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32C9" w:rsidRDefault="006332C9">
      <w:pPr>
        <w:pBdr>
          <w:top w:val="nil"/>
          <w:left w:val="nil"/>
          <w:bottom w:val="nil"/>
          <w:right w:val="nil"/>
          <w:between w:val="nil"/>
        </w:pBdr>
        <w:spacing w:line="276" w:lineRule="auto"/>
        <w:rPr>
          <w:rFonts w:ascii="Arial" w:eastAsia="Arial" w:hAnsi="Arial" w:cs="Arial"/>
          <w:color w:val="000000"/>
        </w:rPr>
      </w:pPr>
    </w:p>
    <w:tbl>
      <w:tblPr>
        <w:tblStyle w:val="a"/>
        <w:tblW w:w="1008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2"/>
        <w:gridCol w:w="999"/>
        <w:gridCol w:w="159"/>
        <w:gridCol w:w="609"/>
        <w:gridCol w:w="858"/>
        <w:gridCol w:w="134"/>
        <w:gridCol w:w="41"/>
        <w:gridCol w:w="526"/>
        <w:gridCol w:w="270"/>
        <w:gridCol w:w="2565"/>
        <w:gridCol w:w="1567"/>
      </w:tblGrid>
      <w:tr w:rsidR="006332C9" w14:paraId="022C5F58" w14:textId="77777777" w:rsidTr="00771F50">
        <w:trPr>
          <w:trHeight w:val="509"/>
        </w:trPr>
        <w:tc>
          <w:tcPr>
            <w:tcW w:w="10080" w:type="dxa"/>
            <w:gridSpan w:val="11"/>
            <w:shd w:val="clear" w:color="auto" w:fill="887550"/>
          </w:tcPr>
          <w:p w14:paraId="00000002" w14:textId="77777777" w:rsidR="006332C9" w:rsidRDefault="00D31CC6">
            <w:pPr>
              <w:pBdr>
                <w:top w:val="nil"/>
                <w:left w:val="nil"/>
                <w:bottom w:val="nil"/>
                <w:right w:val="nil"/>
                <w:between w:val="nil"/>
              </w:pBdr>
              <w:spacing w:before="119"/>
              <w:ind w:left="3057" w:right="3051"/>
              <w:jc w:val="center"/>
              <w:rPr>
                <w:b/>
                <w:color w:val="000000"/>
                <w:sz w:val="24"/>
                <w:szCs w:val="24"/>
              </w:rPr>
            </w:pPr>
            <w:r>
              <w:rPr>
                <w:b/>
                <w:sz w:val="24"/>
                <w:szCs w:val="24"/>
              </w:rPr>
              <w:t>Colombia</w:t>
            </w:r>
            <w:r>
              <w:rPr>
                <w:b/>
                <w:color w:val="000000"/>
                <w:sz w:val="24"/>
                <w:szCs w:val="24"/>
              </w:rPr>
              <w:t xml:space="preserve"> </w:t>
            </w:r>
          </w:p>
          <w:p w14:paraId="00000003" w14:textId="77777777" w:rsidR="006332C9" w:rsidRDefault="00D31CC6">
            <w:pPr>
              <w:pBdr>
                <w:top w:val="nil"/>
                <w:left w:val="nil"/>
                <w:bottom w:val="nil"/>
                <w:right w:val="nil"/>
                <w:between w:val="nil"/>
              </w:pBdr>
              <w:spacing w:before="119"/>
              <w:ind w:left="3057" w:right="3051"/>
              <w:jc w:val="center"/>
              <w:rPr>
                <w:b/>
                <w:color w:val="000000"/>
                <w:sz w:val="24"/>
                <w:szCs w:val="24"/>
              </w:rPr>
            </w:pPr>
            <w:r>
              <w:rPr>
                <w:b/>
                <w:color w:val="000000"/>
                <w:sz w:val="24"/>
                <w:szCs w:val="24"/>
              </w:rPr>
              <w:t>[Please introduce here the name of your country]</w:t>
            </w:r>
          </w:p>
        </w:tc>
      </w:tr>
      <w:tr w:rsidR="006332C9" w14:paraId="7B527341" w14:textId="77777777" w:rsidTr="00771F50">
        <w:trPr>
          <w:trHeight w:val="465"/>
        </w:trPr>
        <w:tc>
          <w:tcPr>
            <w:tcW w:w="10080" w:type="dxa"/>
            <w:gridSpan w:val="11"/>
            <w:shd w:val="clear" w:color="auto" w:fill="B9A989"/>
          </w:tcPr>
          <w:p w14:paraId="0000000F" w14:textId="77777777" w:rsidR="006332C9" w:rsidRDefault="00D31CC6">
            <w:pPr>
              <w:pBdr>
                <w:top w:val="nil"/>
                <w:left w:val="nil"/>
                <w:bottom w:val="nil"/>
                <w:right w:val="nil"/>
                <w:between w:val="nil"/>
              </w:pBdr>
              <w:spacing w:before="120"/>
              <w:ind w:left="3059" w:right="3051"/>
              <w:jc w:val="center"/>
              <w:rPr>
                <w:b/>
                <w:color w:val="000000"/>
                <w:sz w:val="20"/>
                <w:szCs w:val="20"/>
              </w:rPr>
            </w:pPr>
            <w:r>
              <w:rPr>
                <w:b/>
                <w:smallCaps/>
                <w:color w:val="000000"/>
                <w:sz w:val="20"/>
                <w:szCs w:val="20"/>
              </w:rPr>
              <w:t>Competition Framework</w:t>
            </w:r>
          </w:p>
        </w:tc>
      </w:tr>
      <w:tr w:rsidR="006332C9" w14:paraId="251C7EFA" w14:textId="77777777" w:rsidTr="00771F50">
        <w:trPr>
          <w:trHeight w:val="180"/>
        </w:trPr>
        <w:tc>
          <w:tcPr>
            <w:tcW w:w="2352" w:type="dxa"/>
          </w:tcPr>
          <w:p w14:paraId="0000001B" w14:textId="77777777" w:rsidR="006332C9" w:rsidRDefault="00D31CC6" w:rsidP="00C5251F">
            <w:pPr>
              <w:pBdr>
                <w:top w:val="nil"/>
                <w:left w:val="nil"/>
                <w:bottom w:val="nil"/>
                <w:right w:val="nil"/>
                <w:between w:val="nil"/>
              </w:pBdr>
              <w:spacing w:before="1" w:line="276" w:lineRule="auto"/>
              <w:ind w:left="107"/>
              <w:rPr>
                <w:color w:val="000000"/>
                <w:sz w:val="16"/>
                <w:szCs w:val="16"/>
              </w:rPr>
            </w:pPr>
            <w:r>
              <w:rPr>
                <w:color w:val="000000"/>
                <w:sz w:val="16"/>
                <w:szCs w:val="16"/>
              </w:rPr>
              <w:t>Competition Law</w:t>
            </w:r>
          </w:p>
        </w:tc>
        <w:tc>
          <w:tcPr>
            <w:tcW w:w="7728" w:type="dxa"/>
            <w:gridSpan w:val="10"/>
          </w:tcPr>
          <w:p w14:paraId="0000001C" w14:textId="78EDE5A8" w:rsidR="006332C9" w:rsidRDefault="00D31CC6" w:rsidP="00771F50">
            <w:pPr>
              <w:pBdr>
                <w:top w:val="nil"/>
                <w:left w:val="nil"/>
                <w:bottom w:val="nil"/>
                <w:right w:val="nil"/>
                <w:between w:val="nil"/>
              </w:pBdr>
              <w:spacing w:before="1" w:line="276" w:lineRule="auto"/>
              <w:ind w:left="107"/>
              <w:rPr>
                <w:color w:val="000000"/>
                <w:sz w:val="16"/>
                <w:szCs w:val="16"/>
              </w:rPr>
            </w:pPr>
            <w:r>
              <w:rPr>
                <w:color w:val="000000"/>
                <w:sz w:val="16"/>
                <w:szCs w:val="16"/>
              </w:rPr>
              <w:t xml:space="preserve">Law no. 155 of 1959 and Decree 2153 of 1992 as amended by Law 1340 of 24 July 2009 and by Law 2195 of 18 January 2022. Article 410 </w:t>
            </w:r>
            <w:r>
              <w:rPr>
                <w:sz w:val="16"/>
                <w:szCs w:val="16"/>
              </w:rPr>
              <w:t>of</w:t>
            </w:r>
            <w:r>
              <w:rPr>
                <w:color w:val="000000"/>
                <w:sz w:val="16"/>
                <w:szCs w:val="16"/>
              </w:rPr>
              <w:t xml:space="preserve"> Law 599 of 2000 (Criminal Code)</w:t>
            </w:r>
          </w:p>
          <w:p w14:paraId="59905A43" w14:textId="77777777" w:rsidR="00771F50" w:rsidRDefault="00771F50" w:rsidP="00771F50">
            <w:pPr>
              <w:pBdr>
                <w:top w:val="nil"/>
                <w:left w:val="nil"/>
                <w:bottom w:val="nil"/>
                <w:right w:val="nil"/>
                <w:between w:val="nil"/>
              </w:pBdr>
              <w:spacing w:before="1" w:line="276" w:lineRule="auto"/>
              <w:ind w:left="107"/>
              <w:rPr>
                <w:color w:val="000000"/>
                <w:sz w:val="16"/>
                <w:szCs w:val="16"/>
              </w:rPr>
            </w:pPr>
          </w:p>
          <w:p w14:paraId="4A534E41" w14:textId="77777777" w:rsidR="006332C9" w:rsidRPr="00C5251F" w:rsidRDefault="00D31CC6" w:rsidP="00771F50">
            <w:pPr>
              <w:pBdr>
                <w:top w:val="nil"/>
                <w:left w:val="nil"/>
                <w:bottom w:val="nil"/>
                <w:right w:val="nil"/>
                <w:between w:val="nil"/>
              </w:pBdr>
              <w:spacing w:before="1" w:line="276" w:lineRule="auto"/>
              <w:ind w:left="107"/>
              <w:rPr>
                <w:i/>
                <w:color w:val="000000"/>
                <w:sz w:val="16"/>
                <w:szCs w:val="16"/>
              </w:rPr>
            </w:pPr>
            <w:r w:rsidRPr="00C5251F">
              <w:rPr>
                <w:i/>
                <w:color w:val="000000"/>
                <w:sz w:val="16"/>
                <w:szCs w:val="16"/>
              </w:rPr>
              <w:t>[</w:t>
            </w:r>
            <w:r w:rsidRPr="00C5251F">
              <w:rPr>
                <w:i/>
                <w:color w:val="000000"/>
                <w:sz w:val="16"/>
                <w:szCs w:val="16"/>
              </w:rPr>
              <w:t>Please introduce here the current laws which are part of the competition framework in you</w:t>
            </w:r>
            <w:r w:rsidRPr="00C5251F">
              <w:rPr>
                <w:i/>
                <w:color w:val="000000"/>
                <w:sz w:val="16"/>
                <w:szCs w:val="16"/>
              </w:rPr>
              <w:t>r jurisdiction. Mention the year in which those laws were issued and their amendments if apply]</w:t>
            </w:r>
          </w:p>
          <w:p w14:paraId="0000001D" w14:textId="6FE8A01C" w:rsidR="00771F50" w:rsidRDefault="00771F50" w:rsidP="00771F50">
            <w:pPr>
              <w:pBdr>
                <w:top w:val="nil"/>
                <w:left w:val="nil"/>
                <w:bottom w:val="nil"/>
                <w:right w:val="nil"/>
                <w:between w:val="nil"/>
              </w:pBdr>
              <w:spacing w:before="1" w:line="276" w:lineRule="auto"/>
              <w:ind w:left="107"/>
              <w:rPr>
                <w:color w:val="000000"/>
                <w:sz w:val="16"/>
                <w:szCs w:val="16"/>
              </w:rPr>
            </w:pPr>
          </w:p>
        </w:tc>
      </w:tr>
      <w:tr w:rsidR="006332C9" w14:paraId="513FF8B0" w14:textId="77777777" w:rsidTr="00771F50">
        <w:trPr>
          <w:trHeight w:val="539"/>
        </w:trPr>
        <w:tc>
          <w:tcPr>
            <w:tcW w:w="2352" w:type="dxa"/>
          </w:tcPr>
          <w:p w14:paraId="00000028" w14:textId="77777777" w:rsidR="006332C9" w:rsidRDefault="00D31CC6">
            <w:pPr>
              <w:pBdr>
                <w:top w:val="nil"/>
                <w:left w:val="nil"/>
                <w:bottom w:val="nil"/>
                <w:right w:val="nil"/>
                <w:between w:val="nil"/>
              </w:pBdr>
              <w:ind w:left="107"/>
              <w:rPr>
                <w:color w:val="000000"/>
                <w:sz w:val="16"/>
                <w:szCs w:val="16"/>
                <w:highlight w:val="yellow"/>
              </w:rPr>
            </w:pPr>
            <w:r w:rsidRPr="00771F50">
              <w:rPr>
                <w:color w:val="000000"/>
                <w:sz w:val="16"/>
                <w:szCs w:val="16"/>
              </w:rPr>
              <w:t>Competition Authority</w:t>
            </w:r>
          </w:p>
        </w:tc>
        <w:tc>
          <w:tcPr>
            <w:tcW w:w="7728" w:type="dxa"/>
            <w:gridSpan w:val="10"/>
          </w:tcPr>
          <w:p w14:paraId="00000029" w14:textId="77777777" w:rsidR="006332C9" w:rsidRDefault="00D31CC6" w:rsidP="00C5251F">
            <w:pPr>
              <w:numPr>
                <w:ilvl w:val="0"/>
                <w:numId w:val="1"/>
              </w:numPr>
              <w:pBdr>
                <w:top w:val="nil"/>
                <w:left w:val="nil"/>
                <w:bottom w:val="nil"/>
                <w:right w:val="nil"/>
                <w:between w:val="nil"/>
              </w:pBdr>
              <w:spacing w:line="276" w:lineRule="auto"/>
              <w:ind w:right="263"/>
              <w:jc w:val="both"/>
              <w:rPr>
                <w:color w:val="000000"/>
                <w:sz w:val="16"/>
                <w:szCs w:val="16"/>
              </w:rPr>
            </w:pPr>
            <w:r>
              <w:rPr>
                <w:b/>
                <w:color w:val="000000"/>
                <w:sz w:val="16"/>
                <w:szCs w:val="16"/>
              </w:rPr>
              <w:t>The Superintendence of Industry and Commerce</w:t>
            </w:r>
            <w:r>
              <w:rPr>
                <w:color w:val="000000"/>
                <w:sz w:val="16"/>
                <w:szCs w:val="16"/>
              </w:rPr>
              <w:t>—</w:t>
            </w:r>
            <w:proofErr w:type="spellStart"/>
            <w:r>
              <w:rPr>
                <w:color w:val="000000"/>
                <w:sz w:val="16"/>
                <w:szCs w:val="16"/>
              </w:rPr>
              <w:t>Superintendencia</w:t>
            </w:r>
            <w:proofErr w:type="spellEnd"/>
            <w:r>
              <w:rPr>
                <w:color w:val="000000"/>
                <w:sz w:val="16"/>
                <w:szCs w:val="16"/>
              </w:rPr>
              <w:t xml:space="preserve"> de </w:t>
            </w:r>
            <w:proofErr w:type="spellStart"/>
            <w:r>
              <w:rPr>
                <w:color w:val="000000"/>
                <w:sz w:val="16"/>
                <w:szCs w:val="16"/>
              </w:rPr>
              <w:t>Industria</w:t>
            </w:r>
            <w:proofErr w:type="spellEnd"/>
            <w:r>
              <w:rPr>
                <w:color w:val="000000"/>
                <w:sz w:val="16"/>
                <w:szCs w:val="16"/>
              </w:rPr>
              <w:t xml:space="preserve"> y Comercio. </w:t>
            </w:r>
            <w:r>
              <w:rPr>
                <w:sz w:val="16"/>
                <w:szCs w:val="16"/>
              </w:rPr>
              <w:t>E</w:t>
            </w:r>
            <w:r>
              <w:rPr>
                <w:color w:val="000000"/>
                <w:sz w:val="16"/>
                <w:szCs w:val="16"/>
              </w:rPr>
              <w:t>stablished by Decree 2974 of 3 December 1968. The current structure of the competition authority was established by Decree 14886 of 2011, amended by Decree 092 of 2022.</w:t>
            </w:r>
          </w:p>
          <w:p w14:paraId="0000002A" w14:textId="77777777" w:rsidR="006332C9" w:rsidRDefault="00D31CC6" w:rsidP="00C5251F">
            <w:pPr>
              <w:pBdr>
                <w:top w:val="nil"/>
                <w:left w:val="nil"/>
                <w:bottom w:val="nil"/>
                <w:right w:val="nil"/>
                <w:between w:val="nil"/>
              </w:pBdr>
              <w:spacing w:line="276" w:lineRule="auto"/>
              <w:ind w:left="467" w:right="263"/>
              <w:jc w:val="both"/>
              <w:rPr>
                <w:color w:val="000000"/>
                <w:sz w:val="16"/>
                <w:szCs w:val="16"/>
              </w:rPr>
            </w:pPr>
            <w:r>
              <w:rPr>
                <w:b/>
                <w:color w:val="000000"/>
                <w:sz w:val="16"/>
                <w:szCs w:val="16"/>
              </w:rPr>
              <w:t xml:space="preserve">Website: </w:t>
            </w:r>
            <w:hyperlink r:id="rId9">
              <w:r>
                <w:rPr>
                  <w:color w:val="0000FF"/>
                  <w:sz w:val="16"/>
                  <w:szCs w:val="16"/>
                  <w:u w:val="single"/>
                </w:rPr>
                <w:t>https://www.sic.gov</w:t>
              </w:r>
              <w:r>
                <w:rPr>
                  <w:color w:val="0000FF"/>
                  <w:sz w:val="16"/>
                  <w:szCs w:val="16"/>
                  <w:u w:val="single"/>
                </w:rPr>
                <w:t>.</w:t>
              </w:r>
              <w:r>
                <w:rPr>
                  <w:color w:val="0000FF"/>
                  <w:sz w:val="16"/>
                  <w:szCs w:val="16"/>
                  <w:u w:val="single"/>
                </w:rPr>
                <w:t>co</w:t>
              </w:r>
            </w:hyperlink>
          </w:p>
          <w:p w14:paraId="0000002B" w14:textId="77777777" w:rsidR="006332C9" w:rsidRDefault="00D31CC6" w:rsidP="00C5251F">
            <w:pPr>
              <w:numPr>
                <w:ilvl w:val="0"/>
                <w:numId w:val="1"/>
              </w:numPr>
              <w:pBdr>
                <w:top w:val="nil"/>
                <w:left w:val="nil"/>
                <w:bottom w:val="nil"/>
                <w:right w:val="nil"/>
                <w:between w:val="nil"/>
              </w:pBdr>
              <w:spacing w:line="276" w:lineRule="auto"/>
              <w:ind w:right="263"/>
              <w:jc w:val="both"/>
              <w:rPr>
                <w:color w:val="000000"/>
                <w:sz w:val="16"/>
                <w:szCs w:val="16"/>
              </w:rPr>
            </w:pPr>
            <w:proofErr w:type="spellStart"/>
            <w:r>
              <w:rPr>
                <w:b/>
                <w:color w:val="000000"/>
                <w:sz w:val="16"/>
                <w:szCs w:val="16"/>
              </w:rPr>
              <w:t>Fiscalía</w:t>
            </w:r>
            <w:proofErr w:type="spellEnd"/>
            <w:r>
              <w:rPr>
                <w:b/>
                <w:color w:val="000000"/>
                <w:sz w:val="16"/>
                <w:szCs w:val="16"/>
              </w:rPr>
              <w:t xml:space="preserve"> General de la </w:t>
            </w:r>
            <w:proofErr w:type="spellStart"/>
            <w:r>
              <w:rPr>
                <w:b/>
                <w:color w:val="000000"/>
                <w:sz w:val="16"/>
                <w:szCs w:val="16"/>
              </w:rPr>
              <w:t>Nación</w:t>
            </w:r>
            <w:proofErr w:type="spellEnd"/>
            <w:r>
              <w:rPr>
                <w:color w:val="000000"/>
                <w:sz w:val="16"/>
                <w:szCs w:val="16"/>
              </w:rPr>
              <w:t xml:space="preserve">: </w:t>
            </w:r>
            <w:r>
              <w:rPr>
                <w:sz w:val="16"/>
                <w:szCs w:val="16"/>
              </w:rPr>
              <w:t>E</w:t>
            </w:r>
            <w:r>
              <w:rPr>
                <w:color w:val="000000"/>
                <w:sz w:val="16"/>
                <w:szCs w:val="16"/>
              </w:rPr>
              <w:t>stablished by Article 249 of the Colombian Constitution in 1991. This is an autonomous entity that carries out the prosecution of Criminal Code infringements. Ho</w:t>
            </w:r>
            <w:r>
              <w:rPr>
                <w:color w:val="000000"/>
                <w:sz w:val="16"/>
                <w:szCs w:val="16"/>
              </w:rPr>
              <w:t>wever, the powers of this authority on competition matters started only until 2011, when bid rigging on public procurement procedures was introduced as a felony in the Colombian Criminal Code (Article 410 A Law 599 of 2000 amended by Law 1474 of 2011)</w:t>
            </w:r>
          </w:p>
          <w:p w14:paraId="0000002C" w14:textId="77777777" w:rsidR="006332C9" w:rsidRDefault="00D31CC6" w:rsidP="00C5251F">
            <w:pPr>
              <w:pBdr>
                <w:top w:val="nil"/>
                <w:left w:val="nil"/>
                <w:bottom w:val="nil"/>
                <w:right w:val="nil"/>
                <w:between w:val="nil"/>
              </w:pBdr>
              <w:spacing w:line="276" w:lineRule="auto"/>
              <w:ind w:left="467" w:right="263"/>
              <w:jc w:val="both"/>
              <w:rPr>
                <w:color w:val="000000"/>
                <w:sz w:val="16"/>
                <w:szCs w:val="16"/>
              </w:rPr>
            </w:pPr>
            <w:r>
              <w:rPr>
                <w:b/>
                <w:color w:val="000000"/>
                <w:sz w:val="16"/>
                <w:szCs w:val="16"/>
              </w:rPr>
              <w:t>Webs</w:t>
            </w:r>
            <w:r>
              <w:rPr>
                <w:b/>
                <w:color w:val="000000"/>
                <w:sz w:val="16"/>
                <w:szCs w:val="16"/>
              </w:rPr>
              <w:t>ite</w:t>
            </w:r>
            <w:r>
              <w:rPr>
                <w:color w:val="000000"/>
                <w:sz w:val="16"/>
                <w:szCs w:val="16"/>
              </w:rPr>
              <w:t xml:space="preserve">: </w:t>
            </w:r>
            <w:hyperlink r:id="rId10">
              <w:r>
                <w:rPr>
                  <w:color w:val="0000FF"/>
                  <w:sz w:val="16"/>
                  <w:szCs w:val="16"/>
                  <w:u w:val="single"/>
                </w:rPr>
                <w:t>https://www.fiscalia.gov.co</w:t>
              </w:r>
            </w:hyperlink>
            <w:r>
              <w:rPr>
                <w:color w:val="000000"/>
                <w:sz w:val="16"/>
                <w:szCs w:val="16"/>
              </w:rPr>
              <w:t xml:space="preserve">  </w:t>
            </w:r>
          </w:p>
          <w:p w14:paraId="0000002D" w14:textId="77777777" w:rsidR="006332C9" w:rsidRDefault="006332C9" w:rsidP="00C5251F">
            <w:pPr>
              <w:pBdr>
                <w:top w:val="nil"/>
                <w:left w:val="nil"/>
                <w:bottom w:val="nil"/>
                <w:right w:val="nil"/>
                <w:between w:val="nil"/>
              </w:pBdr>
              <w:spacing w:line="276" w:lineRule="auto"/>
              <w:ind w:left="467" w:right="263"/>
              <w:jc w:val="both"/>
              <w:rPr>
                <w:color w:val="000000"/>
                <w:sz w:val="16"/>
                <w:szCs w:val="16"/>
              </w:rPr>
            </w:pPr>
          </w:p>
          <w:p w14:paraId="0000002E" w14:textId="29EB846D" w:rsidR="006332C9" w:rsidRPr="00C5251F" w:rsidRDefault="00771F50" w:rsidP="00C5251F">
            <w:pPr>
              <w:pBdr>
                <w:top w:val="nil"/>
                <w:left w:val="nil"/>
                <w:bottom w:val="nil"/>
                <w:right w:val="nil"/>
                <w:between w:val="nil"/>
              </w:pBdr>
              <w:spacing w:line="276" w:lineRule="auto"/>
              <w:ind w:left="107" w:right="263"/>
              <w:jc w:val="both"/>
              <w:rPr>
                <w:i/>
                <w:color w:val="000000"/>
                <w:sz w:val="16"/>
                <w:szCs w:val="16"/>
              </w:rPr>
            </w:pPr>
            <w:r w:rsidRPr="00C5251F">
              <w:rPr>
                <w:i/>
                <w:color w:val="000000"/>
                <w:sz w:val="16"/>
                <w:szCs w:val="16"/>
              </w:rPr>
              <w:t>[</w:t>
            </w:r>
            <w:r w:rsidR="00D31CC6" w:rsidRPr="00C5251F">
              <w:rPr>
                <w:i/>
                <w:color w:val="000000"/>
                <w:sz w:val="16"/>
                <w:szCs w:val="16"/>
              </w:rPr>
              <w:t>Please introduce here the name of the competition authorities that are part of the enforcement process of the laws mentioned in the previous question. In that regard, please</w:t>
            </w:r>
            <w:r w:rsidR="00D31CC6" w:rsidRPr="00C5251F">
              <w:rPr>
                <w:i/>
                <w:color w:val="000000"/>
                <w:sz w:val="16"/>
                <w:szCs w:val="16"/>
              </w:rPr>
              <w:t xml:space="preserve"> specify the norms that established those agencies, the year in which they started operation, and their website. Include tribunals only if they have a role in the process of founding </w:t>
            </w:r>
            <w:proofErr w:type="gramStart"/>
            <w:r w:rsidR="00D31CC6" w:rsidRPr="00C5251F">
              <w:rPr>
                <w:i/>
                <w:color w:val="000000"/>
                <w:sz w:val="16"/>
                <w:szCs w:val="16"/>
              </w:rPr>
              <w:t>guilt  imposing</w:t>
            </w:r>
            <w:proofErr w:type="gramEnd"/>
            <w:r w:rsidR="00D31CC6" w:rsidRPr="00C5251F">
              <w:rPr>
                <w:i/>
                <w:color w:val="000000"/>
                <w:sz w:val="16"/>
                <w:szCs w:val="16"/>
              </w:rPr>
              <w:t xml:space="preserve"> sanctions. This point specifically excludes judicial auth</w:t>
            </w:r>
            <w:r w:rsidR="00D31CC6" w:rsidRPr="00C5251F">
              <w:rPr>
                <w:i/>
                <w:color w:val="000000"/>
                <w:sz w:val="16"/>
                <w:szCs w:val="16"/>
              </w:rPr>
              <w:t>orities that only have judicial review powers]</w:t>
            </w:r>
          </w:p>
          <w:p w14:paraId="0000002F" w14:textId="77777777" w:rsidR="006332C9" w:rsidRDefault="006332C9">
            <w:pPr>
              <w:pBdr>
                <w:top w:val="nil"/>
                <w:left w:val="nil"/>
                <w:bottom w:val="nil"/>
                <w:right w:val="nil"/>
                <w:between w:val="nil"/>
              </w:pBdr>
              <w:ind w:left="467"/>
              <w:rPr>
                <w:color w:val="000000"/>
                <w:sz w:val="16"/>
                <w:szCs w:val="16"/>
              </w:rPr>
            </w:pPr>
          </w:p>
          <w:p w14:paraId="00000030" w14:textId="77777777" w:rsidR="006332C9" w:rsidRDefault="006332C9">
            <w:pPr>
              <w:pBdr>
                <w:top w:val="nil"/>
                <w:left w:val="nil"/>
                <w:bottom w:val="nil"/>
                <w:right w:val="nil"/>
                <w:between w:val="nil"/>
              </w:pBdr>
              <w:ind w:left="107"/>
              <w:rPr>
                <w:color w:val="000000"/>
                <w:sz w:val="16"/>
                <w:szCs w:val="16"/>
              </w:rPr>
            </w:pPr>
          </w:p>
        </w:tc>
      </w:tr>
      <w:tr w:rsidR="006332C9" w14:paraId="1E3456CD" w14:textId="77777777" w:rsidTr="00771F50">
        <w:trPr>
          <w:trHeight w:val="465"/>
        </w:trPr>
        <w:tc>
          <w:tcPr>
            <w:tcW w:w="10080" w:type="dxa"/>
            <w:gridSpan w:val="11"/>
            <w:shd w:val="clear" w:color="auto" w:fill="B9A989"/>
          </w:tcPr>
          <w:p w14:paraId="0000003B" w14:textId="77777777" w:rsidR="006332C9" w:rsidRDefault="00D31CC6">
            <w:pPr>
              <w:pBdr>
                <w:top w:val="nil"/>
                <w:left w:val="nil"/>
                <w:bottom w:val="nil"/>
                <w:right w:val="nil"/>
                <w:between w:val="nil"/>
              </w:pBdr>
              <w:spacing w:before="119"/>
              <w:ind w:left="3840" w:right="3834"/>
              <w:jc w:val="center"/>
              <w:rPr>
                <w:b/>
                <w:color w:val="000000"/>
                <w:sz w:val="20"/>
                <w:szCs w:val="20"/>
              </w:rPr>
            </w:pPr>
            <w:r>
              <w:rPr>
                <w:b/>
                <w:smallCaps/>
                <w:color w:val="000000"/>
                <w:sz w:val="20"/>
                <w:szCs w:val="20"/>
              </w:rPr>
              <w:t>Policy-Making Agents</w:t>
            </w:r>
          </w:p>
          <w:p w14:paraId="0000003C" w14:textId="77777777" w:rsidR="006332C9" w:rsidRDefault="00D31CC6">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-Diversification-</w:t>
            </w:r>
          </w:p>
        </w:tc>
      </w:tr>
      <w:tr w:rsidR="006332C9" w14:paraId="58F2A84C" w14:textId="77777777" w:rsidTr="00771F50">
        <w:trPr>
          <w:trHeight w:val="465"/>
        </w:trPr>
        <w:tc>
          <w:tcPr>
            <w:tcW w:w="5152" w:type="dxa"/>
            <w:gridSpan w:val="7"/>
            <w:shd w:val="clear" w:color="auto" w:fill="auto"/>
          </w:tcPr>
          <w:p w14:paraId="00000048" w14:textId="77777777" w:rsidR="006332C9" w:rsidRDefault="00D31CC6">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928" w:type="dxa"/>
            <w:gridSpan w:val="4"/>
            <w:shd w:val="clear" w:color="auto" w:fill="auto"/>
          </w:tcPr>
          <w:p w14:paraId="00000050" w14:textId="77777777" w:rsidR="006332C9" w:rsidRDefault="00D31CC6" w:rsidP="00C5251F">
            <w:pPr>
              <w:pBdr>
                <w:top w:val="nil"/>
                <w:left w:val="nil"/>
                <w:bottom w:val="nil"/>
                <w:right w:val="nil"/>
                <w:between w:val="nil"/>
              </w:pBdr>
              <w:spacing w:before="119" w:line="276" w:lineRule="auto"/>
              <w:ind w:left="107" w:right="263"/>
              <w:jc w:val="both"/>
              <w:rPr>
                <w:color w:val="000000"/>
                <w:sz w:val="16"/>
                <w:szCs w:val="16"/>
              </w:rPr>
            </w:pPr>
            <w:r>
              <w:rPr>
                <w:color w:val="000000"/>
                <w:sz w:val="16"/>
                <w:szCs w:val="16"/>
              </w:rPr>
              <w:t xml:space="preserve">Colombia has the following two authorities with a general mandate to enforce competition law infringements: </w:t>
            </w:r>
          </w:p>
          <w:p w14:paraId="00000051" w14:textId="77777777" w:rsidR="006332C9" w:rsidRDefault="00D31CC6" w:rsidP="00C5251F">
            <w:pPr>
              <w:numPr>
                <w:ilvl w:val="0"/>
                <w:numId w:val="2"/>
              </w:numPr>
              <w:pBdr>
                <w:top w:val="nil"/>
                <w:left w:val="nil"/>
                <w:bottom w:val="nil"/>
                <w:right w:val="nil"/>
                <w:between w:val="nil"/>
              </w:pBdr>
              <w:spacing w:before="119" w:line="276" w:lineRule="auto"/>
              <w:ind w:right="263"/>
              <w:jc w:val="both"/>
              <w:rPr>
                <w:color w:val="000000"/>
                <w:sz w:val="16"/>
                <w:szCs w:val="16"/>
              </w:rPr>
            </w:pPr>
            <w:proofErr w:type="spellStart"/>
            <w:r>
              <w:rPr>
                <w:b/>
                <w:color w:val="000000"/>
                <w:sz w:val="16"/>
                <w:szCs w:val="16"/>
              </w:rPr>
              <w:t>Superintendency</w:t>
            </w:r>
            <w:proofErr w:type="spellEnd"/>
            <w:r>
              <w:rPr>
                <w:b/>
                <w:color w:val="000000"/>
                <w:sz w:val="16"/>
                <w:szCs w:val="16"/>
              </w:rPr>
              <w:t xml:space="preserve"> of Industry and Commerce (SIC): </w:t>
            </w:r>
            <w:r>
              <w:rPr>
                <w:color w:val="000000"/>
                <w:sz w:val="16"/>
                <w:szCs w:val="16"/>
              </w:rPr>
              <w:t xml:space="preserve">Enforces competition law throughout all the Colombian markets (article 6, Law 1340 of 2009). </w:t>
            </w:r>
            <w:r>
              <w:rPr>
                <w:sz w:val="16"/>
                <w:szCs w:val="16"/>
              </w:rPr>
              <w:t>It is</w:t>
            </w:r>
            <w:r>
              <w:rPr>
                <w:color w:val="000000"/>
                <w:sz w:val="16"/>
                <w:szCs w:val="16"/>
              </w:rPr>
              <w:t xml:space="preserve"> an administrative authority tasked with the investigation, prosecution, and sanction of competition law breaches (agreements and unilateral </w:t>
            </w:r>
            <w:proofErr w:type="gramStart"/>
            <w:r>
              <w:rPr>
                <w:color w:val="000000"/>
                <w:sz w:val="16"/>
                <w:szCs w:val="16"/>
              </w:rPr>
              <w:t>conduct)(</w:t>
            </w:r>
            <w:proofErr w:type="gramEnd"/>
            <w:r>
              <w:rPr>
                <w:color w:val="000000"/>
                <w:sz w:val="16"/>
                <w:szCs w:val="16"/>
              </w:rPr>
              <w:t>Articles</w:t>
            </w:r>
            <w:r>
              <w:rPr>
                <w:color w:val="000000"/>
                <w:sz w:val="16"/>
                <w:szCs w:val="16"/>
              </w:rPr>
              <w:t xml:space="preserve"> 47,48,50, Decree 2153 of 1992) as well as ex-ante merger control (Title II of law 1340 of 2009). It can impose fines on moral and natural persons (Articles 25 and 26 Law 1340 of 2009), and structural relief (article 13, Law 1340 of 2009). SIC is also char</w:t>
            </w:r>
            <w:r>
              <w:rPr>
                <w:color w:val="000000"/>
                <w:sz w:val="16"/>
                <w:szCs w:val="16"/>
              </w:rPr>
              <w:t>ged with competition advocacy powers (article 7, Law 1340 of 2009).</w:t>
            </w:r>
          </w:p>
          <w:p w14:paraId="00000052" w14:textId="77777777" w:rsidR="006332C9" w:rsidRDefault="00D31CC6" w:rsidP="00C5251F">
            <w:pPr>
              <w:numPr>
                <w:ilvl w:val="0"/>
                <w:numId w:val="2"/>
              </w:numPr>
              <w:pBdr>
                <w:top w:val="nil"/>
                <w:left w:val="nil"/>
                <w:bottom w:val="nil"/>
                <w:right w:val="nil"/>
                <w:between w:val="nil"/>
              </w:pBdr>
              <w:spacing w:before="119" w:line="276" w:lineRule="auto"/>
              <w:ind w:right="263"/>
              <w:jc w:val="both"/>
              <w:rPr>
                <w:color w:val="000000"/>
                <w:sz w:val="16"/>
                <w:szCs w:val="16"/>
              </w:rPr>
            </w:pPr>
            <w:proofErr w:type="spellStart"/>
            <w:r>
              <w:rPr>
                <w:b/>
                <w:color w:val="000000"/>
                <w:sz w:val="16"/>
                <w:szCs w:val="16"/>
              </w:rPr>
              <w:t>Fiscalía</w:t>
            </w:r>
            <w:proofErr w:type="spellEnd"/>
            <w:r>
              <w:rPr>
                <w:b/>
                <w:color w:val="000000"/>
                <w:sz w:val="16"/>
                <w:szCs w:val="16"/>
              </w:rPr>
              <w:t xml:space="preserve"> General de la </w:t>
            </w:r>
            <w:proofErr w:type="spellStart"/>
            <w:r>
              <w:rPr>
                <w:b/>
                <w:color w:val="000000"/>
                <w:sz w:val="16"/>
                <w:szCs w:val="16"/>
              </w:rPr>
              <w:t>Nación</w:t>
            </w:r>
            <w:proofErr w:type="spellEnd"/>
            <w:r>
              <w:rPr>
                <w:b/>
                <w:color w:val="000000"/>
                <w:sz w:val="16"/>
                <w:szCs w:val="16"/>
              </w:rPr>
              <w:t xml:space="preserve">: </w:t>
            </w:r>
            <w:r>
              <w:rPr>
                <w:sz w:val="16"/>
                <w:szCs w:val="16"/>
              </w:rPr>
              <w:t>I</w:t>
            </w:r>
            <w:r>
              <w:rPr>
                <w:color w:val="000000"/>
                <w:sz w:val="16"/>
                <w:szCs w:val="16"/>
              </w:rPr>
              <w:t>t is an autonomous and independent authority created by the Colombian Constitution and vested with the powers to initiate criminal action before the crimina</w:t>
            </w:r>
            <w:r>
              <w:rPr>
                <w:color w:val="000000"/>
                <w:sz w:val="16"/>
                <w:szCs w:val="16"/>
              </w:rPr>
              <w:t xml:space="preserve">l courts. Regarding competition matters, the </w:t>
            </w:r>
            <w:proofErr w:type="spellStart"/>
            <w:r>
              <w:rPr>
                <w:color w:val="000000"/>
                <w:sz w:val="16"/>
                <w:szCs w:val="16"/>
              </w:rPr>
              <w:t>Fiscalia</w:t>
            </w:r>
            <w:proofErr w:type="spellEnd"/>
            <w:r>
              <w:rPr>
                <w:color w:val="000000"/>
                <w:sz w:val="16"/>
                <w:szCs w:val="16"/>
              </w:rPr>
              <w:t xml:space="preserve"> is charged with investigating and causing potential competition law offenders, before the criminal courts, on the grounds of bid rigging in public tender procedures, which is the only competition breach</w:t>
            </w:r>
            <w:r>
              <w:rPr>
                <w:color w:val="000000"/>
                <w:sz w:val="16"/>
                <w:szCs w:val="16"/>
              </w:rPr>
              <w:t xml:space="preserve"> that is considered a felony by the Colombian Criminal Law (Article 410 A, Law 599 of 2000). </w:t>
            </w:r>
          </w:p>
          <w:p w14:paraId="00000053" w14:textId="77777777" w:rsidR="006332C9" w:rsidRDefault="00D31CC6" w:rsidP="00C5251F">
            <w:pPr>
              <w:pBdr>
                <w:top w:val="nil"/>
                <w:left w:val="nil"/>
                <w:bottom w:val="nil"/>
                <w:right w:val="nil"/>
                <w:between w:val="nil"/>
              </w:pBdr>
              <w:spacing w:before="119" w:line="276" w:lineRule="auto"/>
              <w:ind w:left="467" w:right="263"/>
              <w:jc w:val="both"/>
              <w:rPr>
                <w:color w:val="000000"/>
                <w:sz w:val="16"/>
                <w:szCs w:val="16"/>
              </w:rPr>
            </w:pPr>
            <w:r>
              <w:rPr>
                <w:b/>
                <w:color w:val="000000"/>
                <w:sz w:val="16"/>
                <w:szCs w:val="16"/>
              </w:rPr>
              <w:t>Note:</w:t>
            </w:r>
            <w:r>
              <w:rPr>
                <w:color w:val="000000"/>
                <w:sz w:val="16"/>
                <w:szCs w:val="16"/>
              </w:rPr>
              <w:t xml:space="preserve"> both agencies can investigate </w:t>
            </w:r>
            <w:r>
              <w:rPr>
                <w:sz w:val="16"/>
                <w:szCs w:val="16"/>
              </w:rPr>
              <w:t>and prosecute</w:t>
            </w:r>
            <w:r>
              <w:rPr>
                <w:color w:val="000000"/>
                <w:sz w:val="16"/>
                <w:szCs w:val="16"/>
              </w:rPr>
              <w:t xml:space="preserve"> the same case</w:t>
            </w:r>
            <w:r>
              <w:rPr>
                <w:sz w:val="16"/>
                <w:szCs w:val="16"/>
              </w:rPr>
              <w:t>; in</w:t>
            </w:r>
            <w:r>
              <w:rPr>
                <w:color w:val="000000"/>
                <w:sz w:val="16"/>
                <w:szCs w:val="16"/>
              </w:rPr>
              <w:t xml:space="preserve"> that scenario</w:t>
            </w:r>
            <w:r>
              <w:rPr>
                <w:sz w:val="16"/>
                <w:szCs w:val="16"/>
              </w:rPr>
              <w:t>,</w:t>
            </w:r>
            <w:r>
              <w:rPr>
                <w:color w:val="000000"/>
                <w:sz w:val="16"/>
                <w:szCs w:val="16"/>
              </w:rPr>
              <w:t xml:space="preserve"> SIC will impose administrative sanctions, while the </w:t>
            </w:r>
            <w:proofErr w:type="spellStart"/>
            <w:r>
              <w:rPr>
                <w:color w:val="000000"/>
                <w:sz w:val="16"/>
                <w:szCs w:val="16"/>
              </w:rPr>
              <w:t>Fiscalia</w:t>
            </w:r>
            <w:proofErr w:type="spellEnd"/>
            <w:r>
              <w:rPr>
                <w:color w:val="000000"/>
                <w:sz w:val="16"/>
                <w:szCs w:val="16"/>
              </w:rPr>
              <w:t xml:space="preserve"> will pursue that t</w:t>
            </w:r>
            <w:r>
              <w:rPr>
                <w:color w:val="000000"/>
                <w:sz w:val="16"/>
                <w:szCs w:val="16"/>
              </w:rPr>
              <w:t xml:space="preserve">he courts impose criminal liability on the investigated parties. </w:t>
            </w:r>
          </w:p>
          <w:p w14:paraId="00000054" w14:textId="77777777" w:rsidR="006332C9" w:rsidRPr="00771F50" w:rsidRDefault="00D31CC6" w:rsidP="00C5251F">
            <w:pPr>
              <w:pBdr>
                <w:top w:val="nil"/>
                <w:left w:val="nil"/>
                <w:bottom w:val="nil"/>
                <w:right w:val="nil"/>
                <w:between w:val="nil"/>
              </w:pBdr>
              <w:tabs>
                <w:tab w:val="left" w:pos="4748"/>
              </w:tabs>
              <w:spacing w:before="119" w:line="276" w:lineRule="auto"/>
              <w:ind w:left="107" w:right="263"/>
              <w:jc w:val="both"/>
              <w:rPr>
                <w:i/>
                <w:color w:val="000000"/>
                <w:sz w:val="16"/>
                <w:szCs w:val="16"/>
              </w:rPr>
            </w:pPr>
            <w:r w:rsidRPr="00771F50">
              <w:rPr>
                <w:i/>
                <w:color w:val="000000"/>
                <w:sz w:val="16"/>
                <w:szCs w:val="16"/>
              </w:rPr>
              <w:t>[</w:t>
            </w:r>
            <w:r w:rsidRPr="00771F50">
              <w:rPr>
                <w:i/>
                <w:color w:val="000000"/>
                <w:sz w:val="16"/>
                <w:szCs w:val="16"/>
              </w:rPr>
              <w:t>Please mention how many authorities have a general mandate to enforce competition in your jurisdiction. Include a brief reference on their duties e.g.: if they impose criminal, civil</w:t>
            </w:r>
            <w:r w:rsidRPr="00771F50">
              <w:rPr>
                <w:i/>
                <w:sz w:val="16"/>
                <w:szCs w:val="16"/>
              </w:rPr>
              <w:t>,</w:t>
            </w:r>
            <w:r w:rsidRPr="00771F50">
              <w:rPr>
                <w:i/>
                <w:color w:val="000000"/>
                <w:sz w:val="16"/>
                <w:szCs w:val="16"/>
              </w:rPr>
              <w:t xml:space="preserve"> or administrative liability. The purpose is that readers can quickly understand, which are the agencies charged with</w:t>
            </w:r>
            <w:r w:rsidRPr="00771F50">
              <w:rPr>
                <w:i/>
                <w:sz w:val="16"/>
                <w:szCs w:val="16"/>
              </w:rPr>
              <w:t xml:space="preserve"> </w:t>
            </w:r>
            <w:r w:rsidRPr="00771F50">
              <w:rPr>
                <w:i/>
                <w:color w:val="000000"/>
                <w:sz w:val="16"/>
                <w:szCs w:val="16"/>
              </w:rPr>
              <w:t xml:space="preserve">competition enforcement in the jurisdiction, the difference between them, and if they have concurrent, overlapping, or exclusionary </w:t>
            </w:r>
            <w:r w:rsidRPr="00771F50">
              <w:rPr>
                <w:i/>
                <w:color w:val="000000"/>
                <w:sz w:val="16"/>
                <w:szCs w:val="16"/>
              </w:rPr>
              <w:lastRenderedPageBreak/>
              <w:t>author</w:t>
            </w:r>
            <w:r w:rsidRPr="00771F50">
              <w:rPr>
                <w:i/>
                <w:color w:val="000000"/>
                <w:sz w:val="16"/>
                <w:szCs w:val="16"/>
              </w:rPr>
              <w:t>ity. Include the relevant provisions on which their powers are based. Exclude in this point sector regulators or enforcers]</w:t>
            </w:r>
          </w:p>
          <w:p w14:paraId="00000055" w14:textId="77777777" w:rsidR="006332C9" w:rsidRDefault="006332C9" w:rsidP="00C5251F">
            <w:pPr>
              <w:pBdr>
                <w:top w:val="nil"/>
                <w:left w:val="nil"/>
                <w:bottom w:val="nil"/>
                <w:right w:val="nil"/>
                <w:between w:val="nil"/>
              </w:pBdr>
              <w:spacing w:before="119"/>
              <w:ind w:left="467" w:right="263"/>
              <w:jc w:val="both"/>
              <w:rPr>
                <w:color w:val="000000"/>
                <w:sz w:val="16"/>
                <w:szCs w:val="16"/>
              </w:rPr>
            </w:pPr>
          </w:p>
          <w:p w14:paraId="00000056" w14:textId="77777777" w:rsidR="006332C9" w:rsidRDefault="006332C9" w:rsidP="00C5251F">
            <w:pPr>
              <w:pBdr>
                <w:top w:val="nil"/>
                <w:left w:val="nil"/>
                <w:bottom w:val="nil"/>
                <w:right w:val="nil"/>
                <w:between w:val="nil"/>
              </w:pBdr>
              <w:spacing w:before="119"/>
              <w:ind w:left="107" w:right="263"/>
              <w:rPr>
                <w:color w:val="000000"/>
                <w:sz w:val="16"/>
                <w:szCs w:val="16"/>
              </w:rPr>
            </w:pPr>
          </w:p>
        </w:tc>
      </w:tr>
      <w:tr w:rsidR="006332C9" w14:paraId="702F63CB" w14:textId="77777777" w:rsidTr="00771F50">
        <w:trPr>
          <w:trHeight w:val="465"/>
        </w:trPr>
        <w:tc>
          <w:tcPr>
            <w:tcW w:w="5152" w:type="dxa"/>
            <w:gridSpan w:val="7"/>
            <w:shd w:val="clear" w:color="auto" w:fill="auto"/>
          </w:tcPr>
          <w:p w14:paraId="0000005A" w14:textId="77777777" w:rsidR="006332C9" w:rsidRDefault="00D31CC6" w:rsidP="00771F50">
            <w:pPr>
              <w:pBdr>
                <w:top w:val="nil"/>
                <w:left w:val="nil"/>
                <w:bottom w:val="nil"/>
                <w:right w:val="nil"/>
                <w:between w:val="nil"/>
              </w:pBdr>
              <w:spacing w:before="119"/>
              <w:ind w:left="87" w:right="2303"/>
              <w:rPr>
                <w:b/>
                <w:smallCaps/>
                <w:color w:val="000000"/>
                <w:sz w:val="20"/>
                <w:szCs w:val="20"/>
              </w:rPr>
            </w:pPr>
            <w:r>
              <w:rPr>
                <w:color w:val="000000"/>
                <w:sz w:val="16"/>
                <w:szCs w:val="16"/>
              </w:rPr>
              <w:lastRenderedPageBreak/>
              <w:t>Do sector regulators have a competition policy enforcement mandate?</w:t>
            </w:r>
          </w:p>
        </w:tc>
        <w:tc>
          <w:tcPr>
            <w:tcW w:w="4928" w:type="dxa"/>
            <w:gridSpan w:val="4"/>
            <w:shd w:val="clear" w:color="auto" w:fill="auto"/>
          </w:tcPr>
          <w:p w14:paraId="00000062" w14:textId="50DE0167" w:rsidR="006332C9" w:rsidRDefault="00D31CC6" w:rsidP="00C5251F">
            <w:pPr>
              <w:pBdr>
                <w:top w:val="nil"/>
                <w:left w:val="nil"/>
                <w:bottom w:val="nil"/>
                <w:right w:val="nil"/>
                <w:between w:val="nil"/>
              </w:pBdr>
              <w:spacing w:before="119" w:line="276" w:lineRule="auto"/>
              <w:ind w:left="107" w:right="263"/>
              <w:jc w:val="both"/>
              <w:rPr>
                <w:color w:val="000000"/>
                <w:sz w:val="16"/>
                <w:szCs w:val="16"/>
              </w:rPr>
            </w:pPr>
            <w:r>
              <w:rPr>
                <w:color w:val="000000"/>
                <w:sz w:val="16"/>
                <w:szCs w:val="16"/>
              </w:rPr>
              <w:t>The Aeronautical (</w:t>
            </w:r>
            <w:proofErr w:type="spellStart"/>
            <w:r>
              <w:rPr>
                <w:color w:val="000000"/>
                <w:sz w:val="16"/>
                <w:szCs w:val="16"/>
              </w:rPr>
              <w:t>Aeronáutica</w:t>
            </w:r>
            <w:proofErr w:type="spellEnd"/>
            <w:r>
              <w:rPr>
                <w:color w:val="000000"/>
                <w:sz w:val="16"/>
                <w:szCs w:val="16"/>
              </w:rPr>
              <w:t xml:space="preserve"> Civil) and Financial regulation (</w:t>
            </w:r>
            <w:proofErr w:type="spellStart"/>
            <w:r>
              <w:rPr>
                <w:color w:val="000000"/>
                <w:sz w:val="16"/>
                <w:szCs w:val="16"/>
              </w:rPr>
              <w:t>Fianance</w:t>
            </w:r>
            <w:proofErr w:type="spellEnd"/>
            <w:r>
              <w:rPr>
                <w:color w:val="000000"/>
                <w:sz w:val="16"/>
                <w:szCs w:val="16"/>
              </w:rPr>
              <w:t xml:space="preserve"> </w:t>
            </w:r>
            <w:proofErr w:type="spellStart"/>
            <w:r>
              <w:rPr>
                <w:color w:val="000000"/>
                <w:sz w:val="16"/>
                <w:szCs w:val="16"/>
              </w:rPr>
              <w:t>Superintendency</w:t>
            </w:r>
            <w:proofErr w:type="spellEnd"/>
            <w:r>
              <w:rPr>
                <w:color w:val="000000"/>
                <w:sz w:val="16"/>
                <w:szCs w:val="16"/>
              </w:rPr>
              <w:t xml:space="preserve">) </w:t>
            </w:r>
            <w:r>
              <w:rPr>
                <w:color w:val="000000"/>
                <w:sz w:val="16"/>
                <w:szCs w:val="16"/>
              </w:rPr>
              <w:t xml:space="preserve">agencies have competition powers solely regarding </w:t>
            </w:r>
            <w:r>
              <w:rPr>
                <w:i/>
                <w:color w:val="000000"/>
                <w:sz w:val="16"/>
                <w:szCs w:val="16"/>
              </w:rPr>
              <w:t xml:space="preserve">ex-ante </w:t>
            </w:r>
            <w:r>
              <w:rPr>
                <w:color w:val="000000"/>
                <w:sz w:val="16"/>
                <w:szCs w:val="16"/>
              </w:rPr>
              <w:t xml:space="preserve">merger control in those sectors. </w:t>
            </w:r>
          </w:p>
          <w:p w14:paraId="0F89FE8F" w14:textId="77777777" w:rsidR="006332C9" w:rsidRPr="00771F50" w:rsidRDefault="00D31CC6" w:rsidP="00C5251F">
            <w:pPr>
              <w:pBdr>
                <w:top w:val="nil"/>
                <w:left w:val="nil"/>
                <w:bottom w:val="nil"/>
                <w:right w:val="nil"/>
                <w:between w:val="nil"/>
              </w:pBdr>
              <w:spacing w:before="119" w:line="276" w:lineRule="auto"/>
              <w:ind w:left="107" w:right="263"/>
              <w:jc w:val="both"/>
              <w:rPr>
                <w:i/>
                <w:color w:val="000000"/>
                <w:sz w:val="16"/>
                <w:szCs w:val="16"/>
              </w:rPr>
            </w:pPr>
            <w:r w:rsidRPr="00771F50">
              <w:rPr>
                <w:i/>
                <w:color w:val="000000"/>
                <w:sz w:val="16"/>
                <w:szCs w:val="16"/>
              </w:rPr>
              <w:t>[Pleas</w:t>
            </w:r>
            <w:r w:rsidRPr="00771F50">
              <w:rPr>
                <w:i/>
                <w:color w:val="000000"/>
                <w:sz w:val="16"/>
                <w:szCs w:val="16"/>
              </w:rPr>
              <w:t>e introduce the agencies that have powers to enforce any aspect of competition law, including merger control, in specific sectors. Introduce the relevant provisions on which their powers are based]</w:t>
            </w:r>
          </w:p>
          <w:p w14:paraId="00000063" w14:textId="2657C0BE" w:rsidR="00771F50" w:rsidRDefault="00771F50" w:rsidP="00C5251F">
            <w:pPr>
              <w:pBdr>
                <w:top w:val="nil"/>
                <w:left w:val="nil"/>
                <w:bottom w:val="nil"/>
                <w:right w:val="nil"/>
                <w:between w:val="nil"/>
              </w:pBdr>
              <w:spacing w:before="119"/>
              <w:ind w:left="107" w:right="263"/>
              <w:jc w:val="both"/>
              <w:rPr>
                <w:b/>
                <w:smallCaps/>
                <w:color w:val="000000"/>
                <w:sz w:val="20"/>
                <w:szCs w:val="20"/>
              </w:rPr>
            </w:pPr>
          </w:p>
        </w:tc>
      </w:tr>
      <w:tr w:rsidR="006332C9" w14:paraId="645DDDC7" w14:textId="77777777" w:rsidTr="00771F50">
        <w:trPr>
          <w:trHeight w:val="465"/>
        </w:trPr>
        <w:tc>
          <w:tcPr>
            <w:tcW w:w="5152" w:type="dxa"/>
            <w:gridSpan w:val="7"/>
            <w:shd w:val="clear" w:color="auto" w:fill="auto"/>
          </w:tcPr>
          <w:p w14:paraId="00000067" w14:textId="77777777" w:rsidR="006332C9" w:rsidRDefault="00D31CC6">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928" w:type="dxa"/>
            <w:gridSpan w:val="4"/>
            <w:shd w:val="clear" w:color="auto" w:fill="auto"/>
          </w:tcPr>
          <w:p w14:paraId="0000006F" w14:textId="77777777" w:rsidR="006332C9" w:rsidRDefault="00D31CC6" w:rsidP="00C5251F">
            <w:pPr>
              <w:pBdr>
                <w:top w:val="nil"/>
                <w:left w:val="nil"/>
                <w:bottom w:val="nil"/>
                <w:right w:val="nil"/>
                <w:between w:val="nil"/>
              </w:pBdr>
              <w:spacing w:before="119"/>
              <w:ind w:left="107" w:right="263"/>
              <w:jc w:val="both"/>
              <w:rPr>
                <w:color w:val="000000"/>
                <w:sz w:val="16"/>
                <w:szCs w:val="16"/>
              </w:rPr>
            </w:pPr>
            <w:r>
              <w:rPr>
                <w:sz w:val="16"/>
                <w:szCs w:val="16"/>
              </w:rPr>
              <w:t>Article</w:t>
            </w:r>
            <w:sdt>
              <w:sdtPr>
                <w:tag w:val="goog_rdk_0"/>
                <w:id w:val="-903369516"/>
              </w:sdtPr>
              <w:sdtEndPr/>
              <w:sdtContent/>
            </w:sdt>
            <w:r>
              <w:rPr>
                <w:color w:val="000000"/>
                <w:sz w:val="16"/>
                <w:szCs w:val="16"/>
              </w:rPr>
              <w:t xml:space="preserve"> 8 of the Decree amending Law 155 of 1959 of 2009 mandates for coordination between the competition authority and other author</w:t>
            </w:r>
            <w:r>
              <w:rPr>
                <w:color w:val="000000"/>
                <w:sz w:val="16"/>
                <w:szCs w:val="16"/>
              </w:rPr>
              <w:t>ities in the course of investigations</w:t>
            </w:r>
            <w:r>
              <w:rPr>
                <w:color w:val="000000"/>
                <w:sz w:val="16"/>
                <w:szCs w:val="16"/>
              </w:rPr>
              <w:t>.</w:t>
            </w:r>
          </w:p>
          <w:p w14:paraId="20836D07" w14:textId="77777777" w:rsidR="006332C9" w:rsidRPr="00771F50" w:rsidRDefault="00771F50" w:rsidP="00C5251F">
            <w:pPr>
              <w:pBdr>
                <w:top w:val="nil"/>
                <w:left w:val="nil"/>
                <w:bottom w:val="nil"/>
                <w:right w:val="nil"/>
                <w:between w:val="nil"/>
              </w:pBdr>
              <w:spacing w:before="119"/>
              <w:ind w:left="107" w:right="263"/>
              <w:jc w:val="both"/>
              <w:rPr>
                <w:i/>
                <w:color w:val="000000"/>
                <w:sz w:val="16"/>
                <w:szCs w:val="16"/>
              </w:rPr>
            </w:pPr>
            <w:r w:rsidRPr="00771F50">
              <w:rPr>
                <w:i/>
                <w:color w:val="000000"/>
                <w:sz w:val="16"/>
                <w:szCs w:val="16"/>
              </w:rPr>
              <w:t>[</w:t>
            </w:r>
            <w:r w:rsidR="00D31CC6" w:rsidRPr="00771F50">
              <w:rPr>
                <w:i/>
                <w:color w:val="000000"/>
                <w:sz w:val="16"/>
                <w:szCs w:val="16"/>
              </w:rPr>
              <w:t>Please mention here any provision or interinstitutional agreement that allows the competition authorities to coordinate behavior to effectively enforce competition law</w:t>
            </w:r>
            <w:r w:rsidRPr="00771F50">
              <w:rPr>
                <w:i/>
                <w:color w:val="000000"/>
                <w:sz w:val="16"/>
                <w:szCs w:val="16"/>
              </w:rPr>
              <w:t>]</w:t>
            </w:r>
          </w:p>
          <w:p w14:paraId="00000070" w14:textId="3BF77D01" w:rsidR="00771F50" w:rsidRDefault="00771F50" w:rsidP="00C5251F">
            <w:pPr>
              <w:pBdr>
                <w:top w:val="nil"/>
                <w:left w:val="nil"/>
                <w:bottom w:val="nil"/>
                <w:right w:val="nil"/>
                <w:between w:val="nil"/>
              </w:pBdr>
              <w:spacing w:before="119"/>
              <w:ind w:left="107" w:right="263"/>
              <w:jc w:val="both"/>
              <w:rPr>
                <w:b/>
                <w:smallCaps/>
                <w:color w:val="000000"/>
                <w:sz w:val="20"/>
                <w:szCs w:val="20"/>
              </w:rPr>
            </w:pPr>
          </w:p>
        </w:tc>
      </w:tr>
      <w:tr w:rsidR="006332C9" w14:paraId="00121668" w14:textId="77777777" w:rsidTr="00771F50">
        <w:trPr>
          <w:trHeight w:val="465"/>
        </w:trPr>
        <w:tc>
          <w:tcPr>
            <w:tcW w:w="10080" w:type="dxa"/>
            <w:gridSpan w:val="11"/>
            <w:shd w:val="clear" w:color="auto" w:fill="B9A989"/>
          </w:tcPr>
          <w:p w14:paraId="00000074" w14:textId="77777777" w:rsidR="006332C9" w:rsidRDefault="00D31CC6">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Disaggregated Functions—Prosecutorial Model</w:t>
            </w:r>
          </w:p>
        </w:tc>
      </w:tr>
      <w:tr w:rsidR="006332C9" w14:paraId="50F2319A" w14:textId="77777777" w:rsidTr="00771F50">
        <w:trPr>
          <w:trHeight w:val="465"/>
        </w:trPr>
        <w:tc>
          <w:tcPr>
            <w:tcW w:w="4119" w:type="dxa"/>
            <w:gridSpan w:val="4"/>
            <w:shd w:val="clear" w:color="auto" w:fill="auto"/>
          </w:tcPr>
          <w:p w14:paraId="00000080" w14:textId="77777777" w:rsidR="006332C9" w:rsidRDefault="00D31CC6" w:rsidP="00771F50">
            <w:pPr>
              <w:pBdr>
                <w:top w:val="nil"/>
                <w:left w:val="nil"/>
                <w:bottom w:val="nil"/>
                <w:right w:val="nil"/>
                <w:between w:val="nil"/>
              </w:pBdr>
              <w:spacing w:before="119" w:line="276" w:lineRule="auto"/>
              <w:ind w:left="87"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559" w:type="dxa"/>
            <w:gridSpan w:val="4"/>
            <w:shd w:val="clear" w:color="auto" w:fill="auto"/>
          </w:tcPr>
          <w:p w14:paraId="00000085" w14:textId="77777777" w:rsidR="006332C9" w:rsidRDefault="00D31CC6">
            <w:pPr>
              <w:jc w:val="center"/>
              <w:rPr>
                <w:sz w:val="16"/>
                <w:szCs w:val="16"/>
              </w:rPr>
            </w:pPr>
            <w:r>
              <w:rPr>
                <w:sz w:val="16"/>
                <w:szCs w:val="16"/>
              </w:rPr>
              <w:t>No</w:t>
            </w:r>
          </w:p>
        </w:tc>
        <w:tc>
          <w:tcPr>
            <w:tcW w:w="4402" w:type="dxa"/>
            <w:gridSpan w:val="3"/>
            <w:shd w:val="clear" w:color="auto" w:fill="auto"/>
          </w:tcPr>
          <w:p w14:paraId="00000089" w14:textId="77777777" w:rsidR="006332C9" w:rsidRDefault="00D31CC6" w:rsidP="00C5251F">
            <w:pPr>
              <w:pBdr>
                <w:top w:val="nil"/>
                <w:left w:val="nil"/>
                <w:bottom w:val="nil"/>
                <w:right w:val="nil"/>
                <w:between w:val="nil"/>
              </w:pBdr>
              <w:spacing w:before="119" w:line="276" w:lineRule="auto"/>
              <w:ind w:left="107" w:right="263"/>
              <w:jc w:val="both"/>
              <w:rPr>
                <w:color w:val="000000"/>
                <w:sz w:val="16"/>
                <w:szCs w:val="16"/>
              </w:rPr>
            </w:pPr>
            <w:r>
              <w:rPr>
                <w:b/>
                <w:color w:val="000000"/>
                <w:sz w:val="16"/>
                <w:szCs w:val="16"/>
              </w:rPr>
              <w:t>Note:</w:t>
            </w:r>
            <w:r>
              <w:rPr>
                <w:color w:val="000000"/>
                <w:sz w:val="16"/>
                <w:szCs w:val="16"/>
              </w:rPr>
              <w:t xml:space="preserve"> SIC, is the </w:t>
            </w:r>
            <w:r>
              <w:rPr>
                <w:sz w:val="16"/>
                <w:szCs w:val="16"/>
              </w:rPr>
              <w:t>major</w:t>
            </w:r>
            <w:r>
              <w:rPr>
                <w:color w:val="000000"/>
                <w:sz w:val="16"/>
                <w:szCs w:val="16"/>
              </w:rPr>
              <w:t xml:space="preserve"> enforcer of competition law in Colombia, it is not involved in a prosecutorial model. Nonetheless, the </w:t>
            </w:r>
            <w:proofErr w:type="spellStart"/>
            <w:r>
              <w:rPr>
                <w:color w:val="000000"/>
                <w:sz w:val="16"/>
                <w:szCs w:val="16"/>
              </w:rPr>
              <w:t>Fiscalia</w:t>
            </w:r>
            <w:proofErr w:type="spellEnd"/>
            <w:r>
              <w:rPr>
                <w:color w:val="000000"/>
                <w:sz w:val="16"/>
                <w:szCs w:val="16"/>
              </w:rPr>
              <w:t xml:space="preserve"> is, therefore in criminal cases regarding bid rigging in public tender procedure, the </w:t>
            </w:r>
            <w:proofErr w:type="spellStart"/>
            <w:r>
              <w:rPr>
                <w:color w:val="000000"/>
                <w:sz w:val="16"/>
                <w:szCs w:val="16"/>
              </w:rPr>
              <w:t>Fiscalia</w:t>
            </w:r>
            <w:proofErr w:type="spellEnd"/>
            <w:r>
              <w:rPr>
                <w:color w:val="000000"/>
                <w:sz w:val="16"/>
                <w:szCs w:val="16"/>
              </w:rPr>
              <w:t xml:space="preserve"> will accuse the possible offenders before the cr</w:t>
            </w:r>
            <w:r>
              <w:rPr>
                <w:color w:val="000000"/>
                <w:sz w:val="16"/>
                <w:szCs w:val="16"/>
              </w:rPr>
              <w:t>iminal courts</w:t>
            </w:r>
            <w:r>
              <w:rPr>
                <w:sz w:val="16"/>
                <w:szCs w:val="16"/>
              </w:rPr>
              <w:t>.</w:t>
            </w:r>
          </w:p>
          <w:p w14:paraId="0000008A" w14:textId="3B4E9605" w:rsidR="006332C9" w:rsidRPr="00771F50" w:rsidRDefault="00D31CC6" w:rsidP="00C5251F">
            <w:pPr>
              <w:pBdr>
                <w:top w:val="nil"/>
                <w:left w:val="nil"/>
                <w:bottom w:val="nil"/>
                <w:right w:val="nil"/>
                <w:between w:val="nil"/>
              </w:pBdr>
              <w:spacing w:before="119" w:line="276" w:lineRule="auto"/>
              <w:ind w:left="107" w:right="263"/>
              <w:jc w:val="both"/>
              <w:rPr>
                <w:i/>
                <w:color w:val="000000"/>
                <w:sz w:val="16"/>
                <w:szCs w:val="16"/>
              </w:rPr>
            </w:pPr>
            <w:r w:rsidRPr="00771F50">
              <w:rPr>
                <w:i/>
                <w:color w:val="000000"/>
                <w:sz w:val="16"/>
                <w:szCs w:val="16"/>
              </w:rPr>
              <w:t>[</w:t>
            </w:r>
            <w:r w:rsidRPr="00771F50">
              <w:rPr>
                <w:i/>
                <w:color w:val="000000"/>
                <w:sz w:val="16"/>
                <w:szCs w:val="16"/>
              </w:rPr>
              <w:t xml:space="preserve">If the answer is yes, please </w:t>
            </w:r>
            <w:proofErr w:type="gramStart"/>
            <w:r w:rsidRPr="00771F50">
              <w:rPr>
                <w:i/>
                <w:color w:val="000000"/>
                <w:sz w:val="16"/>
                <w:szCs w:val="16"/>
              </w:rPr>
              <w:t>explain</w:t>
            </w:r>
            <w:proofErr w:type="gramEnd"/>
            <w:r w:rsidRPr="00771F50">
              <w:rPr>
                <w:i/>
                <w:color w:val="000000"/>
                <w:sz w:val="16"/>
                <w:szCs w:val="16"/>
              </w:rPr>
              <w:t xml:space="preserve"> </w:t>
            </w:r>
            <w:r w:rsidRPr="00771F50">
              <w:rPr>
                <w:i/>
                <w:sz w:val="16"/>
                <w:szCs w:val="16"/>
              </w:rPr>
              <w:t>the enforcement process briefly</w:t>
            </w:r>
            <w:r w:rsidRPr="00771F50">
              <w:rPr>
                <w:i/>
                <w:color w:val="000000"/>
                <w:sz w:val="16"/>
                <w:szCs w:val="16"/>
              </w:rPr>
              <w:t>, and include the relevant provisions. The purpose of this question is to understand the enforcement model of the jurisdiction and establish, how many independent authoriti</w:t>
            </w:r>
            <w:r w:rsidRPr="00771F50">
              <w:rPr>
                <w:i/>
                <w:color w:val="000000"/>
                <w:sz w:val="16"/>
                <w:szCs w:val="16"/>
              </w:rPr>
              <w:t xml:space="preserve">es are involved in the enforcement process and what </w:t>
            </w:r>
            <w:r w:rsidRPr="00771F50">
              <w:rPr>
                <w:i/>
                <w:sz w:val="16"/>
                <w:szCs w:val="16"/>
              </w:rPr>
              <w:t>their functions are</w:t>
            </w:r>
            <w:r w:rsidRPr="00771F50">
              <w:rPr>
                <w:i/>
                <w:color w:val="000000"/>
                <w:sz w:val="16"/>
                <w:szCs w:val="16"/>
              </w:rPr>
              <w:t>]</w:t>
            </w:r>
          </w:p>
          <w:p w14:paraId="0000008B" w14:textId="77777777" w:rsidR="006332C9" w:rsidRDefault="00D31CC6" w:rsidP="00C5251F">
            <w:pPr>
              <w:pBdr>
                <w:top w:val="nil"/>
                <w:left w:val="nil"/>
                <w:bottom w:val="nil"/>
                <w:right w:val="nil"/>
                <w:between w:val="nil"/>
              </w:pBdr>
              <w:spacing w:before="119"/>
              <w:ind w:left="107" w:right="263"/>
              <w:jc w:val="both"/>
              <w:rPr>
                <w:smallCaps/>
                <w:color w:val="000000"/>
                <w:sz w:val="16"/>
                <w:szCs w:val="16"/>
              </w:rPr>
            </w:pPr>
            <w:r>
              <w:rPr>
                <w:color w:val="000000"/>
                <w:sz w:val="16"/>
                <w:szCs w:val="16"/>
              </w:rPr>
              <w:t xml:space="preserve"> </w:t>
            </w:r>
          </w:p>
        </w:tc>
      </w:tr>
      <w:tr w:rsidR="006332C9" w14:paraId="7665C606" w14:textId="77777777" w:rsidTr="00771F50">
        <w:trPr>
          <w:trHeight w:val="465"/>
        </w:trPr>
        <w:tc>
          <w:tcPr>
            <w:tcW w:w="4119" w:type="dxa"/>
            <w:gridSpan w:val="4"/>
            <w:shd w:val="clear" w:color="auto" w:fill="auto"/>
          </w:tcPr>
          <w:p w14:paraId="0000008E" w14:textId="77777777" w:rsidR="006332C9" w:rsidRDefault="00D31CC6" w:rsidP="00771F50">
            <w:pPr>
              <w:pBdr>
                <w:top w:val="nil"/>
                <w:left w:val="nil"/>
                <w:bottom w:val="nil"/>
                <w:right w:val="nil"/>
                <w:between w:val="nil"/>
              </w:pBdr>
              <w:spacing w:before="119" w:line="276" w:lineRule="auto"/>
              <w:ind w:left="87" w:right="2207"/>
              <w:rPr>
                <w:b/>
                <w:smallCaps/>
                <w:color w:val="000000"/>
                <w:sz w:val="16"/>
                <w:szCs w:val="16"/>
              </w:rPr>
            </w:pPr>
            <w:r>
              <w:rPr>
                <w:color w:val="000000"/>
                <w:sz w:val="16"/>
                <w:szCs w:val="16"/>
              </w:rPr>
              <w:t>Are disputes presented for decision to judiciary authorities?</w:t>
            </w:r>
          </w:p>
        </w:tc>
        <w:tc>
          <w:tcPr>
            <w:tcW w:w="1559" w:type="dxa"/>
            <w:gridSpan w:val="4"/>
            <w:shd w:val="clear" w:color="auto" w:fill="auto"/>
          </w:tcPr>
          <w:p w14:paraId="00000093" w14:textId="77777777" w:rsidR="006332C9" w:rsidRDefault="00D31CC6">
            <w:pPr>
              <w:jc w:val="center"/>
              <w:rPr>
                <w:sz w:val="16"/>
                <w:szCs w:val="16"/>
              </w:rPr>
            </w:pPr>
            <w:r>
              <w:rPr>
                <w:sz w:val="16"/>
                <w:szCs w:val="16"/>
              </w:rPr>
              <w:t>No</w:t>
            </w:r>
          </w:p>
        </w:tc>
        <w:tc>
          <w:tcPr>
            <w:tcW w:w="4402" w:type="dxa"/>
            <w:gridSpan w:val="3"/>
            <w:shd w:val="clear" w:color="auto" w:fill="auto"/>
          </w:tcPr>
          <w:p w14:paraId="00000097" w14:textId="77777777" w:rsidR="006332C9" w:rsidRDefault="00D31CC6" w:rsidP="00C5251F">
            <w:pPr>
              <w:pBdr>
                <w:top w:val="nil"/>
                <w:left w:val="nil"/>
                <w:bottom w:val="nil"/>
                <w:right w:val="nil"/>
                <w:between w:val="nil"/>
              </w:pBdr>
              <w:spacing w:before="119" w:line="276" w:lineRule="auto"/>
              <w:ind w:left="107" w:right="263"/>
              <w:jc w:val="both"/>
              <w:rPr>
                <w:color w:val="000000"/>
                <w:sz w:val="16"/>
                <w:szCs w:val="16"/>
              </w:rPr>
            </w:pPr>
            <w:r>
              <w:rPr>
                <w:b/>
                <w:color w:val="000000"/>
                <w:sz w:val="16"/>
                <w:szCs w:val="16"/>
              </w:rPr>
              <w:t xml:space="preserve">Note: </w:t>
            </w:r>
            <w:r>
              <w:rPr>
                <w:color w:val="000000"/>
                <w:sz w:val="16"/>
                <w:szCs w:val="16"/>
              </w:rPr>
              <w:t xml:space="preserve">in the same line </w:t>
            </w:r>
            <w:r>
              <w:rPr>
                <w:sz w:val="16"/>
                <w:szCs w:val="16"/>
              </w:rPr>
              <w:t>as</w:t>
            </w:r>
            <w:r>
              <w:rPr>
                <w:color w:val="000000"/>
                <w:sz w:val="16"/>
                <w:szCs w:val="16"/>
              </w:rPr>
              <w:t xml:space="preserve"> the previous answer, only the criminal cases regarding bid rigging in public tender procedures are presented before the Criminal Courts. Municipal judges, circuit judges, Tribunals, and the Supreme Court. </w:t>
            </w:r>
          </w:p>
          <w:p w14:paraId="19FDDE87" w14:textId="77777777" w:rsidR="006332C9" w:rsidRPr="00771F50" w:rsidRDefault="00D31CC6" w:rsidP="00C5251F">
            <w:pPr>
              <w:pBdr>
                <w:top w:val="nil"/>
                <w:left w:val="nil"/>
                <w:bottom w:val="nil"/>
                <w:right w:val="nil"/>
                <w:between w:val="nil"/>
              </w:pBdr>
              <w:spacing w:before="119" w:line="276" w:lineRule="auto"/>
              <w:ind w:left="107" w:right="263"/>
              <w:jc w:val="both"/>
              <w:rPr>
                <w:i/>
                <w:color w:val="000000"/>
                <w:sz w:val="16"/>
                <w:szCs w:val="16"/>
              </w:rPr>
            </w:pPr>
            <w:r w:rsidRPr="00771F50">
              <w:rPr>
                <w:i/>
                <w:color w:val="000000"/>
                <w:sz w:val="16"/>
                <w:szCs w:val="16"/>
              </w:rPr>
              <w:t>[</w:t>
            </w:r>
            <w:r w:rsidRPr="00771F50">
              <w:rPr>
                <w:i/>
                <w:color w:val="000000"/>
                <w:sz w:val="16"/>
                <w:szCs w:val="16"/>
              </w:rPr>
              <w:t>If the answer to your question is yes, please in</w:t>
            </w:r>
            <w:r w:rsidRPr="00771F50">
              <w:rPr>
                <w:i/>
                <w:color w:val="000000"/>
                <w:sz w:val="16"/>
                <w:szCs w:val="16"/>
              </w:rPr>
              <w:t>troduce the name of the judiciary authorities that are involved and their role until the final decision in the process is achieved; exclude from this question judiciary authorities whose role in the process is the judicial review of administrative decision</w:t>
            </w:r>
            <w:r w:rsidRPr="00771F50">
              <w:rPr>
                <w:i/>
                <w:color w:val="000000"/>
                <w:sz w:val="16"/>
                <w:szCs w:val="16"/>
              </w:rPr>
              <w:t>s</w:t>
            </w:r>
            <w:r w:rsidR="00771F50" w:rsidRPr="00771F50">
              <w:rPr>
                <w:i/>
                <w:color w:val="000000"/>
                <w:sz w:val="16"/>
                <w:szCs w:val="16"/>
              </w:rPr>
              <w:t>]</w:t>
            </w:r>
          </w:p>
          <w:p w14:paraId="00000098" w14:textId="7D7C05F7" w:rsidR="00771F50" w:rsidRDefault="00771F50" w:rsidP="00C5251F">
            <w:pPr>
              <w:pBdr>
                <w:top w:val="nil"/>
                <w:left w:val="nil"/>
                <w:bottom w:val="nil"/>
                <w:right w:val="nil"/>
                <w:between w:val="nil"/>
              </w:pBdr>
              <w:spacing w:before="119"/>
              <w:ind w:left="107" w:right="263"/>
              <w:rPr>
                <w:b/>
                <w:smallCaps/>
                <w:color w:val="000000"/>
                <w:sz w:val="16"/>
                <w:szCs w:val="16"/>
              </w:rPr>
            </w:pPr>
          </w:p>
        </w:tc>
      </w:tr>
      <w:tr w:rsidR="006332C9" w14:paraId="396ABCEE" w14:textId="77777777" w:rsidTr="00771F50">
        <w:trPr>
          <w:trHeight w:val="465"/>
        </w:trPr>
        <w:tc>
          <w:tcPr>
            <w:tcW w:w="4119" w:type="dxa"/>
            <w:gridSpan w:val="4"/>
            <w:shd w:val="clear" w:color="auto" w:fill="auto"/>
          </w:tcPr>
          <w:p w14:paraId="0000009B" w14:textId="77777777" w:rsidR="006332C9" w:rsidRDefault="00D31CC6" w:rsidP="00771F50">
            <w:pPr>
              <w:pBdr>
                <w:top w:val="nil"/>
                <w:left w:val="nil"/>
                <w:bottom w:val="nil"/>
                <w:right w:val="nil"/>
                <w:between w:val="nil"/>
              </w:pBdr>
              <w:spacing w:before="119" w:line="276" w:lineRule="auto"/>
              <w:ind w:left="87" w:right="2207"/>
              <w:rPr>
                <w:color w:val="000000"/>
                <w:sz w:val="16"/>
                <w:szCs w:val="16"/>
              </w:rPr>
            </w:pPr>
            <w:r>
              <w:rPr>
                <w:color w:val="000000"/>
                <w:sz w:val="16"/>
                <w:szCs w:val="16"/>
              </w:rPr>
              <w:t xml:space="preserve">Do private rights of </w:t>
            </w:r>
            <w:proofErr w:type="gramStart"/>
            <w:r>
              <w:rPr>
                <w:color w:val="000000"/>
                <w:sz w:val="16"/>
                <w:szCs w:val="16"/>
              </w:rPr>
              <w:t>action  to</w:t>
            </w:r>
            <w:proofErr w:type="gramEnd"/>
            <w:r>
              <w:rPr>
                <w:color w:val="000000"/>
                <w:sz w:val="16"/>
                <w:szCs w:val="16"/>
              </w:rPr>
              <w:t xml:space="preserve"> challenge competition law infringements exist in your jurisdiction</w:t>
            </w:r>
          </w:p>
        </w:tc>
        <w:tc>
          <w:tcPr>
            <w:tcW w:w="1559" w:type="dxa"/>
            <w:gridSpan w:val="4"/>
            <w:shd w:val="clear" w:color="auto" w:fill="auto"/>
          </w:tcPr>
          <w:p w14:paraId="000000A0" w14:textId="77777777" w:rsidR="006332C9" w:rsidRDefault="00D31CC6">
            <w:pPr>
              <w:jc w:val="center"/>
              <w:rPr>
                <w:sz w:val="16"/>
                <w:szCs w:val="16"/>
              </w:rPr>
            </w:pPr>
            <w:r>
              <w:rPr>
                <w:sz w:val="16"/>
                <w:szCs w:val="16"/>
              </w:rPr>
              <w:t>Yes</w:t>
            </w:r>
          </w:p>
        </w:tc>
        <w:tc>
          <w:tcPr>
            <w:tcW w:w="4402" w:type="dxa"/>
            <w:gridSpan w:val="3"/>
            <w:shd w:val="clear" w:color="auto" w:fill="auto"/>
          </w:tcPr>
          <w:p w14:paraId="000000A4" w14:textId="77777777" w:rsidR="006332C9" w:rsidRDefault="00D31CC6" w:rsidP="00C5251F">
            <w:pPr>
              <w:pBdr>
                <w:top w:val="nil"/>
                <w:left w:val="nil"/>
                <w:bottom w:val="nil"/>
                <w:right w:val="nil"/>
                <w:between w:val="nil"/>
              </w:pBdr>
              <w:spacing w:before="119" w:line="276" w:lineRule="auto"/>
              <w:ind w:left="107" w:right="263"/>
              <w:jc w:val="both"/>
              <w:rPr>
                <w:color w:val="000000"/>
                <w:sz w:val="16"/>
                <w:szCs w:val="16"/>
              </w:rPr>
            </w:pPr>
            <w:r>
              <w:rPr>
                <w:color w:val="000000"/>
                <w:sz w:val="16"/>
                <w:szCs w:val="16"/>
              </w:rPr>
              <w:t>In Colombia, it is possible that consumer and private parties can pursue damages through a class action called “</w:t>
            </w:r>
            <w:proofErr w:type="spellStart"/>
            <w:r>
              <w:rPr>
                <w:sz w:val="16"/>
                <w:szCs w:val="16"/>
              </w:rPr>
              <w:t>A</w:t>
            </w:r>
            <w:r>
              <w:rPr>
                <w:color w:val="000000"/>
                <w:sz w:val="16"/>
                <w:szCs w:val="16"/>
              </w:rPr>
              <w:t>cción</w:t>
            </w:r>
            <w:proofErr w:type="spellEnd"/>
            <w:r>
              <w:rPr>
                <w:color w:val="000000"/>
                <w:sz w:val="16"/>
                <w:szCs w:val="16"/>
              </w:rPr>
              <w:t xml:space="preserve"> de Grupo” or through another action that is called “</w:t>
            </w:r>
            <w:proofErr w:type="spellStart"/>
            <w:r>
              <w:rPr>
                <w:sz w:val="16"/>
                <w:szCs w:val="16"/>
              </w:rPr>
              <w:t>A</w:t>
            </w:r>
            <w:r>
              <w:rPr>
                <w:color w:val="000000"/>
                <w:sz w:val="16"/>
                <w:szCs w:val="16"/>
              </w:rPr>
              <w:t>cción</w:t>
            </w:r>
            <w:proofErr w:type="spellEnd"/>
            <w:r>
              <w:rPr>
                <w:color w:val="000000"/>
                <w:sz w:val="16"/>
                <w:szCs w:val="16"/>
              </w:rPr>
              <w:t xml:space="preserve"> </w:t>
            </w:r>
            <w:r>
              <w:rPr>
                <w:sz w:val="16"/>
                <w:szCs w:val="16"/>
              </w:rPr>
              <w:t>P</w:t>
            </w:r>
            <w:r>
              <w:rPr>
                <w:color w:val="000000"/>
                <w:sz w:val="16"/>
                <w:szCs w:val="16"/>
              </w:rPr>
              <w:t xml:space="preserve">opular”, which aims to protect collective rights and interests; according to </w:t>
            </w:r>
            <w:r>
              <w:rPr>
                <w:color w:val="000000"/>
                <w:sz w:val="16"/>
                <w:szCs w:val="16"/>
              </w:rPr>
              <w:t>Article 4, (</w:t>
            </w:r>
            <w:proofErr w:type="spellStart"/>
            <w:r>
              <w:rPr>
                <w:color w:val="000000"/>
                <w:sz w:val="16"/>
                <w:szCs w:val="16"/>
              </w:rPr>
              <w:t>i</w:t>
            </w:r>
            <w:proofErr w:type="spellEnd"/>
            <w:r>
              <w:rPr>
                <w:color w:val="000000"/>
                <w:sz w:val="16"/>
                <w:szCs w:val="16"/>
              </w:rPr>
              <w:t xml:space="preserve">), of Law 472 of 1998 free economic competition is one of rights and interests. </w:t>
            </w:r>
          </w:p>
          <w:p w14:paraId="000000A5" w14:textId="77777777" w:rsidR="006332C9" w:rsidRDefault="00D31CC6" w:rsidP="00C5251F">
            <w:pPr>
              <w:numPr>
                <w:ilvl w:val="0"/>
                <w:numId w:val="3"/>
              </w:numPr>
              <w:pBdr>
                <w:top w:val="nil"/>
                <w:left w:val="nil"/>
                <w:bottom w:val="nil"/>
                <w:right w:val="nil"/>
                <w:between w:val="nil"/>
              </w:pBdr>
              <w:spacing w:before="119" w:line="276" w:lineRule="auto"/>
              <w:ind w:right="263"/>
              <w:jc w:val="both"/>
              <w:rPr>
                <w:color w:val="000000"/>
                <w:sz w:val="16"/>
                <w:szCs w:val="16"/>
              </w:rPr>
            </w:pPr>
            <w:proofErr w:type="spellStart"/>
            <w:r>
              <w:rPr>
                <w:b/>
                <w:color w:val="000000"/>
                <w:sz w:val="16"/>
                <w:szCs w:val="16"/>
              </w:rPr>
              <w:t>Acción</w:t>
            </w:r>
            <w:proofErr w:type="spellEnd"/>
            <w:r>
              <w:rPr>
                <w:b/>
                <w:color w:val="000000"/>
                <w:sz w:val="16"/>
                <w:szCs w:val="16"/>
              </w:rPr>
              <w:t xml:space="preserve"> Popular: </w:t>
            </w:r>
          </w:p>
          <w:p w14:paraId="000000A6" w14:textId="77777777" w:rsidR="006332C9" w:rsidRDefault="00D31CC6" w:rsidP="00C5251F">
            <w:pPr>
              <w:pBdr>
                <w:top w:val="nil"/>
                <w:left w:val="nil"/>
                <w:bottom w:val="nil"/>
                <w:right w:val="nil"/>
                <w:between w:val="nil"/>
              </w:pBdr>
              <w:spacing w:before="119" w:line="276" w:lineRule="auto"/>
              <w:ind w:left="107" w:right="263"/>
              <w:jc w:val="both"/>
              <w:rPr>
                <w:color w:val="000000"/>
                <w:sz w:val="16"/>
                <w:szCs w:val="16"/>
              </w:rPr>
            </w:pPr>
            <w:r>
              <w:rPr>
                <w:color w:val="000000"/>
                <w:sz w:val="16"/>
                <w:szCs w:val="16"/>
              </w:rPr>
              <w:t>Regulated by Title II of Law 472 of 1998. Any moral and natural person is entitled to file this action, including NGOs and Consumer associations;</w:t>
            </w:r>
            <w:r>
              <w:rPr>
                <w:color w:val="000000"/>
                <w:sz w:val="16"/>
                <w:szCs w:val="16"/>
              </w:rPr>
              <w:t xml:space="preserve"> public entities and public officers such as mayors can also start this kind of process (Article 12, law 472 of 1998).</w:t>
            </w:r>
          </w:p>
          <w:p w14:paraId="000000A7" w14:textId="77777777" w:rsidR="006332C9" w:rsidRDefault="00D31CC6" w:rsidP="00C5251F">
            <w:pPr>
              <w:pBdr>
                <w:top w:val="nil"/>
                <w:left w:val="nil"/>
                <w:bottom w:val="nil"/>
                <w:right w:val="nil"/>
                <w:between w:val="nil"/>
              </w:pBdr>
              <w:spacing w:before="119" w:line="276" w:lineRule="auto"/>
              <w:ind w:left="107" w:right="263"/>
              <w:jc w:val="both"/>
              <w:rPr>
                <w:color w:val="000000"/>
                <w:sz w:val="16"/>
                <w:szCs w:val="16"/>
              </w:rPr>
            </w:pPr>
            <w:r>
              <w:rPr>
                <w:color w:val="000000"/>
                <w:sz w:val="16"/>
                <w:szCs w:val="16"/>
              </w:rPr>
              <w:t>The “</w:t>
            </w:r>
            <w:proofErr w:type="spellStart"/>
            <w:r>
              <w:rPr>
                <w:color w:val="000000"/>
                <w:sz w:val="16"/>
                <w:szCs w:val="16"/>
              </w:rPr>
              <w:t>acción</w:t>
            </w:r>
            <w:proofErr w:type="spellEnd"/>
            <w:r>
              <w:rPr>
                <w:color w:val="000000"/>
                <w:sz w:val="16"/>
                <w:szCs w:val="16"/>
              </w:rPr>
              <w:t xml:space="preserve"> popular process” is a two-stage procedure with priority over most other processes, given that it is considered a constitution</w:t>
            </w:r>
            <w:r>
              <w:rPr>
                <w:color w:val="000000"/>
                <w:sz w:val="16"/>
                <w:szCs w:val="16"/>
              </w:rPr>
              <w:t xml:space="preserve">al action.; therefore, the terms given to the parties and the court to act within it are shorter than in the regular civil procedure. The claimants are allowed to request precautionary measures, they can pursue damages, and the cease of the </w:t>
            </w:r>
            <w:bookmarkStart w:id="0" w:name="_GoBack"/>
            <w:r>
              <w:rPr>
                <w:color w:val="000000"/>
                <w:sz w:val="16"/>
                <w:szCs w:val="16"/>
              </w:rPr>
              <w:lastRenderedPageBreak/>
              <w:t>breaching condu</w:t>
            </w:r>
            <w:r>
              <w:rPr>
                <w:color w:val="000000"/>
                <w:sz w:val="16"/>
                <w:szCs w:val="16"/>
              </w:rPr>
              <w:t xml:space="preserve">ct.   </w:t>
            </w:r>
          </w:p>
          <w:p w14:paraId="000000A8" w14:textId="77777777" w:rsidR="006332C9" w:rsidRDefault="00D31CC6" w:rsidP="00C5251F">
            <w:pPr>
              <w:numPr>
                <w:ilvl w:val="0"/>
                <w:numId w:val="3"/>
              </w:numPr>
              <w:pBdr>
                <w:top w:val="nil"/>
                <w:left w:val="nil"/>
                <w:bottom w:val="nil"/>
                <w:right w:val="nil"/>
                <w:between w:val="nil"/>
              </w:pBdr>
              <w:spacing w:before="119" w:line="276" w:lineRule="auto"/>
              <w:ind w:right="263"/>
              <w:jc w:val="both"/>
              <w:rPr>
                <w:b/>
                <w:color w:val="000000"/>
                <w:sz w:val="16"/>
                <w:szCs w:val="16"/>
              </w:rPr>
            </w:pPr>
            <w:proofErr w:type="spellStart"/>
            <w:r>
              <w:rPr>
                <w:b/>
                <w:color w:val="000000"/>
                <w:sz w:val="16"/>
                <w:szCs w:val="16"/>
              </w:rPr>
              <w:t>Acción</w:t>
            </w:r>
            <w:proofErr w:type="spellEnd"/>
            <w:r>
              <w:rPr>
                <w:b/>
                <w:color w:val="000000"/>
                <w:sz w:val="16"/>
                <w:szCs w:val="16"/>
              </w:rPr>
              <w:t xml:space="preserve"> de Grupo</w:t>
            </w:r>
          </w:p>
          <w:p w14:paraId="000000A9" w14:textId="77777777" w:rsidR="006332C9" w:rsidRDefault="00D31CC6" w:rsidP="00C5251F">
            <w:pPr>
              <w:pBdr>
                <w:top w:val="nil"/>
                <w:left w:val="nil"/>
                <w:bottom w:val="nil"/>
                <w:right w:val="nil"/>
                <w:between w:val="nil"/>
              </w:pBdr>
              <w:spacing w:before="119" w:line="276" w:lineRule="auto"/>
              <w:ind w:left="107" w:right="263"/>
              <w:jc w:val="both"/>
              <w:rPr>
                <w:color w:val="000000"/>
                <w:sz w:val="16"/>
                <w:szCs w:val="16"/>
              </w:rPr>
            </w:pPr>
            <w:r>
              <w:rPr>
                <w:color w:val="000000"/>
                <w:sz w:val="16"/>
                <w:szCs w:val="16"/>
              </w:rPr>
              <w:t xml:space="preserve">Regulated by Title III </w:t>
            </w:r>
            <w:proofErr w:type="gramStart"/>
            <w:r>
              <w:rPr>
                <w:color w:val="000000"/>
                <w:sz w:val="16"/>
                <w:szCs w:val="16"/>
              </w:rPr>
              <w:t>of  Law</w:t>
            </w:r>
            <w:proofErr w:type="gramEnd"/>
            <w:r>
              <w:rPr>
                <w:color w:val="000000"/>
                <w:sz w:val="16"/>
                <w:szCs w:val="16"/>
              </w:rPr>
              <w:t xml:space="preserve"> 72 of 1998. This class action can be filed for any group of people affected by a particular conduct. It is a </w:t>
            </w:r>
            <w:r>
              <w:rPr>
                <w:sz w:val="16"/>
                <w:szCs w:val="16"/>
              </w:rPr>
              <w:t>two-stage</w:t>
            </w:r>
            <w:r>
              <w:rPr>
                <w:color w:val="000000"/>
                <w:sz w:val="16"/>
                <w:szCs w:val="16"/>
              </w:rPr>
              <w:t xml:space="preserve"> process. The group </w:t>
            </w:r>
            <w:r>
              <w:rPr>
                <w:sz w:val="16"/>
                <w:szCs w:val="16"/>
              </w:rPr>
              <w:t xml:space="preserve">must have </w:t>
            </w:r>
            <w:r>
              <w:rPr>
                <w:color w:val="000000"/>
                <w:sz w:val="16"/>
                <w:szCs w:val="16"/>
              </w:rPr>
              <w:t>at least 20 members. It is also considered a constitutional action, thus as in the case of the “</w:t>
            </w:r>
            <w:proofErr w:type="spellStart"/>
            <w:r>
              <w:rPr>
                <w:color w:val="000000"/>
                <w:sz w:val="16"/>
                <w:szCs w:val="16"/>
              </w:rPr>
              <w:t>acción</w:t>
            </w:r>
            <w:proofErr w:type="spellEnd"/>
            <w:r>
              <w:rPr>
                <w:color w:val="000000"/>
                <w:sz w:val="16"/>
                <w:szCs w:val="16"/>
              </w:rPr>
              <w:t xml:space="preserve"> popular”, its process has priority over most other procedures, and the terms are shorter than regular civil procedure. The claimants are allowed to reque</w:t>
            </w:r>
            <w:r>
              <w:rPr>
                <w:color w:val="000000"/>
                <w:sz w:val="16"/>
                <w:szCs w:val="16"/>
              </w:rPr>
              <w:t xml:space="preserve">st precautionary measures, they can pursue damages, and </w:t>
            </w:r>
            <w:r>
              <w:rPr>
                <w:sz w:val="16"/>
                <w:szCs w:val="16"/>
              </w:rPr>
              <w:t>cease of the</w:t>
            </w:r>
            <w:r>
              <w:rPr>
                <w:color w:val="000000"/>
                <w:sz w:val="16"/>
                <w:szCs w:val="16"/>
              </w:rPr>
              <w:t xml:space="preserve"> breaching conduct.   </w:t>
            </w:r>
          </w:p>
          <w:p w14:paraId="000000AA" w14:textId="77777777" w:rsidR="006332C9" w:rsidRDefault="00D31CC6" w:rsidP="00C5251F">
            <w:pPr>
              <w:pBdr>
                <w:top w:val="nil"/>
                <w:left w:val="nil"/>
                <w:bottom w:val="nil"/>
                <w:right w:val="nil"/>
                <w:between w:val="nil"/>
              </w:pBdr>
              <w:spacing w:before="119" w:line="276" w:lineRule="auto"/>
              <w:ind w:left="107" w:right="263"/>
              <w:jc w:val="both"/>
              <w:rPr>
                <w:color w:val="000000"/>
                <w:sz w:val="16"/>
                <w:szCs w:val="16"/>
              </w:rPr>
            </w:pPr>
            <w:r>
              <w:rPr>
                <w:color w:val="000000"/>
                <w:sz w:val="16"/>
                <w:szCs w:val="16"/>
              </w:rPr>
              <w:t xml:space="preserve">Finally, it is important to mention that these actions have only been used in a few antitrust cases, and the results have not been favorable to the claimants. </w:t>
            </w:r>
            <w:proofErr w:type="gramStart"/>
            <w:r>
              <w:rPr>
                <w:color w:val="000000"/>
                <w:sz w:val="16"/>
                <w:szCs w:val="16"/>
              </w:rPr>
              <w:t>Theref</w:t>
            </w:r>
            <w:r>
              <w:rPr>
                <w:color w:val="000000"/>
                <w:sz w:val="16"/>
                <w:szCs w:val="16"/>
              </w:rPr>
              <w:t>ore</w:t>
            </w:r>
            <w:proofErr w:type="gramEnd"/>
            <w:r>
              <w:rPr>
                <w:color w:val="000000"/>
                <w:sz w:val="16"/>
                <w:szCs w:val="16"/>
              </w:rPr>
              <w:t xml:space="preserve"> even though the private rights of action exist in Colombia they have not been an effective tool in competition matters. </w:t>
            </w:r>
          </w:p>
          <w:p w14:paraId="09647267" w14:textId="2BB3C078" w:rsidR="006332C9" w:rsidRPr="00771F50" w:rsidRDefault="00771F50" w:rsidP="00C5251F">
            <w:pPr>
              <w:pBdr>
                <w:top w:val="nil"/>
                <w:left w:val="nil"/>
                <w:bottom w:val="nil"/>
                <w:right w:val="nil"/>
                <w:between w:val="nil"/>
              </w:pBdr>
              <w:spacing w:before="119" w:line="276" w:lineRule="auto"/>
              <w:ind w:left="107" w:right="263"/>
              <w:jc w:val="both"/>
              <w:rPr>
                <w:i/>
                <w:color w:val="000000"/>
                <w:sz w:val="16"/>
                <w:szCs w:val="16"/>
              </w:rPr>
            </w:pPr>
            <w:r w:rsidRPr="00771F50">
              <w:rPr>
                <w:i/>
                <w:color w:val="000000"/>
                <w:sz w:val="16"/>
                <w:szCs w:val="16"/>
              </w:rPr>
              <w:t>[</w:t>
            </w:r>
            <w:r w:rsidR="00D31CC6" w:rsidRPr="00771F50">
              <w:rPr>
                <w:i/>
                <w:color w:val="000000"/>
                <w:sz w:val="16"/>
                <w:szCs w:val="16"/>
              </w:rPr>
              <w:t xml:space="preserve">If the answer is “yes”, please </w:t>
            </w:r>
            <w:proofErr w:type="gramStart"/>
            <w:r w:rsidR="00D31CC6" w:rsidRPr="00771F50">
              <w:rPr>
                <w:i/>
                <w:color w:val="000000"/>
                <w:sz w:val="16"/>
                <w:szCs w:val="16"/>
              </w:rPr>
              <w:t>explain</w:t>
            </w:r>
            <w:proofErr w:type="gramEnd"/>
            <w:r w:rsidR="00D31CC6" w:rsidRPr="00771F50">
              <w:rPr>
                <w:i/>
                <w:color w:val="000000"/>
                <w:sz w:val="16"/>
                <w:szCs w:val="16"/>
              </w:rPr>
              <w:t xml:space="preserve"> </w:t>
            </w:r>
            <w:r w:rsidR="00D31CC6" w:rsidRPr="00771F50">
              <w:rPr>
                <w:i/>
                <w:sz w:val="16"/>
                <w:szCs w:val="16"/>
              </w:rPr>
              <w:t>the process briefly</w:t>
            </w:r>
            <w:r w:rsidR="00D31CC6" w:rsidRPr="00771F50">
              <w:rPr>
                <w:i/>
                <w:color w:val="000000"/>
                <w:sz w:val="16"/>
                <w:szCs w:val="16"/>
              </w:rPr>
              <w:t xml:space="preserve"> and who are the persons entitled to exercise those rights; mention the r</w:t>
            </w:r>
            <w:r w:rsidR="00D31CC6" w:rsidRPr="00771F50">
              <w:rPr>
                <w:i/>
                <w:color w:val="000000"/>
                <w:sz w:val="16"/>
                <w:szCs w:val="16"/>
              </w:rPr>
              <w:t>elevant provisions]</w:t>
            </w:r>
          </w:p>
          <w:bookmarkEnd w:id="0"/>
          <w:p w14:paraId="35FFA6EE" w14:textId="77777777" w:rsidR="00771F50" w:rsidRDefault="00771F50" w:rsidP="00771F50">
            <w:pPr>
              <w:pBdr>
                <w:top w:val="nil"/>
                <w:left w:val="nil"/>
                <w:bottom w:val="nil"/>
                <w:right w:val="nil"/>
                <w:between w:val="nil"/>
              </w:pBdr>
              <w:spacing w:before="119" w:line="276" w:lineRule="auto"/>
              <w:ind w:left="107" w:right="173"/>
              <w:jc w:val="both"/>
              <w:rPr>
                <w:color w:val="000000"/>
                <w:sz w:val="16"/>
                <w:szCs w:val="16"/>
                <w:highlight w:val="yellow"/>
              </w:rPr>
            </w:pPr>
          </w:p>
          <w:p w14:paraId="000000AB" w14:textId="0272CE64" w:rsidR="00771F50" w:rsidRDefault="00771F50" w:rsidP="00771F50">
            <w:pPr>
              <w:pBdr>
                <w:top w:val="nil"/>
                <w:left w:val="nil"/>
                <w:bottom w:val="nil"/>
                <w:right w:val="nil"/>
                <w:between w:val="nil"/>
              </w:pBdr>
              <w:spacing w:before="119"/>
              <w:ind w:left="107" w:right="173"/>
              <w:jc w:val="both"/>
              <w:rPr>
                <w:color w:val="000000"/>
                <w:sz w:val="16"/>
                <w:szCs w:val="16"/>
              </w:rPr>
            </w:pPr>
          </w:p>
        </w:tc>
      </w:tr>
      <w:tr w:rsidR="006332C9" w14:paraId="4EDECDE7" w14:textId="77777777" w:rsidTr="00771F50">
        <w:trPr>
          <w:trHeight w:val="465"/>
        </w:trPr>
        <w:tc>
          <w:tcPr>
            <w:tcW w:w="10080" w:type="dxa"/>
            <w:gridSpan w:val="11"/>
            <w:shd w:val="clear" w:color="auto" w:fill="auto"/>
          </w:tcPr>
          <w:p w14:paraId="000000AE" w14:textId="77777777" w:rsidR="006332C9" w:rsidRDefault="00D31CC6">
            <w:pPr>
              <w:pBdr>
                <w:top w:val="nil"/>
                <w:left w:val="nil"/>
                <w:bottom w:val="nil"/>
                <w:right w:val="nil"/>
                <w:between w:val="nil"/>
              </w:pBdr>
              <w:spacing w:before="119"/>
              <w:ind w:left="107" w:right="3050"/>
              <w:rPr>
                <w:b/>
                <w:smallCaps/>
                <w:color w:val="000000"/>
                <w:sz w:val="20"/>
                <w:szCs w:val="20"/>
              </w:rPr>
            </w:pPr>
            <w:r>
              <w:rPr>
                <w:b/>
                <w:color w:val="FF0000"/>
                <w:sz w:val="16"/>
                <w:szCs w:val="16"/>
              </w:rPr>
              <w:lastRenderedPageBreak/>
              <w:t xml:space="preserve">* Please fill the next sections for each of the authorities mentioned in the prior sections excluding sector </w:t>
            </w:r>
            <w:proofErr w:type="gramStart"/>
            <w:r>
              <w:rPr>
                <w:b/>
                <w:color w:val="FF0000"/>
                <w:sz w:val="16"/>
                <w:szCs w:val="16"/>
              </w:rPr>
              <w:t>regulators  SIC</w:t>
            </w:r>
            <w:proofErr w:type="gramEnd"/>
            <w:r>
              <w:rPr>
                <w:b/>
                <w:color w:val="FF0000"/>
                <w:sz w:val="16"/>
                <w:szCs w:val="16"/>
              </w:rPr>
              <w:t xml:space="preserve"> </w:t>
            </w:r>
          </w:p>
        </w:tc>
      </w:tr>
      <w:tr w:rsidR="006332C9" w14:paraId="548DEFC8" w14:textId="77777777" w:rsidTr="00771F50">
        <w:trPr>
          <w:trHeight w:val="465"/>
        </w:trPr>
        <w:tc>
          <w:tcPr>
            <w:tcW w:w="10080" w:type="dxa"/>
            <w:gridSpan w:val="11"/>
            <w:shd w:val="clear" w:color="auto" w:fill="B9A989"/>
          </w:tcPr>
          <w:p w14:paraId="000000BA" w14:textId="77777777" w:rsidR="006332C9" w:rsidRDefault="00D31CC6">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Superintendence of industry and commerce (SIC)</w:t>
            </w:r>
          </w:p>
        </w:tc>
      </w:tr>
      <w:tr w:rsidR="006332C9" w14:paraId="6434B5D4" w14:textId="77777777" w:rsidTr="00771F50">
        <w:trPr>
          <w:trHeight w:val="465"/>
        </w:trPr>
        <w:tc>
          <w:tcPr>
            <w:tcW w:w="10080" w:type="dxa"/>
            <w:gridSpan w:val="11"/>
            <w:shd w:val="clear" w:color="auto" w:fill="B9A989"/>
          </w:tcPr>
          <w:p w14:paraId="000000C6" w14:textId="77777777" w:rsidR="006332C9" w:rsidRDefault="00D31CC6">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6332C9" w14:paraId="1728FB49" w14:textId="77777777" w:rsidTr="00771F50">
        <w:trPr>
          <w:trHeight w:val="179"/>
        </w:trPr>
        <w:tc>
          <w:tcPr>
            <w:tcW w:w="3351" w:type="dxa"/>
            <w:gridSpan w:val="2"/>
            <w:shd w:val="clear" w:color="auto" w:fill="D2C7B4"/>
          </w:tcPr>
          <w:p w14:paraId="000000D2" w14:textId="77777777" w:rsidR="006332C9" w:rsidRDefault="00D31CC6">
            <w:pPr>
              <w:pBdr>
                <w:top w:val="nil"/>
                <w:left w:val="nil"/>
                <w:bottom w:val="nil"/>
                <w:right w:val="nil"/>
                <w:between w:val="nil"/>
              </w:pBdr>
              <w:spacing w:line="160" w:lineRule="auto"/>
              <w:ind w:left="107"/>
              <w:rPr>
                <w:b/>
                <w:color w:val="000000"/>
                <w:sz w:val="16"/>
                <w:szCs w:val="16"/>
              </w:rPr>
            </w:pPr>
            <w:r>
              <w:rPr>
                <w:b/>
                <w:color w:val="000000"/>
                <w:sz w:val="16"/>
                <w:szCs w:val="16"/>
              </w:rPr>
              <w:t>Accountability</w:t>
            </w:r>
          </w:p>
        </w:tc>
        <w:tc>
          <w:tcPr>
            <w:tcW w:w="1760" w:type="dxa"/>
            <w:gridSpan w:val="4"/>
            <w:shd w:val="clear" w:color="auto" w:fill="D2C7B4"/>
          </w:tcPr>
          <w:p w14:paraId="000000D4" w14:textId="77777777" w:rsidR="006332C9" w:rsidRDefault="00D31CC6" w:rsidP="00771F50">
            <w:pPr>
              <w:pBdr>
                <w:top w:val="nil"/>
                <w:left w:val="nil"/>
                <w:bottom w:val="nil"/>
                <w:right w:val="nil"/>
                <w:between w:val="nil"/>
              </w:pBdr>
              <w:ind w:left="65"/>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402" w:type="dxa"/>
            <w:gridSpan w:val="4"/>
            <w:shd w:val="clear" w:color="auto" w:fill="D2C7B4"/>
          </w:tcPr>
          <w:p w14:paraId="000000D9" w14:textId="77777777" w:rsidR="006332C9" w:rsidRDefault="00D31CC6">
            <w:pPr>
              <w:pBdr>
                <w:top w:val="nil"/>
                <w:left w:val="nil"/>
                <w:bottom w:val="nil"/>
                <w:right w:val="nil"/>
                <w:between w:val="nil"/>
              </w:pBdr>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1"/>
                <w:id w:val="-1436517344"/>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567" w:type="dxa"/>
            <w:shd w:val="clear" w:color="auto" w:fill="D2C7B4"/>
          </w:tcPr>
          <w:p w14:paraId="000000DD" w14:textId="77777777" w:rsidR="006332C9" w:rsidRDefault="00D31CC6" w:rsidP="00771F50">
            <w:pPr>
              <w:pBdr>
                <w:top w:val="nil"/>
                <w:left w:val="nil"/>
                <w:bottom w:val="nil"/>
                <w:right w:val="nil"/>
                <w:between w:val="nil"/>
              </w:pBdr>
              <w:ind w:left="34" w:right="83"/>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w:t>
            </w:r>
            <w:r>
              <w:rPr>
                <w:rFonts w:ascii="Times New Roman" w:eastAsia="Times New Roman" w:hAnsi="Times New Roman" w:cs="Times New Roman"/>
                <w:color w:val="000000"/>
                <w:sz w:val="12"/>
                <w:szCs w:val="12"/>
              </w:rPr>
              <w:t>tions are based.</w:t>
            </w:r>
          </w:p>
        </w:tc>
      </w:tr>
      <w:tr w:rsidR="006332C9" w14:paraId="1A3CEAD3" w14:textId="77777777" w:rsidTr="00771F50">
        <w:trPr>
          <w:trHeight w:val="359"/>
        </w:trPr>
        <w:tc>
          <w:tcPr>
            <w:tcW w:w="3351" w:type="dxa"/>
            <w:gridSpan w:val="2"/>
            <w:vMerge w:val="restart"/>
          </w:tcPr>
          <w:p w14:paraId="000000DE" w14:textId="77777777" w:rsidR="006332C9" w:rsidRDefault="00D31CC6">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760" w:type="dxa"/>
            <w:gridSpan w:val="4"/>
            <w:vMerge w:val="restart"/>
          </w:tcPr>
          <w:p w14:paraId="000000E0" w14:textId="77777777" w:rsidR="006332C9" w:rsidRDefault="00D31CC6">
            <w:pPr>
              <w:pBdr>
                <w:top w:val="nil"/>
                <w:left w:val="nil"/>
                <w:bottom w:val="nil"/>
                <w:right w:val="nil"/>
                <w:between w:val="nil"/>
              </w:pBdr>
              <w:ind w:left="107" w:right="599"/>
              <w:jc w:val="center"/>
              <w:rPr>
                <w:color w:val="000000"/>
                <w:sz w:val="16"/>
                <w:szCs w:val="16"/>
              </w:rPr>
            </w:pPr>
            <w:r>
              <w:rPr>
                <w:color w:val="000000"/>
                <w:sz w:val="16"/>
                <w:szCs w:val="16"/>
              </w:rPr>
              <w:t>Yes</w:t>
            </w:r>
          </w:p>
        </w:tc>
        <w:tc>
          <w:tcPr>
            <w:tcW w:w="567" w:type="dxa"/>
            <w:gridSpan w:val="2"/>
          </w:tcPr>
          <w:p w14:paraId="000000E5" w14:textId="77777777" w:rsidR="006332C9" w:rsidRDefault="00D31CC6">
            <w:pPr>
              <w:pBdr>
                <w:top w:val="nil"/>
                <w:left w:val="nil"/>
                <w:bottom w:val="nil"/>
                <w:right w:val="nil"/>
                <w:between w:val="nil"/>
              </w:pBdr>
              <w:ind w:right="-6"/>
              <w:jc w:val="center"/>
              <w:rPr>
                <w:color w:val="000000"/>
                <w:sz w:val="16"/>
                <w:szCs w:val="16"/>
              </w:rPr>
            </w:pPr>
            <w:r>
              <w:rPr>
                <w:color w:val="FF0000"/>
                <w:sz w:val="16"/>
                <w:szCs w:val="16"/>
              </w:rPr>
              <w:t>X</w:t>
            </w:r>
          </w:p>
        </w:tc>
        <w:tc>
          <w:tcPr>
            <w:tcW w:w="2835" w:type="dxa"/>
            <w:gridSpan w:val="2"/>
          </w:tcPr>
          <w:p w14:paraId="000000E7" w14:textId="77777777" w:rsidR="006332C9" w:rsidRDefault="00D31CC6" w:rsidP="00771F50">
            <w:pPr>
              <w:pBdr>
                <w:top w:val="nil"/>
                <w:left w:val="nil"/>
                <w:bottom w:val="nil"/>
                <w:right w:val="nil"/>
                <w:between w:val="nil"/>
              </w:pBdr>
              <w:spacing w:line="276" w:lineRule="auto"/>
              <w:ind w:left="108" w:right="153"/>
              <w:rPr>
                <w:color w:val="000000"/>
                <w:sz w:val="16"/>
                <w:szCs w:val="16"/>
              </w:rPr>
            </w:pPr>
            <w:r>
              <w:rPr>
                <w:color w:val="000000"/>
                <w:sz w:val="16"/>
                <w:szCs w:val="16"/>
              </w:rPr>
              <w:t xml:space="preserve">Obligations to report to the executive on on-going investigations upon request. </w:t>
            </w:r>
          </w:p>
        </w:tc>
        <w:tc>
          <w:tcPr>
            <w:tcW w:w="1567" w:type="dxa"/>
          </w:tcPr>
          <w:p w14:paraId="000000E9" w14:textId="77777777" w:rsidR="006332C9" w:rsidRDefault="006332C9">
            <w:pPr>
              <w:pBdr>
                <w:top w:val="nil"/>
                <w:left w:val="nil"/>
                <w:bottom w:val="nil"/>
                <w:right w:val="nil"/>
                <w:between w:val="nil"/>
              </w:pBdr>
              <w:ind w:left="108" w:right="153"/>
              <w:rPr>
                <w:color w:val="000000"/>
                <w:sz w:val="16"/>
                <w:szCs w:val="16"/>
              </w:rPr>
            </w:pPr>
          </w:p>
        </w:tc>
      </w:tr>
      <w:tr w:rsidR="006332C9" w14:paraId="2E09692F" w14:textId="77777777" w:rsidTr="00771F50">
        <w:trPr>
          <w:trHeight w:val="360"/>
        </w:trPr>
        <w:tc>
          <w:tcPr>
            <w:tcW w:w="3351" w:type="dxa"/>
            <w:gridSpan w:val="2"/>
            <w:vMerge/>
          </w:tcPr>
          <w:p w14:paraId="000000EA" w14:textId="77777777" w:rsidR="006332C9" w:rsidRDefault="006332C9">
            <w:pPr>
              <w:pBdr>
                <w:top w:val="nil"/>
                <w:left w:val="nil"/>
                <w:bottom w:val="nil"/>
                <w:right w:val="nil"/>
                <w:between w:val="nil"/>
              </w:pBdr>
              <w:spacing w:line="276" w:lineRule="auto"/>
              <w:rPr>
                <w:color w:val="000000"/>
                <w:sz w:val="16"/>
                <w:szCs w:val="16"/>
              </w:rPr>
            </w:pPr>
          </w:p>
        </w:tc>
        <w:tc>
          <w:tcPr>
            <w:tcW w:w="1760" w:type="dxa"/>
            <w:gridSpan w:val="4"/>
            <w:vMerge/>
          </w:tcPr>
          <w:p w14:paraId="000000EC" w14:textId="77777777" w:rsidR="006332C9" w:rsidRDefault="006332C9">
            <w:pPr>
              <w:pBdr>
                <w:top w:val="nil"/>
                <w:left w:val="nil"/>
                <w:bottom w:val="nil"/>
                <w:right w:val="nil"/>
                <w:between w:val="nil"/>
              </w:pBdr>
              <w:spacing w:line="276" w:lineRule="auto"/>
              <w:rPr>
                <w:color w:val="000000"/>
                <w:sz w:val="16"/>
                <w:szCs w:val="16"/>
              </w:rPr>
            </w:pPr>
          </w:p>
        </w:tc>
        <w:tc>
          <w:tcPr>
            <w:tcW w:w="567" w:type="dxa"/>
            <w:gridSpan w:val="2"/>
          </w:tcPr>
          <w:p w14:paraId="000000F1" w14:textId="77777777" w:rsidR="006332C9" w:rsidRDefault="00D31CC6">
            <w:pPr>
              <w:pBdr>
                <w:top w:val="nil"/>
                <w:left w:val="nil"/>
                <w:bottom w:val="nil"/>
                <w:right w:val="nil"/>
                <w:between w:val="nil"/>
              </w:pBdr>
              <w:ind w:right="-9"/>
              <w:jc w:val="center"/>
              <w:rPr>
                <w:color w:val="000000"/>
                <w:sz w:val="16"/>
                <w:szCs w:val="16"/>
              </w:rPr>
            </w:pPr>
            <w:r>
              <w:rPr>
                <w:color w:val="FF0000"/>
                <w:sz w:val="16"/>
                <w:szCs w:val="16"/>
              </w:rPr>
              <w:t>X</w:t>
            </w:r>
          </w:p>
        </w:tc>
        <w:tc>
          <w:tcPr>
            <w:tcW w:w="2835" w:type="dxa"/>
            <w:gridSpan w:val="2"/>
          </w:tcPr>
          <w:p w14:paraId="000000F3" w14:textId="77777777" w:rsidR="006332C9" w:rsidRDefault="00D31CC6" w:rsidP="00771F50">
            <w:pPr>
              <w:pBdr>
                <w:top w:val="nil"/>
                <w:left w:val="nil"/>
                <w:bottom w:val="nil"/>
                <w:right w:val="nil"/>
                <w:between w:val="nil"/>
              </w:pBdr>
              <w:spacing w:line="276" w:lineRule="auto"/>
              <w:ind w:left="108" w:right="153"/>
              <w:rPr>
                <w:color w:val="000000"/>
                <w:sz w:val="16"/>
                <w:szCs w:val="16"/>
              </w:rPr>
            </w:pPr>
            <w:r>
              <w:rPr>
                <w:color w:val="000000"/>
                <w:sz w:val="16"/>
                <w:szCs w:val="16"/>
              </w:rPr>
              <w:t>The decisions of the Competition Authority may be vetoed by a ministry or by the executive branch. m</w:t>
            </w:r>
          </w:p>
        </w:tc>
        <w:tc>
          <w:tcPr>
            <w:tcW w:w="1567" w:type="dxa"/>
          </w:tcPr>
          <w:p w14:paraId="000000F5" w14:textId="77777777" w:rsidR="006332C9" w:rsidRDefault="006332C9">
            <w:pPr>
              <w:pBdr>
                <w:top w:val="nil"/>
                <w:left w:val="nil"/>
                <w:bottom w:val="nil"/>
                <w:right w:val="nil"/>
                <w:between w:val="nil"/>
              </w:pBdr>
              <w:ind w:left="108" w:right="153"/>
              <w:rPr>
                <w:color w:val="000000"/>
                <w:sz w:val="16"/>
                <w:szCs w:val="16"/>
              </w:rPr>
            </w:pPr>
          </w:p>
        </w:tc>
      </w:tr>
      <w:tr w:rsidR="006332C9" w14:paraId="080CB13A" w14:textId="77777777" w:rsidTr="00771F50">
        <w:trPr>
          <w:trHeight w:val="185"/>
        </w:trPr>
        <w:tc>
          <w:tcPr>
            <w:tcW w:w="3351" w:type="dxa"/>
            <w:gridSpan w:val="2"/>
            <w:vMerge/>
          </w:tcPr>
          <w:p w14:paraId="000000F6" w14:textId="77777777" w:rsidR="006332C9" w:rsidRDefault="006332C9">
            <w:pPr>
              <w:pBdr>
                <w:top w:val="nil"/>
                <w:left w:val="nil"/>
                <w:bottom w:val="nil"/>
                <w:right w:val="nil"/>
                <w:between w:val="nil"/>
              </w:pBdr>
              <w:spacing w:line="276" w:lineRule="auto"/>
              <w:rPr>
                <w:color w:val="000000"/>
                <w:sz w:val="16"/>
                <w:szCs w:val="16"/>
              </w:rPr>
            </w:pPr>
          </w:p>
        </w:tc>
        <w:tc>
          <w:tcPr>
            <w:tcW w:w="1760" w:type="dxa"/>
            <w:gridSpan w:val="4"/>
            <w:vMerge/>
          </w:tcPr>
          <w:p w14:paraId="000000F8" w14:textId="77777777" w:rsidR="006332C9" w:rsidRDefault="006332C9">
            <w:pPr>
              <w:pBdr>
                <w:top w:val="nil"/>
                <w:left w:val="nil"/>
                <w:bottom w:val="nil"/>
                <w:right w:val="nil"/>
                <w:between w:val="nil"/>
              </w:pBdr>
              <w:spacing w:line="276" w:lineRule="auto"/>
              <w:rPr>
                <w:color w:val="000000"/>
                <w:sz w:val="16"/>
                <w:szCs w:val="16"/>
              </w:rPr>
            </w:pPr>
          </w:p>
        </w:tc>
        <w:tc>
          <w:tcPr>
            <w:tcW w:w="567" w:type="dxa"/>
            <w:gridSpan w:val="2"/>
          </w:tcPr>
          <w:p w14:paraId="000000FD" w14:textId="77777777" w:rsidR="006332C9" w:rsidRDefault="00D31CC6">
            <w:pPr>
              <w:pBdr>
                <w:top w:val="nil"/>
                <w:left w:val="nil"/>
                <w:bottom w:val="nil"/>
                <w:right w:val="nil"/>
                <w:between w:val="nil"/>
              </w:pBdr>
              <w:spacing w:line="166" w:lineRule="auto"/>
              <w:ind w:right="-9"/>
              <w:jc w:val="center"/>
              <w:rPr>
                <w:color w:val="000000"/>
                <w:sz w:val="16"/>
                <w:szCs w:val="16"/>
              </w:rPr>
            </w:pPr>
            <w:sdt>
              <w:sdtPr>
                <w:tag w:val="goog_rdk_2"/>
                <w:id w:val="1948886617"/>
              </w:sdtPr>
              <w:sdtEndPr/>
              <w:sdtContent>
                <w:r>
                  <w:rPr>
                    <w:rFonts w:ascii="Gungsuh" w:eastAsia="Gungsuh" w:hAnsi="Gungsuh" w:cs="Gungsuh"/>
                    <w:color w:val="008000"/>
                    <w:sz w:val="16"/>
                    <w:szCs w:val="16"/>
                  </w:rPr>
                  <w:t>√</w:t>
                </w:r>
              </w:sdtContent>
            </w:sdt>
          </w:p>
        </w:tc>
        <w:tc>
          <w:tcPr>
            <w:tcW w:w="2835" w:type="dxa"/>
            <w:gridSpan w:val="2"/>
          </w:tcPr>
          <w:p w14:paraId="000000FF" w14:textId="33B2C2B4" w:rsidR="006332C9" w:rsidRDefault="00D31CC6" w:rsidP="00771F50">
            <w:pPr>
              <w:pBdr>
                <w:top w:val="nil"/>
                <w:left w:val="nil"/>
                <w:bottom w:val="nil"/>
                <w:right w:val="nil"/>
                <w:between w:val="nil"/>
              </w:pBdr>
              <w:spacing w:line="276" w:lineRule="auto"/>
              <w:ind w:left="108"/>
              <w:rPr>
                <w:color w:val="000000"/>
                <w:sz w:val="16"/>
                <w:szCs w:val="16"/>
              </w:rPr>
            </w:pPr>
            <w:r>
              <w:rPr>
                <w:color w:val="000000"/>
                <w:sz w:val="16"/>
                <w:szCs w:val="16"/>
              </w:rPr>
              <w:t xml:space="preserve">The </w:t>
            </w:r>
            <w:r>
              <w:rPr>
                <w:sz w:val="16"/>
                <w:szCs w:val="16"/>
              </w:rPr>
              <w:t xml:space="preserve">authority </w:t>
            </w:r>
            <w:r>
              <w:rPr>
                <w:color w:val="000000"/>
                <w:sz w:val="16"/>
                <w:szCs w:val="16"/>
              </w:rPr>
              <w:t>has to report on an annual basis to the executive.</w:t>
            </w:r>
          </w:p>
        </w:tc>
        <w:tc>
          <w:tcPr>
            <w:tcW w:w="1567" w:type="dxa"/>
          </w:tcPr>
          <w:p w14:paraId="00000101" w14:textId="42398511" w:rsidR="006332C9" w:rsidRDefault="00D31CC6" w:rsidP="00771F50">
            <w:pPr>
              <w:pBdr>
                <w:top w:val="nil"/>
                <w:left w:val="nil"/>
                <w:bottom w:val="nil"/>
                <w:right w:val="nil"/>
                <w:between w:val="nil"/>
              </w:pBdr>
              <w:spacing w:line="276" w:lineRule="auto"/>
              <w:ind w:left="124" w:right="173" w:hanging="16"/>
              <w:rPr>
                <w:color w:val="000000"/>
                <w:sz w:val="16"/>
                <w:szCs w:val="16"/>
              </w:rPr>
            </w:pPr>
            <w:r>
              <w:rPr>
                <w:color w:val="000000"/>
                <w:sz w:val="16"/>
                <w:szCs w:val="16"/>
              </w:rPr>
              <w:t>Article 3 (3), Decree 4886 of 2011</w:t>
            </w:r>
            <w:r w:rsidR="00771F50">
              <w:rPr>
                <w:color w:val="000000"/>
                <w:sz w:val="16"/>
                <w:szCs w:val="16"/>
              </w:rPr>
              <w:t>.</w:t>
            </w:r>
          </w:p>
        </w:tc>
      </w:tr>
      <w:tr w:rsidR="006332C9" w14:paraId="5A02FADF" w14:textId="77777777" w:rsidTr="00771F50">
        <w:trPr>
          <w:trHeight w:val="276"/>
        </w:trPr>
        <w:tc>
          <w:tcPr>
            <w:tcW w:w="3351" w:type="dxa"/>
            <w:gridSpan w:val="2"/>
            <w:vMerge w:val="restart"/>
          </w:tcPr>
          <w:p w14:paraId="00000102" w14:textId="77777777" w:rsidR="006332C9" w:rsidRDefault="00D31CC6">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760" w:type="dxa"/>
            <w:gridSpan w:val="4"/>
            <w:vMerge w:val="restart"/>
          </w:tcPr>
          <w:p w14:paraId="00000104" w14:textId="77777777" w:rsidR="006332C9" w:rsidRDefault="00D31CC6">
            <w:pPr>
              <w:pBdr>
                <w:top w:val="nil"/>
                <w:left w:val="nil"/>
                <w:bottom w:val="nil"/>
                <w:right w:val="nil"/>
                <w:between w:val="nil"/>
              </w:pBdr>
              <w:ind w:left="107" w:right="599"/>
              <w:jc w:val="center"/>
              <w:rPr>
                <w:color w:val="000000"/>
                <w:sz w:val="16"/>
                <w:szCs w:val="16"/>
              </w:rPr>
            </w:pPr>
            <w:r>
              <w:rPr>
                <w:color w:val="000000"/>
                <w:sz w:val="16"/>
                <w:szCs w:val="16"/>
              </w:rPr>
              <w:t>Yes</w:t>
            </w:r>
          </w:p>
        </w:tc>
        <w:tc>
          <w:tcPr>
            <w:tcW w:w="567" w:type="dxa"/>
            <w:gridSpan w:val="2"/>
          </w:tcPr>
          <w:p w14:paraId="00000109" w14:textId="77777777" w:rsidR="006332C9" w:rsidRDefault="00D31CC6">
            <w:pPr>
              <w:pBdr>
                <w:top w:val="nil"/>
                <w:left w:val="nil"/>
                <w:bottom w:val="nil"/>
                <w:right w:val="nil"/>
                <w:between w:val="nil"/>
              </w:pBdr>
              <w:jc w:val="center"/>
              <w:rPr>
                <w:color w:val="000000"/>
                <w:sz w:val="16"/>
                <w:szCs w:val="16"/>
              </w:rPr>
            </w:pPr>
            <w:sdt>
              <w:sdtPr>
                <w:tag w:val="goog_rdk_3"/>
                <w:id w:val="-739329304"/>
              </w:sdtPr>
              <w:sdtEndPr/>
              <w:sdtContent>
                <w:r>
                  <w:rPr>
                    <w:rFonts w:ascii="Gungsuh" w:eastAsia="Gungsuh" w:hAnsi="Gungsuh" w:cs="Gungsuh"/>
                    <w:color w:val="008000"/>
                    <w:sz w:val="16"/>
                    <w:szCs w:val="16"/>
                  </w:rPr>
                  <w:t>√</w:t>
                </w:r>
              </w:sdtContent>
            </w:sdt>
          </w:p>
        </w:tc>
        <w:tc>
          <w:tcPr>
            <w:tcW w:w="2835" w:type="dxa"/>
            <w:gridSpan w:val="2"/>
          </w:tcPr>
          <w:p w14:paraId="0000010B" w14:textId="77777777" w:rsidR="006332C9" w:rsidRDefault="00D31CC6">
            <w:pPr>
              <w:pBdr>
                <w:top w:val="nil"/>
                <w:left w:val="nil"/>
                <w:bottom w:val="nil"/>
                <w:right w:val="nil"/>
                <w:between w:val="nil"/>
              </w:pBdr>
              <w:ind w:left="108"/>
              <w:rPr>
                <w:color w:val="000000"/>
                <w:sz w:val="16"/>
                <w:szCs w:val="16"/>
              </w:rPr>
            </w:pPr>
            <w:r>
              <w:rPr>
                <w:color w:val="000000"/>
                <w:sz w:val="16"/>
                <w:szCs w:val="16"/>
              </w:rPr>
              <w:t>Obligation to publish an annual report on its activities.</w:t>
            </w:r>
          </w:p>
        </w:tc>
        <w:tc>
          <w:tcPr>
            <w:tcW w:w="1567" w:type="dxa"/>
          </w:tcPr>
          <w:p w14:paraId="0000010D" w14:textId="77777777" w:rsidR="006332C9" w:rsidRDefault="00D31CC6" w:rsidP="00771F50">
            <w:pPr>
              <w:pBdr>
                <w:top w:val="nil"/>
                <w:left w:val="nil"/>
                <w:bottom w:val="nil"/>
                <w:right w:val="nil"/>
                <w:between w:val="nil"/>
              </w:pBdr>
              <w:spacing w:line="276" w:lineRule="auto"/>
              <w:ind w:left="124" w:right="173" w:hanging="16"/>
              <w:rPr>
                <w:color w:val="000000"/>
                <w:sz w:val="16"/>
                <w:szCs w:val="16"/>
              </w:rPr>
            </w:pPr>
            <w:r>
              <w:rPr>
                <w:color w:val="000000"/>
                <w:sz w:val="16"/>
                <w:szCs w:val="16"/>
              </w:rPr>
              <w:t>Title IV Chapter I, Law 1757 of 2015.</w:t>
            </w:r>
          </w:p>
        </w:tc>
      </w:tr>
      <w:tr w:rsidR="006332C9" w14:paraId="1E0E7262" w14:textId="77777777" w:rsidTr="00771F50">
        <w:trPr>
          <w:trHeight w:val="540"/>
        </w:trPr>
        <w:tc>
          <w:tcPr>
            <w:tcW w:w="3351" w:type="dxa"/>
            <w:gridSpan w:val="2"/>
            <w:vMerge/>
          </w:tcPr>
          <w:p w14:paraId="0000010E" w14:textId="77777777" w:rsidR="006332C9" w:rsidRDefault="006332C9">
            <w:pPr>
              <w:pBdr>
                <w:top w:val="nil"/>
                <w:left w:val="nil"/>
                <w:bottom w:val="nil"/>
                <w:right w:val="nil"/>
                <w:between w:val="nil"/>
              </w:pBdr>
              <w:spacing w:line="276" w:lineRule="auto"/>
              <w:rPr>
                <w:color w:val="000000"/>
                <w:sz w:val="16"/>
                <w:szCs w:val="16"/>
              </w:rPr>
            </w:pPr>
          </w:p>
        </w:tc>
        <w:tc>
          <w:tcPr>
            <w:tcW w:w="1760" w:type="dxa"/>
            <w:gridSpan w:val="4"/>
            <w:vMerge/>
          </w:tcPr>
          <w:p w14:paraId="00000110" w14:textId="77777777" w:rsidR="006332C9" w:rsidRDefault="006332C9">
            <w:pPr>
              <w:pBdr>
                <w:top w:val="nil"/>
                <w:left w:val="nil"/>
                <w:bottom w:val="nil"/>
                <w:right w:val="nil"/>
                <w:between w:val="nil"/>
              </w:pBdr>
              <w:spacing w:line="276" w:lineRule="auto"/>
              <w:rPr>
                <w:color w:val="000000"/>
                <w:sz w:val="16"/>
                <w:szCs w:val="16"/>
              </w:rPr>
            </w:pPr>
          </w:p>
        </w:tc>
        <w:tc>
          <w:tcPr>
            <w:tcW w:w="567" w:type="dxa"/>
            <w:gridSpan w:val="2"/>
          </w:tcPr>
          <w:p w14:paraId="00000115" w14:textId="77777777" w:rsidR="006332C9" w:rsidRDefault="00D31CC6">
            <w:pPr>
              <w:pBdr>
                <w:top w:val="nil"/>
                <w:left w:val="nil"/>
                <w:bottom w:val="nil"/>
                <w:right w:val="nil"/>
                <w:between w:val="nil"/>
              </w:pBdr>
              <w:spacing w:before="1"/>
              <w:jc w:val="center"/>
              <w:rPr>
                <w:color w:val="000000"/>
                <w:sz w:val="16"/>
                <w:szCs w:val="16"/>
              </w:rPr>
            </w:pPr>
            <w:sdt>
              <w:sdtPr>
                <w:tag w:val="goog_rdk_4"/>
                <w:id w:val="2126346923"/>
              </w:sdtPr>
              <w:sdtEndPr/>
              <w:sdtContent>
                <w:r>
                  <w:rPr>
                    <w:rFonts w:ascii="Gungsuh" w:eastAsia="Gungsuh" w:hAnsi="Gungsuh" w:cs="Gungsuh"/>
                    <w:color w:val="008000"/>
                    <w:sz w:val="16"/>
                    <w:szCs w:val="16"/>
                  </w:rPr>
                  <w:t>√</w:t>
                </w:r>
              </w:sdtContent>
            </w:sdt>
          </w:p>
        </w:tc>
        <w:tc>
          <w:tcPr>
            <w:tcW w:w="2835" w:type="dxa"/>
            <w:gridSpan w:val="2"/>
          </w:tcPr>
          <w:p w14:paraId="00000117" w14:textId="77777777" w:rsidR="006332C9" w:rsidRDefault="00D31CC6">
            <w:pPr>
              <w:pBdr>
                <w:top w:val="nil"/>
                <w:left w:val="nil"/>
                <w:bottom w:val="nil"/>
                <w:right w:val="nil"/>
                <w:between w:val="nil"/>
              </w:pBdr>
              <w:ind w:left="108" w:right="153"/>
              <w:rPr>
                <w:color w:val="000000"/>
                <w:sz w:val="16"/>
                <w:szCs w:val="16"/>
              </w:rPr>
            </w:pPr>
            <w:r>
              <w:rPr>
                <w:color w:val="000000"/>
                <w:sz w:val="16"/>
                <w:szCs w:val="16"/>
              </w:rPr>
              <w:t>Obligation to stand before parliament and to respond to congressmen on an annual basis.</w:t>
            </w:r>
          </w:p>
        </w:tc>
        <w:tc>
          <w:tcPr>
            <w:tcW w:w="1567" w:type="dxa"/>
          </w:tcPr>
          <w:p w14:paraId="00000119" w14:textId="77777777" w:rsidR="006332C9" w:rsidRDefault="00D31CC6" w:rsidP="00771F50">
            <w:pPr>
              <w:pBdr>
                <w:top w:val="nil"/>
                <w:left w:val="nil"/>
                <w:bottom w:val="nil"/>
                <w:right w:val="nil"/>
                <w:between w:val="nil"/>
              </w:pBdr>
              <w:spacing w:line="276" w:lineRule="auto"/>
              <w:ind w:left="124" w:right="173" w:hanging="16"/>
              <w:rPr>
                <w:color w:val="000000"/>
                <w:sz w:val="16"/>
                <w:szCs w:val="16"/>
              </w:rPr>
            </w:pPr>
            <w:r>
              <w:rPr>
                <w:color w:val="000000"/>
                <w:sz w:val="16"/>
                <w:szCs w:val="16"/>
              </w:rPr>
              <w:t>Article 135 Colombian Constitution</w:t>
            </w:r>
          </w:p>
        </w:tc>
      </w:tr>
      <w:tr w:rsidR="006332C9" w14:paraId="582D0C40" w14:textId="77777777" w:rsidTr="00771F50">
        <w:trPr>
          <w:trHeight w:val="539"/>
        </w:trPr>
        <w:tc>
          <w:tcPr>
            <w:tcW w:w="3351" w:type="dxa"/>
            <w:gridSpan w:val="2"/>
            <w:vMerge/>
          </w:tcPr>
          <w:p w14:paraId="0000011A" w14:textId="77777777" w:rsidR="006332C9" w:rsidRDefault="006332C9">
            <w:pPr>
              <w:pBdr>
                <w:top w:val="nil"/>
                <w:left w:val="nil"/>
                <w:bottom w:val="nil"/>
                <w:right w:val="nil"/>
                <w:between w:val="nil"/>
              </w:pBdr>
              <w:spacing w:line="276" w:lineRule="auto"/>
              <w:rPr>
                <w:color w:val="000000"/>
                <w:sz w:val="16"/>
                <w:szCs w:val="16"/>
              </w:rPr>
            </w:pPr>
          </w:p>
        </w:tc>
        <w:tc>
          <w:tcPr>
            <w:tcW w:w="1760" w:type="dxa"/>
            <w:gridSpan w:val="4"/>
            <w:vMerge/>
          </w:tcPr>
          <w:p w14:paraId="0000011C" w14:textId="77777777" w:rsidR="006332C9" w:rsidRDefault="006332C9">
            <w:pPr>
              <w:pBdr>
                <w:top w:val="nil"/>
                <w:left w:val="nil"/>
                <w:bottom w:val="nil"/>
                <w:right w:val="nil"/>
                <w:between w:val="nil"/>
              </w:pBdr>
              <w:spacing w:line="276" w:lineRule="auto"/>
              <w:rPr>
                <w:color w:val="000000"/>
                <w:sz w:val="16"/>
                <w:szCs w:val="16"/>
              </w:rPr>
            </w:pPr>
          </w:p>
        </w:tc>
        <w:tc>
          <w:tcPr>
            <w:tcW w:w="567" w:type="dxa"/>
            <w:gridSpan w:val="2"/>
          </w:tcPr>
          <w:p w14:paraId="00000121" w14:textId="77777777" w:rsidR="006332C9" w:rsidRDefault="00D31CC6">
            <w:pPr>
              <w:pBdr>
                <w:top w:val="nil"/>
                <w:left w:val="nil"/>
                <w:bottom w:val="nil"/>
                <w:right w:val="nil"/>
                <w:between w:val="nil"/>
              </w:pBdr>
              <w:jc w:val="center"/>
              <w:rPr>
                <w:color w:val="000000"/>
                <w:sz w:val="16"/>
                <w:szCs w:val="16"/>
              </w:rPr>
            </w:pPr>
            <w:sdt>
              <w:sdtPr>
                <w:tag w:val="goog_rdk_5"/>
                <w:id w:val="1452125677"/>
              </w:sdtPr>
              <w:sdtEndPr/>
              <w:sdtContent>
                <w:r>
                  <w:rPr>
                    <w:rFonts w:ascii="Gungsuh" w:eastAsia="Gungsuh" w:hAnsi="Gungsuh" w:cs="Gungsuh"/>
                    <w:color w:val="008000"/>
                    <w:sz w:val="16"/>
                    <w:szCs w:val="16"/>
                  </w:rPr>
                  <w:t>√</w:t>
                </w:r>
              </w:sdtContent>
            </w:sdt>
          </w:p>
        </w:tc>
        <w:tc>
          <w:tcPr>
            <w:tcW w:w="2835" w:type="dxa"/>
            <w:gridSpan w:val="2"/>
          </w:tcPr>
          <w:p w14:paraId="00000123" w14:textId="77777777" w:rsidR="006332C9" w:rsidRDefault="00D31CC6">
            <w:pPr>
              <w:pBdr>
                <w:top w:val="nil"/>
                <w:left w:val="nil"/>
                <w:bottom w:val="nil"/>
                <w:right w:val="nil"/>
                <w:between w:val="nil"/>
              </w:pBdr>
              <w:ind w:left="108" w:right="127"/>
              <w:jc w:val="both"/>
              <w:rPr>
                <w:color w:val="000000"/>
                <w:sz w:val="16"/>
                <w:szCs w:val="16"/>
              </w:rPr>
            </w:pPr>
            <w:r>
              <w:rPr>
                <w:color w:val="000000"/>
                <w:sz w:val="16"/>
                <w:szCs w:val="16"/>
              </w:rPr>
              <w:t xml:space="preserve">Its activities are monitored by an independent auditor or by oversight committees. </w:t>
            </w:r>
          </w:p>
        </w:tc>
        <w:tc>
          <w:tcPr>
            <w:tcW w:w="1567" w:type="dxa"/>
          </w:tcPr>
          <w:p w14:paraId="388600DB" w14:textId="3128B9F6" w:rsidR="006332C9" w:rsidRPr="00771F50" w:rsidRDefault="00771F50" w:rsidP="00771F50">
            <w:pPr>
              <w:pBdr>
                <w:top w:val="nil"/>
                <w:left w:val="nil"/>
                <w:bottom w:val="nil"/>
                <w:right w:val="nil"/>
                <w:between w:val="nil"/>
              </w:pBdr>
              <w:spacing w:line="276" w:lineRule="auto"/>
              <w:ind w:left="124" w:right="173" w:hanging="16"/>
              <w:rPr>
                <w:color w:val="000000"/>
                <w:sz w:val="16"/>
                <w:szCs w:val="16"/>
              </w:rPr>
            </w:pPr>
            <w:r>
              <w:rPr>
                <w:color w:val="000000"/>
                <w:sz w:val="16"/>
                <w:szCs w:val="16"/>
              </w:rPr>
              <w:t xml:space="preserve"> </w:t>
            </w:r>
            <w:r w:rsidR="00D31CC6" w:rsidRPr="00771F50">
              <w:rPr>
                <w:color w:val="000000"/>
                <w:sz w:val="16"/>
                <w:szCs w:val="16"/>
              </w:rPr>
              <w:t xml:space="preserve">Its activities are monitored by an independent auditor or by oversight committees. Its activities are monitored by </w:t>
            </w:r>
            <w:proofErr w:type="spellStart"/>
            <w:r w:rsidR="00D31CC6" w:rsidRPr="00771F50">
              <w:rPr>
                <w:color w:val="000000"/>
                <w:sz w:val="16"/>
                <w:szCs w:val="16"/>
              </w:rPr>
              <w:t>Procuraduría</w:t>
            </w:r>
            <w:proofErr w:type="spellEnd"/>
            <w:r w:rsidR="00D31CC6" w:rsidRPr="00771F50">
              <w:rPr>
                <w:color w:val="000000"/>
                <w:sz w:val="16"/>
                <w:szCs w:val="16"/>
              </w:rPr>
              <w:t xml:space="preserve"> (Article 277(1), Colombian Constitution), </w:t>
            </w:r>
            <w:proofErr w:type="spellStart"/>
            <w:r w:rsidR="00D31CC6" w:rsidRPr="00771F50">
              <w:rPr>
                <w:color w:val="000000"/>
                <w:sz w:val="16"/>
                <w:szCs w:val="16"/>
              </w:rPr>
              <w:t>Co</w:t>
            </w:r>
            <w:r w:rsidR="00D31CC6" w:rsidRPr="00771F50">
              <w:rPr>
                <w:color w:val="000000"/>
                <w:sz w:val="16"/>
                <w:szCs w:val="16"/>
              </w:rPr>
              <w:t>ntraloría</w:t>
            </w:r>
            <w:proofErr w:type="spellEnd"/>
            <w:r w:rsidR="00D31CC6" w:rsidRPr="00771F50">
              <w:rPr>
                <w:color w:val="000000"/>
                <w:sz w:val="16"/>
                <w:szCs w:val="16"/>
              </w:rPr>
              <w:t xml:space="preserve"> (Article 267, Colombian Constitution) and </w:t>
            </w:r>
            <w:proofErr w:type="spellStart"/>
            <w:r w:rsidR="00D31CC6" w:rsidRPr="00771F50">
              <w:rPr>
                <w:color w:val="000000"/>
                <w:sz w:val="16"/>
                <w:szCs w:val="16"/>
              </w:rPr>
              <w:t>Asuntos</w:t>
            </w:r>
            <w:proofErr w:type="spellEnd"/>
            <w:r w:rsidR="00D31CC6" w:rsidRPr="00771F50">
              <w:rPr>
                <w:color w:val="000000"/>
                <w:sz w:val="16"/>
                <w:szCs w:val="16"/>
              </w:rPr>
              <w:t xml:space="preserve"> </w:t>
            </w:r>
            <w:proofErr w:type="spellStart"/>
            <w:r w:rsidR="00D31CC6" w:rsidRPr="00771F50">
              <w:rPr>
                <w:color w:val="000000"/>
                <w:sz w:val="16"/>
                <w:szCs w:val="16"/>
              </w:rPr>
              <w:t>Internos</w:t>
            </w:r>
            <w:proofErr w:type="spellEnd"/>
            <w:r w:rsidR="00D31CC6" w:rsidRPr="00771F50">
              <w:rPr>
                <w:color w:val="000000"/>
                <w:sz w:val="16"/>
                <w:szCs w:val="16"/>
              </w:rPr>
              <w:t xml:space="preserve"> (which is a division inside the agency)</w:t>
            </w:r>
            <w:r>
              <w:rPr>
                <w:color w:val="000000"/>
                <w:sz w:val="16"/>
                <w:szCs w:val="16"/>
              </w:rPr>
              <w:t xml:space="preserve"> </w:t>
            </w:r>
            <w:r w:rsidR="00D31CC6" w:rsidRPr="00771F50">
              <w:rPr>
                <w:color w:val="000000"/>
                <w:sz w:val="16"/>
                <w:szCs w:val="16"/>
              </w:rPr>
              <w:t>(Article 4, Decree 4886 of 2011).</w:t>
            </w:r>
          </w:p>
          <w:p w14:paraId="00000125" w14:textId="54396289" w:rsidR="00771F50" w:rsidRDefault="00771F50" w:rsidP="00771F50">
            <w:pPr>
              <w:pBdr>
                <w:top w:val="nil"/>
                <w:left w:val="nil"/>
                <w:bottom w:val="nil"/>
                <w:right w:val="nil"/>
                <w:between w:val="nil"/>
              </w:pBdr>
              <w:spacing w:line="276" w:lineRule="auto"/>
              <w:ind w:left="124" w:right="173" w:hanging="16"/>
              <w:jc w:val="both"/>
              <w:rPr>
                <w:color w:val="000000"/>
                <w:sz w:val="16"/>
                <w:szCs w:val="16"/>
              </w:rPr>
            </w:pPr>
          </w:p>
        </w:tc>
      </w:tr>
      <w:tr w:rsidR="006332C9" w14:paraId="56DE0340" w14:textId="77777777" w:rsidTr="00771F50">
        <w:trPr>
          <w:trHeight w:val="224"/>
        </w:trPr>
        <w:tc>
          <w:tcPr>
            <w:tcW w:w="3351" w:type="dxa"/>
            <w:gridSpan w:val="2"/>
            <w:vMerge w:val="restart"/>
          </w:tcPr>
          <w:p w14:paraId="00000126" w14:textId="77777777" w:rsidR="006332C9" w:rsidRDefault="00D31CC6">
            <w:pPr>
              <w:pBdr>
                <w:top w:val="nil"/>
                <w:left w:val="nil"/>
                <w:bottom w:val="nil"/>
                <w:right w:val="nil"/>
                <w:between w:val="nil"/>
              </w:pBdr>
              <w:ind w:left="107"/>
              <w:rPr>
                <w:color w:val="000000"/>
                <w:sz w:val="16"/>
                <w:szCs w:val="16"/>
              </w:rPr>
            </w:pPr>
            <w:r>
              <w:rPr>
                <w:color w:val="000000"/>
                <w:sz w:val="16"/>
                <w:szCs w:val="16"/>
              </w:rPr>
              <w:lastRenderedPageBreak/>
              <w:t>Does the Competition Authority have obligations before the judiciary or independent agencies?</w:t>
            </w:r>
          </w:p>
        </w:tc>
        <w:tc>
          <w:tcPr>
            <w:tcW w:w="1760" w:type="dxa"/>
            <w:gridSpan w:val="4"/>
            <w:vMerge w:val="restart"/>
          </w:tcPr>
          <w:p w14:paraId="00000128" w14:textId="77777777" w:rsidR="006332C9" w:rsidRDefault="00D31CC6">
            <w:pPr>
              <w:pBdr>
                <w:top w:val="nil"/>
                <w:left w:val="nil"/>
                <w:bottom w:val="nil"/>
                <w:right w:val="nil"/>
                <w:between w:val="nil"/>
              </w:pBdr>
              <w:spacing w:line="180" w:lineRule="auto"/>
              <w:ind w:left="605" w:right="599"/>
              <w:jc w:val="center"/>
              <w:rPr>
                <w:color w:val="000000"/>
                <w:sz w:val="16"/>
                <w:szCs w:val="16"/>
              </w:rPr>
            </w:pPr>
            <w:r>
              <w:rPr>
                <w:color w:val="000000"/>
                <w:sz w:val="16"/>
                <w:szCs w:val="16"/>
              </w:rPr>
              <w:t xml:space="preserve">Yes </w:t>
            </w:r>
          </w:p>
        </w:tc>
        <w:tc>
          <w:tcPr>
            <w:tcW w:w="567" w:type="dxa"/>
            <w:gridSpan w:val="2"/>
          </w:tcPr>
          <w:p w14:paraId="0000012D" w14:textId="77777777" w:rsidR="006332C9" w:rsidRDefault="00D31CC6">
            <w:pPr>
              <w:pBdr>
                <w:top w:val="nil"/>
                <w:left w:val="nil"/>
                <w:bottom w:val="nil"/>
                <w:right w:val="nil"/>
                <w:between w:val="nil"/>
              </w:pBdr>
              <w:spacing w:line="180" w:lineRule="auto"/>
              <w:jc w:val="center"/>
              <w:rPr>
                <w:color w:val="000000"/>
                <w:sz w:val="16"/>
                <w:szCs w:val="16"/>
              </w:rPr>
            </w:pPr>
            <w:sdt>
              <w:sdtPr>
                <w:tag w:val="goog_rdk_6"/>
                <w:id w:val="-1502120839"/>
              </w:sdtPr>
              <w:sdtEndPr/>
              <w:sdtContent>
                <w:r>
                  <w:rPr>
                    <w:rFonts w:ascii="Gungsuh" w:eastAsia="Gungsuh" w:hAnsi="Gungsuh" w:cs="Gungsuh"/>
                    <w:color w:val="008000"/>
                    <w:sz w:val="16"/>
                    <w:szCs w:val="16"/>
                  </w:rPr>
                  <w:t>√</w:t>
                </w:r>
              </w:sdtContent>
            </w:sdt>
          </w:p>
        </w:tc>
        <w:tc>
          <w:tcPr>
            <w:tcW w:w="2835" w:type="dxa"/>
            <w:gridSpan w:val="2"/>
          </w:tcPr>
          <w:p w14:paraId="0000012F" w14:textId="77777777" w:rsidR="006332C9" w:rsidRDefault="00D31CC6">
            <w:pPr>
              <w:pBdr>
                <w:top w:val="nil"/>
                <w:left w:val="nil"/>
                <w:bottom w:val="nil"/>
                <w:right w:val="nil"/>
                <w:between w:val="nil"/>
              </w:pBdr>
              <w:spacing w:line="180" w:lineRule="auto"/>
              <w:ind w:left="108"/>
              <w:rPr>
                <w:color w:val="000000"/>
                <w:sz w:val="16"/>
                <w:szCs w:val="16"/>
              </w:rPr>
            </w:pPr>
            <w:r>
              <w:rPr>
                <w:color w:val="000000"/>
                <w:sz w:val="16"/>
                <w:szCs w:val="16"/>
              </w:rPr>
              <w:t>Decisions of the Competition Authority are subject to judicial review.</w:t>
            </w:r>
          </w:p>
        </w:tc>
        <w:tc>
          <w:tcPr>
            <w:tcW w:w="1567" w:type="dxa"/>
          </w:tcPr>
          <w:p w14:paraId="00000131" w14:textId="77777777" w:rsidR="006332C9" w:rsidRDefault="00D31CC6" w:rsidP="00771F50">
            <w:pPr>
              <w:pBdr>
                <w:top w:val="nil"/>
                <w:left w:val="nil"/>
                <w:bottom w:val="nil"/>
                <w:right w:val="nil"/>
                <w:between w:val="nil"/>
              </w:pBdr>
              <w:spacing w:line="276" w:lineRule="auto"/>
              <w:ind w:left="107" w:right="83"/>
              <w:rPr>
                <w:color w:val="000000"/>
                <w:sz w:val="16"/>
                <w:szCs w:val="16"/>
              </w:rPr>
            </w:pPr>
            <w:r>
              <w:rPr>
                <w:color w:val="000000"/>
                <w:sz w:val="16"/>
                <w:szCs w:val="16"/>
              </w:rPr>
              <w:t xml:space="preserve">The Superintendence of Industry and Commerce is an administrative body, </w:t>
            </w:r>
            <w:r>
              <w:rPr>
                <w:sz w:val="16"/>
                <w:szCs w:val="16"/>
              </w:rPr>
              <w:t>with</w:t>
            </w:r>
            <w:r>
              <w:rPr>
                <w:color w:val="000000"/>
                <w:sz w:val="16"/>
                <w:szCs w:val="16"/>
              </w:rPr>
              <w:t xml:space="preserve"> jurisdictional faculties in certain cases. On the one hand, its administrative decisions regarding industrial property, consumer protection and competition law enforcement are subject to judicial review: </w:t>
            </w:r>
            <w:r>
              <w:rPr>
                <w:i/>
                <w:color w:val="000000"/>
                <w:sz w:val="16"/>
                <w:szCs w:val="16"/>
              </w:rPr>
              <w:t xml:space="preserve">Tribunal </w:t>
            </w:r>
            <w:proofErr w:type="spellStart"/>
            <w:r>
              <w:rPr>
                <w:i/>
                <w:color w:val="000000"/>
                <w:sz w:val="16"/>
                <w:szCs w:val="16"/>
              </w:rPr>
              <w:t>Administrativo</w:t>
            </w:r>
            <w:proofErr w:type="spellEnd"/>
            <w:r>
              <w:rPr>
                <w:i/>
                <w:color w:val="000000"/>
                <w:sz w:val="16"/>
                <w:szCs w:val="16"/>
              </w:rPr>
              <w:t xml:space="preserve"> </w:t>
            </w:r>
            <w:r>
              <w:rPr>
                <w:color w:val="000000"/>
                <w:sz w:val="16"/>
                <w:szCs w:val="16"/>
              </w:rPr>
              <w:t xml:space="preserve">and </w:t>
            </w:r>
            <w:proofErr w:type="spellStart"/>
            <w:r>
              <w:rPr>
                <w:i/>
                <w:color w:val="000000"/>
                <w:sz w:val="16"/>
                <w:szCs w:val="16"/>
              </w:rPr>
              <w:t>Consejo</w:t>
            </w:r>
            <w:proofErr w:type="spellEnd"/>
            <w:r>
              <w:rPr>
                <w:i/>
                <w:color w:val="000000"/>
                <w:sz w:val="16"/>
                <w:szCs w:val="16"/>
              </w:rPr>
              <w:t xml:space="preserve"> de Estado</w:t>
            </w:r>
            <w:r>
              <w:rPr>
                <w:color w:val="000000"/>
                <w:sz w:val="16"/>
                <w:szCs w:val="16"/>
              </w:rPr>
              <w:t xml:space="preserve"> (Arti</w:t>
            </w:r>
            <w:r>
              <w:rPr>
                <w:color w:val="000000"/>
                <w:sz w:val="16"/>
                <w:szCs w:val="16"/>
              </w:rPr>
              <w:t>cle 138, Law 1437 of 2011).</w:t>
            </w:r>
          </w:p>
          <w:p w14:paraId="0E6E3AB5" w14:textId="77777777" w:rsidR="00771F50" w:rsidRDefault="00771F50" w:rsidP="00771F50">
            <w:pPr>
              <w:pBdr>
                <w:top w:val="nil"/>
                <w:left w:val="nil"/>
                <w:bottom w:val="nil"/>
                <w:right w:val="nil"/>
                <w:between w:val="nil"/>
              </w:pBdr>
              <w:spacing w:line="276" w:lineRule="auto"/>
              <w:ind w:left="108" w:right="83"/>
              <w:rPr>
                <w:color w:val="000000"/>
                <w:sz w:val="16"/>
                <w:szCs w:val="16"/>
                <w:highlight w:val="yellow"/>
              </w:rPr>
            </w:pPr>
          </w:p>
          <w:p w14:paraId="672F316C" w14:textId="77777777" w:rsidR="006332C9" w:rsidRPr="00771F50" w:rsidRDefault="00771F50" w:rsidP="00771F50">
            <w:pPr>
              <w:pBdr>
                <w:top w:val="nil"/>
                <w:left w:val="nil"/>
                <w:bottom w:val="nil"/>
                <w:right w:val="nil"/>
                <w:between w:val="nil"/>
              </w:pBdr>
              <w:spacing w:line="276" w:lineRule="auto"/>
              <w:ind w:left="108" w:right="83"/>
              <w:rPr>
                <w:i/>
                <w:color w:val="000000"/>
                <w:sz w:val="16"/>
                <w:szCs w:val="16"/>
              </w:rPr>
            </w:pPr>
            <w:r w:rsidRPr="00771F50">
              <w:rPr>
                <w:i/>
                <w:color w:val="000000"/>
                <w:sz w:val="16"/>
                <w:szCs w:val="16"/>
              </w:rPr>
              <w:t>[</w:t>
            </w:r>
            <w:r w:rsidR="00D31CC6" w:rsidRPr="00771F50">
              <w:rPr>
                <w:i/>
                <w:color w:val="000000"/>
                <w:sz w:val="16"/>
                <w:szCs w:val="16"/>
              </w:rPr>
              <w:t>Aside from the relevant provisions please mention the judicial authority charged with the review</w:t>
            </w:r>
            <w:r w:rsidRPr="00771F50">
              <w:rPr>
                <w:i/>
                <w:color w:val="000000"/>
                <w:sz w:val="16"/>
                <w:szCs w:val="16"/>
              </w:rPr>
              <w:t>]</w:t>
            </w:r>
          </w:p>
          <w:p w14:paraId="00000133" w14:textId="0D3C8E63" w:rsidR="00771F50" w:rsidRDefault="00771F50" w:rsidP="00771F50">
            <w:pPr>
              <w:pBdr>
                <w:top w:val="nil"/>
                <w:left w:val="nil"/>
                <w:bottom w:val="nil"/>
                <w:right w:val="nil"/>
                <w:between w:val="nil"/>
              </w:pBdr>
              <w:spacing w:line="276" w:lineRule="auto"/>
              <w:ind w:left="108" w:right="83"/>
              <w:rPr>
                <w:color w:val="000000"/>
                <w:sz w:val="16"/>
                <w:szCs w:val="16"/>
              </w:rPr>
            </w:pPr>
          </w:p>
        </w:tc>
      </w:tr>
      <w:tr w:rsidR="006332C9" w14:paraId="7ADEC274" w14:textId="77777777" w:rsidTr="00771F50">
        <w:trPr>
          <w:trHeight w:val="224"/>
        </w:trPr>
        <w:tc>
          <w:tcPr>
            <w:tcW w:w="3351" w:type="dxa"/>
            <w:gridSpan w:val="2"/>
            <w:vMerge/>
          </w:tcPr>
          <w:p w14:paraId="00000134" w14:textId="77777777" w:rsidR="006332C9" w:rsidRDefault="006332C9">
            <w:pPr>
              <w:pBdr>
                <w:top w:val="nil"/>
                <w:left w:val="nil"/>
                <w:bottom w:val="nil"/>
                <w:right w:val="nil"/>
                <w:between w:val="nil"/>
              </w:pBdr>
              <w:spacing w:line="276" w:lineRule="auto"/>
              <w:rPr>
                <w:color w:val="000000"/>
                <w:sz w:val="16"/>
                <w:szCs w:val="16"/>
              </w:rPr>
            </w:pPr>
          </w:p>
        </w:tc>
        <w:tc>
          <w:tcPr>
            <w:tcW w:w="1760" w:type="dxa"/>
            <w:gridSpan w:val="4"/>
            <w:vMerge/>
          </w:tcPr>
          <w:p w14:paraId="00000136" w14:textId="77777777" w:rsidR="006332C9" w:rsidRDefault="006332C9">
            <w:pPr>
              <w:pBdr>
                <w:top w:val="nil"/>
                <w:left w:val="nil"/>
                <w:bottom w:val="nil"/>
                <w:right w:val="nil"/>
                <w:between w:val="nil"/>
              </w:pBdr>
              <w:spacing w:line="276" w:lineRule="auto"/>
              <w:rPr>
                <w:color w:val="000000"/>
                <w:sz w:val="16"/>
                <w:szCs w:val="16"/>
              </w:rPr>
            </w:pPr>
          </w:p>
        </w:tc>
        <w:tc>
          <w:tcPr>
            <w:tcW w:w="567" w:type="dxa"/>
            <w:gridSpan w:val="2"/>
          </w:tcPr>
          <w:p w14:paraId="0000013B" w14:textId="77777777" w:rsidR="006332C9" w:rsidRDefault="00D31CC6">
            <w:pPr>
              <w:pBdr>
                <w:top w:val="nil"/>
                <w:left w:val="nil"/>
                <w:bottom w:val="nil"/>
                <w:right w:val="nil"/>
                <w:between w:val="nil"/>
              </w:pBdr>
              <w:spacing w:line="180" w:lineRule="auto"/>
              <w:jc w:val="center"/>
              <w:rPr>
                <w:color w:val="000000"/>
                <w:sz w:val="16"/>
                <w:szCs w:val="16"/>
              </w:rPr>
            </w:pPr>
            <w:sdt>
              <w:sdtPr>
                <w:tag w:val="goog_rdk_7"/>
                <w:id w:val="1012811332"/>
              </w:sdtPr>
              <w:sdtEndPr/>
              <w:sdtContent>
                <w:r>
                  <w:rPr>
                    <w:rFonts w:ascii="Gungsuh" w:eastAsia="Gungsuh" w:hAnsi="Gungsuh" w:cs="Gungsuh"/>
                    <w:color w:val="008000"/>
                    <w:sz w:val="16"/>
                    <w:szCs w:val="16"/>
                  </w:rPr>
                  <w:t>√</w:t>
                </w:r>
              </w:sdtContent>
            </w:sdt>
          </w:p>
        </w:tc>
        <w:tc>
          <w:tcPr>
            <w:tcW w:w="2835" w:type="dxa"/>
            <w:gridSpan w:val="2"/>
          </w:tcPr>
          <w:p w14:paraId="0000013D" w14:textId="77777777" w:rsidR="006332C9" w:rsidRDefault="00D31CC6" w:rsidP="00771F50">
            <w:pPr>
              <w:pBdr>
                <w:top w:val="nil"/>
                <w:left w:val="nil"/>
                <w:bottom w:val="nil"/>
                <w:right w:val="nil"/>
                <w:between w:val="nil"/>
              </w:pBdr>
              <w:spacing w:line="276" w:lineRule="auto"/>
              <w:ind w:left="108" w:right="46"/>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567" w:type="dxa"/>
          </w:tcPr>
          <w:p w14:paraId="0000013F" w14:textId="1A65F374" w:rsidR="006332C9" w:rsidRDefault="00771F50" w:rsidP="00771F50">
            <w:pPr>
              <w:pBdr>
                <w:top w:val="nil"/>
                <w:left w:val="nil"/>
                <w:bottom w:val="nil"/>
                <w:right w:val="nil"/>
                <w:between w:val="nil"/>
              </w:pBdr>
              <w:tabs>
                <w:tab w:val="left" w:pos="1114"/>
              </w:tabs>
              <w:spacing w:line="276" w:lineRule="auto"/>
              <w:ind w:left="124" w:right="83" w:hanging="16"/>
              <w:rPr>
                <w:color w:val="000000"/>
                <w:sz w:val="16"/>
                <w:szCs w:val="16"/>
              </w:rPr>
            </w:pPr>
            <w:r>
              <w:rPr>
                <w:color w:val="000000"/>
                <w:sz w:val="16"/>
                <w:szCs w:val="16"/>
              </w:rPr>
              <w:t xml:space="preserve"> </w:t>
            </w:r>
            <w:r w:rsidR="00D31CC6">
              <w:rPr>
                <w:color w:val="000000"/>
                <w:sz w:val="16"/>
                <w:szCs w:val="16"/>
              </w:rPr>
              <w:t xml:space="preserve">The actions and measures taken by the authority can be reviewed by the </w:t>
            </w:r>
            <w:proofErr w:type="spellStart"/>
            <w:r w:rsidR="00D31CC6">
              <w:rPr>
                <w:color w:val="000000"/>
                <w:sz w:val="16"/>
                <w:szCs w:val="16"/>
              </w:rPr>
              <w:t>Procuraduría</w:t>
            </w:r>
            <w:proofErr w:type="spellEnd"/>
            <w:r w:rsidR="00D31CC6">
              <w:rPr>
                <w:color w:val="000000"/>
                <w:sz w:val="16"/>
                <w:szCs w:val="16"/>
              </w:rPr>
              <w:t xml:space="preserve"> General de la </w:t>
            </w:r>
            <w:proofErr w:type="spellStart"/>
            <w:r w:rsidR="00D31CC6">
              <w:rPr>
                <w:color w:val="000000"/>
                <w:sz w:val="16"/>
                <w:szCs w:val="16"/>
              </w:rPr>
              <w:t>Nación</w:t>
            </w:r>
            <w:proofErr w:type="spellEnd"/>
            <w:r w:rsidR="00D31CC6">
              <w:rPr>
                <w:color w:val="000000"/>
                <w:sz w:val="16"/>
                <w:szCs w:val="16"/>
              </w:rPr>
              <w:t xml:space="preserve"> </w:t>
            </w:r>
            <w:r w:rsidR="00D31CC6">
              <w:rPr>
                <w:sz w:val="16"/>
                <w:szCs w:val="16"/>
              </w:rPr>
              <w:t>who is responsible f</w:t>
            </w:r>
            <w:r w:rsidR="00D31CC6">
              <w:rPr>
                <w:sz w:val="16"/>
                <w:szCs w:val="16"/>
              </w:rPr>
              <w:t>or</w:t>
            </w:r>
            <w:r w:rsidR="00D31CC6">
              <w:rPr>
                <w:color w:val="000000"/>
                <w:sz w:val="16"/>
                <w:szCs w:val="16"/>
              </w:rPr>
              <w:t xml:space="preserve"> surveillance and control of public offices (Article 277(1), Colombian Constitution). </w:t>
            </w:r>
          </w:p>
          <w:p w14:paraId="00000140" w14:textId="77777777" w:rsidR="006332C9" w:rsidRDefault="006332C9" w:rsidP="00771F50">
            <w:pPr>
              <w:pBdr>
                <w:top w:val="nil"/>
                <w:left w:val="nil"/>
                <w:bottom w:val="nil"/>
                <w:right w:val="nil"/>
                <w:between w:val="nil"/>
              </w:pBdr>
              <w:tabs>
                <w:tab w:val="left" w:pos="422"/>
                <w:tab w:val="left" w:pos="1114"/>
              </w:tabs>
              <w:spacing w:line="276" w:lineRule="auto"/>
              <w:ind w:left="124" w:right="83" w:hanging="16"/>
              <w:rPr>
                <w:color w:val="000000"/>
                <w:sz w:val="16"/>
                <w:szCs w:val="16"/>
              </w:rPr>
            </w:pPr>
          </w:p>
          <w:p w14:paraId="00000141" w14:textId="39EBC9DB" w:rsidR="006332C9" w:rsidRPr="00771F50" w:rsidRDefault="00771F50" w:rsidP="00771F50">
            <w:pPr>
              <w:pBdr>
                <w:top w:val="nil"/>
                <w:left w:val="nil"/>
                <w:bottom w:val="nil"/>
                <w:right w:val="nil"/>
                <w:between w:val="nil"/>
              </w:pBdr>
              <w:tabs>
                <w:tab w:val="left" w:pos="422"/>
                <w:tab w:val="left" w:pos="1114"/>
              </w:tabs>
              <w:spacing w:line="276" w:lineRule="auto"/>
              <w:ind w:left="124" w:right="83" w:hanging="16"/>
              <w:rPr>
                <w:i/>
                <w:color w:val="000000"/>
                <w:sz w:val="16"/>
                <w:szCs w:val="16"/>
              </w:rPr>
            </w:pPr>
            <w:r w:rsidRPr="00771F50">
              <w:rPr>
                <w:i/>
                <w:color w:val="000000"/>
                <w:sz w:val="16"/>
                <w:szCs w:val="16"/>
              </w:rPr>
              <w:t>[</w:t>
            </w:r>
            <w:r w:rsidR="00D31CC6" w:rsidRPr="00771F50">
              <w:rPr>
                <w:i/>
                <w:color w:val="000000"/>
                <w:sz w:val="16"/>
                <w:szCs w:val="16"/>
              </w:rPr>
              <w:t>Aside from the relevant provisions, please mention the authority charged with the review</w:t>
            </w:r>
            <w:r w:rsidRPr="00771F50">
              <w:rPr>
                <w:i/>
                <w:color w:val="000000"/>
                <w:sz w:val="16"/>
                <w:szCs w:val="16"/>
              </w:rPr>
              <w:t>]</w:t>
            </w:r>
          </w:p>
          <w:p w14:paraId="00000142" w14:textId="77777777" w:rsidR="006332C9" w:rsidRDefault="006332C9">
            <w:pPr>
              <w:pBdr>
                <w:top w:val="nil"/>
                <w:left w:val="nil"/>
                <w:bottom w:val="nil"/>
                <w:right w:val="nil"/>
                <w:between w:val="nil"/>
              </w:pBdr>
              <w:spacing w:line="180" w:lineRule="auto"/>
              <w:ind w:left="107"/>
              <w:rPr>
                <w:color w:val="000000"/>
                <w:sz w:val="16"/>
                <w:szCs w:val="16"/>
              </w:rPr>
            </w:pPr>
          </w:p>
        </w:tc>
      </w:tr>
      <w:tr w:rsidR="006332C9" w14:paraId="4ED6DB4B" w14:textId="77777777" w:rsidTr="00771F50">
        <w:trPr>
          <w:trHeight w:val="1799"/>
        </w:trPr>
        <w:tc>
          <w:tcPr>
            <w:tcW w:w="3351" w:type="dxa"/>
            <w:gridSpan w:val="2"/>
            <w:vMerge/>
          </w:tcPr>
          <w:p w14:paraId="00000143" w14:textId="77777777" w:rsidR="006332C9" w:rsidRDefault="006332C9">
            <w:pPr>
              <w:pBdr>
                <w:top w:val="nil"/>
                <w:left w:val="nil"/>
                <w:bottom w:val="nil"/>
                <w:right w:val="nil"/>
                <w:between w:val="nil"/>
              </w:pBdr>
              <w:spacing w:line="276" w:lineRule="auto"/>
              <w:rPr>
                <w:color w:val="000000"/>
                <w:sz w:val="16"/>
                <w:szCs w:val="16"/>
              </w:rPr>
            </w:pPr>
          </w:p>
        </w:tc>
        <w:tc>
          <w:tcPr>
            <w:tcW w:w="1760" w:type="dxa"/>
            <w:gridSpan w:val="4"/>
            <w:vMerge/>
          </w:tcPr>
          <w:p w14:paraId="00000145" w14:textId="77777777" w:rsidR="006332C9" w:rsidRDefault="006332C9">
            <w:pPr>
              <w:pBdr>
                <w:top w:val="nil"/>
                <w:left w:val="nil"/>
                <w:bottom w:val="nil"/>
                <w:right w:val="nil"/>
                <w:between w:val="nil"/>
              </w:pBdr>
              <w:spacing w:line="276" w:lineRule="auto"/>
              <w:rPr>
                <w:color w:val="000000"/>
                <w:sz w:val="16"/>
                <w:szCs w:val="16"/>
              </w:rPr>
            </w:pPr>
          </w:p>
        </w:tc>
        <w:tc>
          <w:tcPr>
            <w:tcW w:w="4969" w:type="dxa"/>
            <w:gridSpan w:val="5"/>
          </w:tcPr>
          <w:p w14:paraId="0000014A" w14:textId="77777777" w:rsidR="006332C9" w:rsidRDefault="00D31CC6" w:rsidP="00771F50">
            <w:pPr>
              <w:pBdr>
                <w:top w:val="nil"/>
                <w:left w:val="nil"/>
                <w:bottom w:val="nil"/>
                <w:right w:val="nil"/>
                <w:between w:val="nil"/>
              </w:pBdr>
              <w:spacing w:line="276" w:lineRule="auto"/>
              <w:ind w:left="108" w:right="120"/>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tc>
      </w:tr>
      <w:tr w:rsidR="006332C9" w14:paraId="23A7AF87" w14:textId="77777777" w:rsidTr="00771F50">
        <w:trPr>
          <w:trHeight w:val="180"/>
        </w:trPr>
        <w:tc>
          <w:tcPr>
            <w:tcW w:w="3351" w:type="dxa"/>
            <w:gridSpan w:val="2"/>
            <w:shd w:val="clear" w:color="auto" w:fill="D2C7B4"/>
          </w:tcPr>
          <w:p w14:paraId="0000014F" w14:textId="77777777" w:rsidR="006332C9" w:rsidRDefault="00D31CC6" w:rsidP="00771F50">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760" w:type="dxa"/>
            <w:gridSpan w:val="4"/>
            <w:shd w:val="clear" w:color="auto" w:fill="D2C7B4"/>
          </w:tcPr>
          <w:p w14:paraId="00000151" w14:textId="77777777" w:rsidR="006332C9" w:rsidRDefault="00D31CC6">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or “No</w:t>
            </w:r>
          </w:p>
        </w:tc>
        <w:tc>
          <w:tcPr>
            <w:tcW w:w="4969" w:type="dxa"/>
            <w:gridSpan w:val="5"/>
            <w:shd w:val="clear" w:color="auto" w:fill="D2C7B4"/>
          </w:tcPr>
          <w:p w14:paraId="00000156" w14:textId="77777777" w:rsidR="006332C9" w:rsidRDefault="006332C9">
            <w:pPr>
              <w:pBdr>
                <w:top w:val="nil"/>
                <w:left w:val="nil"/>
                <w:bottom w:val="nil"/>
                <w:right w:val="nil"/>
                <w:between w:val="nil"/>
              </w:pBdr>
              <w:rPr>
                <w:rFonts w:ascii="Times New Roman" w:eastAsia="Times New Roman" w:hAnsi="Times New Roman" w:cs="Times New Roman"/>
                <w:color w:val="000000"/>
                <w:sz w:val="12"/>
                <w:szCs w:val="12"/>
              </w:rPr>
            </w:pPr>
          </w:p>
        </w:tc>
      </w:tr>
      <w:tr w:rsidR="006332C9" w14:paraId="73059B5E" w14:textId="77777777" w:rsidTr="00771F50">
        <w:trPr>
          <w:trHeight w:val="359"/>
        </w:trPr>
        <w:tc>
          <w:tcPr>
            <w:tcW w:w="3351" w:type="dxa"/>
            <w:gridSpan w:val="2"/>
          </w:tcPr>
          <w:p w14:paraId="0000015B" w14:textId="77777777" w:rsidR="006332C9" w:rsidRDefault="00D31CC6">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760" w:type="dxa"/>
            <w:gridSpan w:val="4"/>
          </w:tcPr>
          <w:p w14:paraId="0000015D" w14:textId="77777777" w:rsidR="006332C9" w:rsidRDefault="00D31CC6">
            <w:pPr>
              <w:pBdr>
                <w:top w:val="nil"/>
                <w:left w:val="nil"/>
                <w:bottom w:val="nil"/>
                <w:right w:val="nil"/>
                <w:between w:val="nil"/>
              </w:pBdr>
              <w:ind w:left="605" w:right="596"/>
              <w:rPr>
                <w:color w:val="000000"/>
                <w:sz w:val="16"/>
                <w:szCs w:val="16"/>
              </w:rPr>
            </w:pPr>
            <w:r>
              <w:rPr>
                <w:color w:val="000000"/>
                <w:sz w:val="16"/>
                <w:szCs w:val="16"/>
              </w:rPr>
              <w:t>No</w:t>
            </w:r>
          </w:p>
        </w:tc>
        <w:tc>
          <w:tcPr>
            <w:tcW w:w="4969" w:type="dxa"/>
            <w:gridSpan w:val="5"/>
          </w:tcPr>
          <w:p w14:paraId="00000162" w14:textId="77777777" w:rsidR="006332C9" w:rsidRDefault="00D31CC6" w:rsidP="00771F50">
            <w:pPr>
              <w:pBdr>
                <w:top w:val="nil"/>
                <w:left w:val="nil"/>
                <w:bottom w:val="nil"/>
                <w:right w:val="nil"/>
                <w:between w:val="nil"/>
              </w:pBdr>
              <w:spacing w:line="276" w:lineRule="auto"/>
              <w:ind w:left="109" w:right="217"/>
              <w:jc w:val="both"/>
              <w:rPr>
                <w:color w:val="000000"/>
                <w:sz w:val="16"/>
                <w:szCs w:val="16"/>
              </w:rPr>
            </w:pPr>
            <w:r>
              <w:rPr>
                <w:color w:val="000000"/>
                <w:sz w:val="16"/>
                <w:szCs w:val="16"/>
              </w:rPr>
              <w:t xml:space="preserve">Article 1, Decree 1817 of 2015 </w:t>
            </w:r>
            <w:r>
              <w:rPr>
                <w:sz w:val="16"/>
                <w:szCs w:val="16"/>
              </w:rPr>
              <w:t>establishes</w:t>
            </w:r>
            <w:r>
              <w:rPr>
                <w:color w:val="000000"/>
                <w:sz w:val="16"/>
                <w:szCs w:val="16"/>
              </w:rPr>
              <w:t xml:space="preserve"> two requirements that a candidate has to </w:t>
            </w:r>
            <w:r>
              <w:rPr>
                <w:sz w:val="16"/>
                <w:szCs w:val="16"/>
              </w:rPr>
              <w:t>comply with</w:t>
            </w:r>
            <w:r>
              <w:rPr>
                <w:color w:val="000000"/>
                <w:sz w:val="16"/>
                <w:szCs w:val="16"/>
              </w:rPr>
              <w:t xml:space="preserve"> to be elected as Superintendent of Industry and Commerce: </w:t>
            </w:r>
            <w:proofErr w:type="spellStart"/>
            <w:r>
              <w:rPr>
                <w:color w:val="000000"/>
                <w:sz w:val="16"/>
                <w:szCs w:val="16"/>
              </w:rPr>
              <w:t>i</w:t>
            </w:r>
            <w:proofErr w:type="spellEnd"/>
            <w:r>
              <w:rPr>
                <w:color w:val="000000"/>
                <w:sz w:val="16"/>
                <w:szCs w:val="16"/>
              </w:rPr>
              <w:t>) an</w:t>
            </w:r>
            <w:r>
              <w:rPr>
                <w:color w:val="000000"/>
                <w:sz w:val="16"/>
                <w:szCs w:val="16"/>
              </w:rPr>
              <w:t xml:space="preserve"> undergraduate degree and a postgraduate degree (magister, or Ph.D.) on subjects related to the office; ii) 10 years or more of professional experience on matters relating to the job. </w:t>
            </w:r>
          </w:p>
          <w:p w14:paraId="00000163" w14:textId="77777777" w:rsidR="006332C9" w:rsidRDefault="006332C9" w:rsidP="00771F50">
            <w:pPr>
              <w:pBdr>
                <w:top w:val="nil"/>
                <w:left w:val="nil"/>
                <w:bottom w:val="nil"/>
                <w:right w:val="nil"/>
                <w:between w:val="nil"/>
              </w:pBdr>
              <w:spacing w:line="276" w:lineRule="auto"/>
              <w:ind w:left="109" w:right="217"/>
              <w:jc w:val="both"/>
              <w:rPr>
                <w:color w:val="000000"/>
                <w:sz w:val="16"/>
                <w:szCs w:val="16"/>
              </w:rPr>
            </w:pPr>
          </w:p>
          <w:p w14:paraId="00000164" w14:textId="77777777" w:rsidR="006332C9" w:rsidRDefault="00D31CC6" w:rsidP="00771F50">
            <w:pPr>
              <w:pBdr>
                <w:top w:val="nil"/>
                <w:left w:val="nil"/>
                <w:bottom w:val="nil"/>
                <w:right w:val="nil"/>
                <w:between w:val="nil"/>
              </w:pBdr>
              <w:spacing w:line="276" w:lineRule="auto"/>
              <w:ind w:left="109" w:right="217"/>
              <w:jc w:val="both"/>
              <w:rPr>
                <w:color w:val="000000"/>
                <w:sz w:val="16"/>
                <w:szCs w:val="16"/>
              </w:rPr>
            </w:pPr>
            <w:r>
              <w:rPr>
                <w:color w:val="000000"/>
                <w:sz w:val="16"/>
                <w:szCs w:val="16"/>
              </w:rPr>
              <w:t xml:space="preserve">First, these requirements are too broad, </w:t>
            </w:r>
            <w:r>
              <w:rPr>
                <w:sz w:val="16"/>
                <w:szCs w:val="16"/>
              </w:rPr>
              <w:t>and as for</w:t>
            </w:r>
            <w:r>
              <w:rPr>
                <w:color w:val="000000"/>
                <w:sz w:val="16"/>
                <w:szCs w:val="16"/>
              </w:rPr>
              <w:t xml:space="preserve"> valid experience i</w:t>
            </w:r>
            <w:r>
              <w:rPr>
                <w:color w:val="000000"/>
                <w:sz w:val="16"/>
                <w:szCs w:val="16"/>
              </w:rPr>
              <w:t xml:space="preserve">t includes a wide range of disciplines such as administrative law, public administration, and others. Therefore, the appointees on a few occasions are experts on competition law. </w:t>
            </w:r>
          </w:p>
          <w:p w14:paraId="00000165" w14:textId="77777777" w:rsidR="006332C9" w:rsidRDefault="006332C9" w:rsidP="00771F50">
            <w:pPr>
              <w:pBdr>
                <w:top w:val="nil"/>
                <w:left w:val="nil"/>
                <w:bottom w:val="nil"/>
                <w:right w:val="nil"/>
                <w:between w:val="nil"/>
              </w:pBdr>
              <w:spacing w:line="276" w:lineRule="auto"/>
              <w:ind w:left="109" w:right="217"/>
              <w:jc w:val="both"/>
              <w:rPr>
                <w:color w:val="000000"/>
                <w:sz w:val="16"/>
                <w:szCs w:val="16"/>
              </w:rPr>
            </w:pPr>
          </w:p>
          <w:p w14:paraId="00000166" w14:textId="77777777" w:rsidR="006332C9" w:rsidRDefault="00D31CC6" w:rsidP="00771F50">
            <w:pPr>
              <w:pBdr>
                <w:top w:val="nil"/>
                <w:left w:val="nil"/>
                <w:bottom w:val="nil"/>
                <w:right w:val="nil"/>
                <w:between w:val="nil"/>
              </w:pBdr>
              <w:spacing w:line="276" w:lineRule="auto"/>
              <w:ind w:left="109" w:right="217"/>
              <w:jc w:val="both"/>
              <w:rPr>
                <w:color w:val="000000"/>
                <w:sz w:val="16"/>
                <w:szCs w:val="16"/>
              </w:rPr>
            </w:pPr>
            <w:r>
              <w:rPr>
                <w:color w:val="000000"/>
                <w:sz w:val="16"/>
                <w:szCs w:val="16"/>
              </w:rPr>
              <w:t>Second, since the Superintendent is elected by the President, and the decre</w:t>
            </w:r>
            <w:r>
              <w:rPr>
                <w:color w:val="000000"/>
                <w:sz w:val="16"/>
                <w:szCs w:val="16"/>
              </w:rPr>
              <w:t xml:space="preserve">es, including Decree 1817 are also enacted by the </w:t>
            </w:r>
            <w:proofErr w:type="gramStart"/>
            <w:r>
              <w:rPr>
                <w:color w:val="000000"/>
                <w:sz w:val="16"/>
                <w:szCs w:val="16"/>
              </w:rPr>
              <w:t>president .</w:t>
            </w:r>
            <w:r>
              <w:rPr>
                <w:sz w:val="16"/>
                <w:szCs w:val="16"/>
              </w:rPr>
              <w:t>I</w:t>
            </w:r>
            <w:r>
              <w:rPr>
                <w:color w:val="000000"/>
                <w:sz w:val="16"/>
                <w:szCs w:val="16"/>
              </w:rPr>
              <w:t>f</w:t>
            </w:r>
            <w:proofErr w:type="gramEnd"/>
            <w:r>
              <w:rPr>
                <w:color w:val="000000"/>
                <w:sz w:val="16"/>
                <w:szCs w:val="16"/>
              </w:rPr>
              <w:t xml:space="preserve"> the president disagrees with the abovementioned requirements, he just needs to </w:t>
            </w:r>
            <w:r>
              <w:rPr>
                <w:color w:val="000000"/>
                <w:sz w:val="16"/>
                <w:szCs w:val="16"/>
              </w:rPr>
              <w:lastRenderedPageBreak/>
              <w:t xml:space="preserve">issue a new </w:t>
            </w:r>
            <w:r>
              <w:rPr>
                <w:sz w:val="16"/>
                <w:szCs w:val="16"/>
              </w:rPr>
              <w:t>Decree</w:t>
            </w:r>
            <w:r>
              <w:rPr>
                <w:color w:val="000000"/>
                <w:sz w:val="16"/>
                <w:szCs w:val="16"/>
              </w:rPr>
              <w:t xml:space="preserve"> with new criteria. </w:t>
            </w:r>
          </w:p>
          <w:p w14:paraId="00000167" w14:textId="77777777" w:rsidR="006332C9" w:rsidRDefault="006332C9" w:rsidP="00771F50">
            <w:pPr>
              <w:pBdr>
                <w:top w:val="nil"/>
                <w:left w:val="nil"/>
                <w:bottom w:val="nil"/>
                <w:right w:val="nil"/>
                <w:between w:val="nil"/>
              </w:pBdr>
              <w:spacing w:line="276" w:lineRule="auto"/>
              <w:ind w:left="109" w:right="217"/>
              <w:jc w:val="both"/>
              <w:rPr>
                <w:color w:val="000000"/>
                <w:sz w:val="16"/>
                <w:szCs w:val="16"/>
              </w:rPr>
            </w:pPr>
          </w:p>
          <w:p w14:paraId="0FD553AB" w14:textId="77777777" w:rsidR="006332C9" w:rsidRDefault="00771F50" w:rsidP="00771F50">
            <w:pPr>
              <w:pBdr>
                <w:top w:val="nil"/>
                <w:left w:val="nil"/>
                <w:bottom w:val="nil"/>
                <w:right w:val="nil"/>
                <w:between w:val="nil"/>
              </w:pBdr>
              <w:spacing w:line="276" w:lineRule="auto"/>
              <w:ind w:left="109" w:right="217"/>
              <w:jc w:val="both"/>
              <w:rPr>
                <w:i/>
                <w:color w:val="000000"/>
                <w:sz w:val="16"/>
                <w:szCs w:val="16"/>
              </w:rPr>
            </w:pPr>
            <w:r w:rsidRPr="00771F50">
              <w:rPr>
                <w:i/>
                <w:color w:val="000000"/>
                <w:sz w:val="16"/>
                <w:szCs w:val="16"/>
              </w:rPr>
              <w:t>[</w:t>
            </w:r>
            <w:r w:rsidR="00D31CC6" w:rsidRPr="00771F50">
              <w:rPr>
                <w:i/>
                <w:color w:val="000000"/>
                <w:sz w:val="16"/>
                <w:szCs w:val="16"/>
              </w:rPr>
              <w:t>Please introduce the relevant provisions, and if the answer to this question is “no”, explain briefly why in your opinion the criteria are not clear or transparent</w:t>
            </w:r>
            <w:r w:rsidR="00D31CC6" w:rsidRPr="00771F50">
              <w:rPr>
                <w:i/>
                <w:color w:val="000000"/>
                <w:sz w:val="16"/>
                <w:szCs w:val="16"/>
              </w:rPr>
              <w:t>]</w:t>
            </w:r>
          </w:p>
          <w:p w14:paraId="00000168" w14:textId="5E94DC53" w:rsidR="00771F50" w:rsidRPr="00771F50" w:rsidRDefault="00771F50" w:rsidP="00771F50">
            <w:pPr>
              <w:pBdr>
                <w:top w:val="nil"/>
                <w:left w:val="nil"/>
                <w:bottom w:val="nil"/>
                <w:right w:val="nil"/>
                <w:between w:val="nil"/>
              </w:pBdr>
              <w:spacing w:line="276" w:lineRule="auto"/>
              <w:ind w:left="109" w:right="217"/>
              <w:jc w:val="both"/>
              <w:rPr>
                <w:rFonts w:ascii="Times New Roman" w:eastAsia="Times New Roman" w:hAnsi="Times New Roman" w:cs="Times New Roman"/>
                <w:i/>
                <w:color w:val="000000"/>
                <w:sz w:val="16"/>
                <w:szCs w:val="16"/>
              </w:rPr>
            </w:pPr>
          </w:p>
        </w:tc>
      </w:tr>
      <w:tr w:rsidR="006332C9" w14:paraId="3926505F" w14:textId="77777777" w:rsidTr="00771F50">
        <w:trPr>
          <w:trHeight w:val="359"/>
        </w:trPr>
        <w:tc>
          <w:tcPr>
            <w:tcW w:w="3351" w:type="dxa"/>
            <w:gridSpan w:val="2"/>
          </w:tcPr>
          <w:p w14:paraId="0000016D"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lastRenderedPageBreak/>
              <w:t xml:space="preserve">Does the executive have powers to decide </w:t>
            </w:r>
            <w:proofErr w:type="gramStart"/>
            <w:r>
              <w:rPr>
                <w:color w:val="000000"/>
                <w:sz w:val="16"/>
                <w:szCs w:val="16"/>
              </w:rPr>
              <w:t>on</w:t>
            </w:r>
            <w:proofErr w:type="gramEnd"/>
          </w:p>
          <w:p w14:paraId="0000016E"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specific cases based on public interest?</w:t>
            </w:r>
          </w:p>
        </w:tc>
        <w:tc>
          <w:tcPr>
            <w:tcW w:w="1760" w:type="dxa"/>
            <w:gridSpan w:val="4"/>
          </w:tcPr>
          <w:p w14:paraId="00000170" w14:textId="77777777" w:rsidR="006332C9" w:rsidRDefault="00D31CC6">
            <w:pPr>
              <w:pBdr>
                <w:top w:val="nil"/>
                <w:left w:val="nil"/>
                <w:bottom w:val="nil"/>
                <w:right w:val="nil"/>
                <w:between w:val="nil"/>
              </w:pBdr>
              <w:spacing w:line="180" w:lineRule="auto"/>
              <w:ind w:left="605" w:right="596"/>
              <w:jc w:val="center"/>
              <w:rPr>
                <w:color w:val="000000"/>
                <w:sz w:val="16"/>
                <w:szCs w:val="16"/>
              </w:rPr>
            </w:pPr>
            <w:r>
              <w:rPr>
                <w:color w:val="000000"/>
                <w:sz w:val="16"/>
                <w:szCs w:val="16"/>
              </w:rPr>
              <w:t>No</w:t>
            </w:r>
          </w:p>
        </w:tc>
        <w:tc>
          <w:tcPr>
            <w:tcW w:w="4969" w:type="dxa"/>
            <w:gridSpan w:val="5"/>
          </w:tcPr>
          <w:p w14:paraId="4C07B418" w14:textId="77777777" w:rsidR="00771F50" w:rsidRDefault="00771F50" w:rsidP="00771F50">
            <w:pPr>
              <w:pBdr>
                <w:top w:val="nil"/>
                <w:left w:val="nil"/>
                <w:bottom w:val="nil"/>
                <w:right w:val="nil"/>
                <w:between w:val="nil"/>
              </w:pBdr>
              <w:spacing w:line="276" w:lineRule="auto"/>
              <w:ind w:left="109" w:right="127"/>
              <w:jc w:val="both"/>
              <w:rPr>
                <w:i/>
                <w:color w:val="000000"/>
                <w:sz w:val="16"/>
                <w:szCs w:val="16"/>
              </w:rPr>
            </w:pPr>
          </w:p>
          <w:p w14:paraId="243D5C9F" w14:textId="61170AD7" w:rsidR="006332C9" w:rsidRDefault="00D31CC6" w:rsidP="00771F50">
            <w:pPr>
              <w:pBdr>
                <w:top w:val="nil"/>
                <w:left w:val="nil"/>
                <w:bottom w:val="nil"/>
                <w:right w:val="nil"/>
                <w:between w:val="nil"/>
              </w:pBdr>
              <w:spacing w:line="276" w:lineRule="auto"/>
              <w:ind w:left="109" w:right="217"/>
              <w:jc w:val="both"/>
              <w:rPr>
                <w:i/>
                <w:color w:val="000000"/>
                <w:sz w:val="16"/>
                <w:szCs w:val="16"/>
              </w:rPr>
            </w:pPr>
            <w:r w:rsidRPr="00771F50">
              <w:rPr>
                <w:i/>
                <w:color w:val="000000"/>
                <w:sz w:val="16"/>
                <w:szCs w:val="16"/>
              </w:rPr>
              <w:t>[Please introduce the relevant provisions, and if the answer to the question is “yes”, explain in which cases the executive can decide on public interest bases</w:t>
            </w:r>
            <w:r w:rsidRPr="00771F50">
              <w:rPr>
                <w:i/>
                <w:color w:val="000000"/>
                <w:sz w:val="16"/>
                <w:szCs w:val="16"/>
              </w:rPr>
              <w:t>]</w:t>
            </w:r>
          </w:p>
          <w:p w14:paraId="00000175" w14:textId="346510AC" w:rsidR="00771F50" w:rsidRPr="00771F50" w:rsidRDefault="00771F50" w:rsidP="00771F50">
            <w:pPr>
              <w:pBdr>
                <w:top w:val="nil"/>
                <w:left w:val="nil"/>
                <w:bottom w:val="nil"/>
                <w:right w:val="nil"/>
                <w:between w:val="nil"/>
              </w:pBdr>
              <w:spacing w:line="276" w:lineRule="auto"/>
              <w:ind w:left="109" w:right="127"/>
              <w:jc w:val="both"/>
              <w:rPr>
                <w:i/>
                <w:color w:val="000000"/>
                <w:sz w:val="16"/>
                <w:szCs w:val="16"/>
                <w:highlight w:val="yellow"/>
              </w:rPr>
            </w:pPr>
          </w:p>
        </w:tc>
      </w:tr>
      <w:tr w:rsidR="006332C9" w14:paraId="0DE623A8" w14:textId="77777777" w:rsidTr="00771F50">
        <w:trPr>
          <w:trHeight w:val="360"/>
        </w:trPr>
        <w:tc>
          <w:tcPr>
            <w:tcW w:w="3351" w:type="dxa"/>
            <w:gridSpan w:val="2"/>
          </w:tcPr>
          <w:p w14:paraId="0000017A"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Does the executive retain decision-making powers over the Competition Authority?</w:t>
            </w:r>
          </w:p>
        </w:tc>
        <w:tc>
          <w:tcPr>
            <w:tcW w:w="1760" w:type="dxa"/>
            <w:gridSpan w:val="4"/>
          </w:tcPr>
          <w:p w14:paraId="0000017C" w14:textId="77777777" w:rsidR="006332C9" w:rsidRPr="00771F50" w:rsidRDefault="00D31CC6" w:rsidP="00771F50">
            <w:pPr>
              <w:pBdr>
                <w:top w:val="nil"/>
                <w:left w:val="nil"/>
                <w:bottom w:val="nil"/>
                <w:right w:val="nil"/>
                <w:between w:val="nil"/>
              </w:pBdr>
              <w:spacing w:before="1" w:line="276" w:lineRule="auto"/>
              <w:ind w:left="605" w:right="599"/>
              <w:jc w:val="center"/>
              <w:rPr>
                <w:color w:val="000000"/>
                <w:sz w:val="16"/>
                <w:szCs w:val="16"/>
              </w:rPr>
            </w:pPr>
            <w:r w:rsidRPr="00771F50">
              <w:rPr>
                <w:color w:val="000000"/>
                <w:sz w:val="16"/>
                <w:szCs w:val="16"/>
              </w:rPr>
              <w:t>No</w:t>
            </w:r>
          </w:p>
        </w:tc>
        <w:tc>
          <w:tcPr>
            <w:tcW w:w="4969" w:type="dxa"/>
            <w:gridSpan w:val="5"/>
          </w:tcPr>
          <w:p w14:paraId="01BC6B17" w14:textId="77777777" w:rsidR="006332C9" w:rsidRDefault="00771F50" w:rsidP="00771F50">
            <w:pPr>
              <w:pBdr>
                <w:top w:val="nil"/>
                <w:left w:val="nil"/>
                <w:bottom w:val="nil"/>
                <w:right w:val="nil"/>
                <w:between w:val="nil"/>
              </w:pBdr>
              <w:spacing w:before="1" w:line="276" w:lineRule="auto"/>
              <w:ind w:left="109" w:right="127"/>
              <w:rPr>
                <w:i/>
                <w:color w:val="000000"/>
                <w:sz w:val="16"/>
                <w:szCs w:val="16"/>
              </w:rPr>
            </w:pPr>
            <w:r w:rsidRPr="00771F50">
              <w:rPr>
                <w:i/>
                <w:color w:val="000000"/>
                <w:sz w:val="16"/>
                <w:szCs w:val="16"/>
              </w:rPr>
              <w:t>[</w:t>
            </w:r>
            <w:r w:rsidR="00D31CC6" w:rsidRPr="00771F50">
              <w:rPr>
                <w:i/>
                <w:color w:val="000000"/>
                <w:sz w:val="16"/>
                <w:szCs w:val="16"/>
              </w:rPr>
              <w:t>Note: it is important to consider that the president can remove the Superintendent at any time and for any reason</w:t>
            </w:r>
            <w:r w:rsidRPr="00771F50">
              <w:rPr>
                <w:i/>
                <w:color w:val="000000"/>
                <w:sz w:val="16"/>
                <w:szCs w:val="16"/>
              </w:rPr>
              <w:t>]</w:t>
            </w:r>
          </w:p>
          <w:p w14:paraId="00000181" w14:textId="1886AD8B" w:rsidR="00771F50" w:rsidRPr="00771F50" w:rsidRDefault="00771F50" w:rsidP="00771F50">
            <w:pPr>
              <w:pBdr>
                <w:top w:val="nil"/>
                <w:left w:val="nil"/>
                <w:bottom w:val="nil"/>
                <w:right w:val="nil"/>
                <w:between w:val="nil"/>
              </w:pBdr>
              <w:spacing w:before="1" w:line="276" w:lineRule="auto"/>
              <w:ind w:left="109" w:right="127"/>
              <w:rPr>
                <w:color w:val="000000"/>
                <w:sz w:val="16"/>
                <w:szCs w:val="16"/>
              </w:rPr>
            </w:pPr>
          </w:p>
        </w:tc>
      </w:tr>
      <w:tr w:rsidR="006332C9" w14:paraId="50F2A106" w14:textId="77777777" w:rsidTr="00771F50">
        <w:trPr>
          <w:trHeight w:val="359"/>
        </w:trPr>
        <w:tc>
          <w:tcPr>
            <w:tcW w:w="3351" w:type="dxa"/>
            <w:gridSpan w:val="2"/>
          </w:tcPr>
          <w:p w14:paraId="00000186" w14:textId="77777777" w:rsidR="006332C9" w:rsidRDefault="00D31CC6" w:rsidP="00771F50">
            <w:pPr>
              <w:pBdr>
                <w:top w:val="nil"/>
                <w:left w:val="nil"/>
                <w:bottom w:val="nil"/>
                <w:right w:val="nil"/>
                <w:between w:val="nil"/>
              </w:pBdr>
              <w:spacing w:line="276" w:lineRule="auto"/>
              <w:ind w:left="107" w:right="182"/>
              <w:rPr>
                <w:color w:val="000000"/>
                <w:sz w:val="16"/>
                <w:szCs w:val="16"/>
              </w:rPr>
            </w:pPr>
            <w:r>
              <w:rPr>
                <w:color w:val="000000"/>
                <w:sz w:val="16"/>
                <w:szCs w:val="16"/>
              </w:rPr>
              <w:t>Is the Competition Authority obliged to publish its reasoned decisions to ensure transparency?</w:t>
            </w:r>
          </w:p>
        </w:tc>
        <w:tc>
          <w:tcPr>
            <w:tcW w:w="1760" w:type="dxa"/>
            <w:gridSpan w:val="4"/>
          </w:tcPr>
          <w:p w14:paraId="00000188" w14:textId="77777777" w:rsidR="006332C9" w:rsidRDefault="00D31CC6">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969" w:type="dxa"/>
            <w:gridSpan w:val="5"/>
          </w:tcPr>
          <w:p w14:paraId="1026BE5F" w14:textId="5EA5C515" w:rsidR="00771F50" w:rsidRPr="00771F50" w:rsidRDefault="00D31CC6" w:rsidP="00771F50">
            <w:pPr>
              <w:pBdr>
                <w:top w:val="nil"/>
                <w:left w:val="nil"/>
                <w:bottom w:val="nil"/>
                <w:right w:val="nil"/>
                <w:between w:val="nil"/>
              </w:pBdr>
              <w:ind w:left="109" w:right="127"/>
              <w:rPr>
                <w:color w:val="000000"/>
                <w:sz w:val="16"/>
                <w:szCs w:val="16"/>
              </w:rPr>
            </w:pPr>
            <w:r w:rsidRPr="00771F50">
              <w:rPr>
                <w:color w:val="000000"/>
                <w:sz w:val="16"/>
                <w:szCs w:val="16"/>
              </w:rPr>
              <w:t>Articles 3 and 48, Law 1437 of 2011</w:t>
            </w:r>
            <w:r w:rsidR="00771F50">
              <w:rPr>
                <w:color w:val="000000"/>
                <w:sz w:val="16"/>
                <w:szCs w:val="16"/>
              </w:rPr>
              <w:t>.</w:t>
            </w:r>
          </w:p>
          <w:p w14:paraId="0000018D" w14:textId="67324FA8" w:rsidR="006332C9" w:rsidRPr="00771F50" w:rsidRDefault="00D31CC6" w:rsidP="00771F50">
            <w:pPr>
              <w:pBdr>
                <w:top w:val="nil"/>
                <w:left w:val="nil"/>
                <w:bottom w:val="nil"/>
                <w:right w:val="nil"/>
                <w:between w:val="nil"/>
              </w:pBdr>
              <w:ind w:left="109" w:right="127"/>
              <w:rPr>
                <w:i/>
                <w:color w:val="000000"/>
                <w:sz w:val="16"/>
                <w:szCs w:val="16"/>
              </w:rPr>
            </w:pPr>
            <w:r w:rsidRPr="00771F50">
              <w:rPr>
                <w:i/>
                <w:color w:val="000000"/>
                <w:sz w:val="16"/>
                <w:szCs w:val="16"/>
              </w:rPr>
              <w:t xml:space="preserve"> </w:t>
            </w:r>
          </w:p>
          <w:p w14:paraId="65D13C1D" w14:textId="26FC15AE" w:rsidR="006332C9" w:rsidRPr="00771F50" w:rsidRDefault="00D31CC6" w:rsidP="00771F50">
            <w:pPr>
              <w:pBdr>
                <w:top w:val="nil"/>
                <w:left w:val="nil"/>
                <w:bottom w:val="nil"/>
                <w:right w:val="nil"/>
                <w:between w:val="nil"/>
              </w:pBdr>
              <w:ind w:left="109" w:right="127"/>
              <w:rPr>
                <w:i/>
                <w:color w:val="000000"/>
                <w:sz w:val="16"/>
                <w:szCs w:val="16"/>
              </w:rPr>
            </w:pPr>
            <w:r w:rsidRPr="00771F50">
              <w:rPr>
                <w:i/>
                <w:color w:val="000000"/>
                <w:sz w:val="16"/>
                <w:szCs w:val="16"/>
              </w:rPr>
              <w:t>[</w:t>
            </w:r>
            <w:r w:rsidRPr="00771F50">
              <w:rPr>
                <w:i/>
                <w:color w:val="000000"/>
                <w:sz w:val="16"/>
                <w:szCs w:val="16"/>
              </w:rPr>
              <w:t>Please introduce the relevant provisions</w:t>
            </w:r>
            <w:r w:rsidRPr="00771F50">
              <w:rPr>
                <w:i/>
                <w:color w:val="000000"/>
                <w:sz w:val="16"/>
                <w:szCs w:val="16"/>
              </w:rPr>
              <w:t>]</w:t>
            </w:r>
          </w:p>
          <w:p w14:paraId="0000018E" w14:textId="591DC311" w:rsidR="00771F50" w:rsidRDefault="00771F50">
            <w:pPr>
              <w:pBdr>
                <w:top w:val="nil"/>
                <w:left w:val="nil"/>
                <w:bottom w:val="nil"/>
                <w:right w:val="nil"/>
                <w:between w:val="nil"/>
              </w:pBdr>
              <w:rPr>
                <w:rFonts w:ascii="Times New Roman" w:eastAsia="Times New Roman" w:hAnsi="Times New Roman" w:cs="Times New Roman"/>
                <w:color w:val="000000"/>
                <w:sz w:val="16"/>
                <w:szCs w:val="16"/>
              </w:rPr>
            </w:pPr>
          </w:p>
        </w:tc>
      </w:tr>
      <w:tr w:rsidR="006332C9" w14:paraId="0718377A" w14:textId="77777777" w:rsidTr="00771F50">
        <w:trPr>
          <w:trHeight w:val="539"/>
        </w:trPr>
        <w:tc>
          <w:tcPr>
            <w:tcW w:w="3351" w:type="dxa"/>
            <w:gridSpan w:val="2"/>
          </w:tcPr>
          <w:p w14:paraId="00000193" w14:textId="77777777" w:rsidR="006332C9" w:rsidRDefault="00D31CC6" w:rsidP="00771F50">
            <w:pPr>
              <w:pBdr>
                <w:top w:val="nil"/>
                <w:left w:val="nil"/>
                <w:bottom w:val="nil"/>
                <w:right w:val="nil"/>
                <w:between w:val="nil"/>
              </w:pBdr>
              <w:spacing w:line="276" w:lineRule="auto"/>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14:paraId="00000194"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ensure its proper functioning?</w:t>
            </w:r>
          </w:p>
        </w:tc>
        <w:tc>
          <w:tcPr>
            <w:tcW w:w="1760" w:type="dxa"/>
            <w:gridSpan w:val="4"/>
          </w:tcPr>
          <w:p w14:paraId="00000196" w14:textId="77777777" w:rsidR="006332C9" w:rsidRDefault="00D31CC6">
            <w:pPr>
              <w:pBdr>
                <w:top w:val="nil"/>
                <w:left w:val="nil"/>
                <w:bottom w:val="nil"/>
                <w:right w:val="nil"/>
                <w:between w:val="nil"/>
              </w:pBdr>
              <w:spacing w:line="180" w:lineRule="auto"/>
              <w:ind w:left="605" w:right="599"/>
              <w:jc w:val="center"/>
              <w:rPr>
                <w:color w:val="000000"/>
                <w:sz w:val="16"/>
                <w:szCs w:val="16"/>
              </w:rPr>
            </w:pPr>
            <w:r>
              <w:rPr>
                <w:color w:val="000000"/>
                <w:sz w:val="16"/>
                <w:szCs w:val="16"/>
              </w:rPr>
              <w:t>Yes</w:t>
            </w:r>
          </w:p>
        </w:tc>
        <w:tc>
          <w:tcPr>
            <w:tcW w:w="4969" w:type="dxa"/>
            <w:gridSpan w:val="5"/>
          </w:tcPr>
          <w:p w14:paraId="0000019B" w14:textId="7C57F166" w:rsidR="006332C9" w:rsidRDefault="00D31CC6" w:rsidP="00771F50">
            <w:pPr>
              <w:pBdr>
                <w:top w:val="nil"/>
                <w:left w:val="nil"/>
                <w:bottom w:val="nil"/>
                <w:right w:val="nil"/>
                <w:between w:val="nil"/>
              </w:pBdr>
              <w:spacing w:line="276" w:lineRule="auto"/>
              <w:ind w:left="109" w:right="217"/>
              <w:jc w:val="both"/>
              <w:rPr>
                <w:color w:val="000000"/>
                <w:sz w:val="16"/>
                <w:szCs w:val="16"/>
              </w:rPr>
            </w:pPr>
            <w:r w:rsidRPr="00771F50">
              <w:rPr>
                <w:color w:val="000000"/>
                <w:sz w:val="16"/>
                <w:szCs w:val="16"/>
              </w:rPr>
              <w:t>The resources of the agency are established each year through the National Budget Law: Approximately USD $58,983,984.</w:t>
            </w:r>
          </w:p>
          <w:p w14:paraId="54D4E11F" w14:textId="77777777" w:rsidR="00771F50" w:rsidRPr="00771F50" w:rsidRDefault="00771F50" w:rsidP="00771F50">
            <w:pPr>
              <w:pBdr>
                <w:top w:val="nil"/>
                <w:left w:val="nil"/>
                <w:bottom w:val="nil"/>
                <w:right w:val="nil"/>
                <w:between w:val="nil"/>
              </w:pBdr>
              <w:spacing w:line="276" w:lineRule="auto"/>
              <w:ind w:left="109" w:right="217"/>
              <w:jc w:val="both"/>
              <w:rPr>
                <w:color w:val="000000"/>
                <w:sz w:val="16"/>
                <w:szCs w:val="16"/>
              </w:rPr>
            </w:pPr>
          </w:p>
          <w:p w14:paraId="1C649110" w14:textId="77777777" w:rsidR="006332C9" w:rsidRPr="00771F50" w:rsidRDefault="00771F50" w:rsidP="00771F50">
            <w:pPr>
              <w:pBdr>
                <w:top w:val="nil"/>
                <w:left w:val="nil"/>
                <w:bottom w:val="nil"/>
                <w:right w:val="nil"/>
                <w:between w:val="nil"/>
              </w:pBdr>
              <w:spacing w:line="276" w:lineRule="auto"/>
              <w:ind w:left="109" w:right="217"/>
              <w:jc w:val="both"/>
              <w:rPr>
                <w:i/>
                <w:color w:val="000000"/>
                <w:sz w:val="16"/>
                <w:szCs w:val="16"/>
              </w:rPr>
            </w:pPr>
            <w:r w:rsidRPr="00771F50">
              <w:rPr>
                <w:i/>
                <w:color w:val="000000"/>
                <w:sz w:val="16"/>
                <w:szCs w:val="16"/>
              </w:rPr>
              <w:t>[</w:t>
            </w:r>
            <w:r w:rsidR="00D31CC6" w:rsidRPr="00771F50">
              <w:rPr>
                <w:i/>
                <w:color w:val="000000"/>
                <w:sz w:val="16"/>
                <w:szCs w:val="16"/>
              </w:rPr>
              <w:t>Please introduce the relevant provisions and the budget assigned to the authority for the current year and the next if it is already appro</w:t>
            </w:r>
            <w:r w:rsidR="00D31CC6" w:rsidRPr="00771F50">
              <w:rPr>
                <w:i/>
                <w:color w:val="000000"/>
                <w:sz w:val="16"/>
                <w:szCs w:val="16"/>
              </w:rPr>
              <w:t>ved]</w:t>
            </w:r>
          </w:p>
          <w:p w14:paraId="0000019C" w14:textId="4325CE35" w:rsidR="00771F50" w:rsidRPr="00771F50" w:rsidRDefault="00771F50" w:rsidP="00771F50">
            <w:pPr>
              <w:pBdr>
                <w:top w:val="nil"/>
                <w:left w:val="nil"/>
                <w:bottom w:val="nil"/>
                <w:right w:val="nil"/>
                <w:between w:val="nil"/>
              </w:pBdr>
              <w:spacing w:line="276" w:lineRule="auto"/>
              <w:jc w:val="both"/>
              <w:rPr>
                <w:color w:val="000000"/>
                <w:sz w:val="16"/>
                <w:szCs w:val="16"/>
              </w:rPr>
            </w:pPr>
          </w:p>
        </w:tc>
      </w:tr>
      <w:tr w:rsidR="006332C9" w14:paraId="4715040F" w14:textId="77777777" w:rsidTr="00771F50">
        <w:trPr>
          <w:trHeight w:val="361"/>
        </w:trPr>
        <w:tc>
          <w:tcPr>
            <w:tcW w:w="3351" w:type="dxa"/>
            <w:gridSpan w:val="2"/>
          </w:tcPr>
          <w:p w14:paraId="000001A1"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be financed by its own means (notification fees, fines, etc.)?</w:t>
            </w:r>
          </w:p>
        </w:tc>
        <w:tc>
          <w:tcPr>
            <w:tcW w:w="1760" w:type="dxa"/>
            <w:gridSpan w:val="4"/>
          </w:tcPr>
          <w:p w14:paraId="000001A3" w14:textId="77777777" w:rsidR="006332C9" w:rsidRDefault="00D31CC6">
            <w:pPr>
              <w:pBdr>
                <w:top w:val="nil"/>
                <w:left w:val="nil"/>
                <w:bottom w:val="nil"/>
                <w:right w:val="nil"/>
                <w:between w:val="nil"/>
              </w:pBdr>
              <w:spacing w:before="1"/>
              <w:ind w:left="605" w:right="599"/>
              <w:jc w:val="center"/>
              <w:rPr>
                <w:color w:val="000000"/>
                <w:sz w:val="16"/>
                <w:szCs w:val="16"/>
              </w:rPr>
            </w:pPr>
            <w:r>
              <w:rPr>
                <w:color w:val="000000"/>
                <w:sz w:val="16"/>
                <w:szCs w:val="16"/>
              </w:rPr>
              <w:t>Yes</w:t>
            </w:r>
          </w:p>
        </w:tc>
        <w:tc>
          <w:tcPr>
            <w:tcW w:w="4969" w:type="dxa"/>
            <w:gridSpan w:val="5"/>
          </w:tcPr>
          <w:p w14:paraId="000001A8" w14:textId="5458684A" w:rsidR="006332C9" w:rsidRPr="00771F50" w:rsidRDefault="00D31CC6" w:rsidP="00771F50">
            <w:pPr>
              <w:pBdr>
                <w:top w:val="nil"/>
                <w:left w:val="nil"/>
                <w:bottom w:val="nil"/>
                <w:right w:val="nil"/>
                <w:between w:val="nil"/>
              </w:pBdr>
              <w:spacing w:before="1" w:line="276" w:lineRule="auto"/>
              <w:ind w:left="109" w:right="217"/>
              <w:jc w:val="both"/>
              <w:rPr>
                <w:color w:val="000000"/>
                <w:sz w:val="16"/>
                <w:szCs w:val="16"/>
              </w:rPr>
            </w:pPr>
            <w:r w:rsidRPr="00771F50">
              <w:rPr>
                <w:color w:val="000000"/>
                <w:sz w:val="16"/>
                <w:szCs w:val="16"/>
              </w:rPr>
              <w:t>Merger fees created by Article 152, Law 2010 of 2019</w:t>
            </w:r>
            <w:r w:rsidR="00771F50">
              <w:rPr>
                <w:color w:val="000000"/>
                <w:sz w:val="16"/>
                <w:szCs w:val="16"/>
              </w:rPr>
              <w:t>.</w:t>
            </w:r>
          </w:p>
          <w:p w14:paraId="000001A9" w14:textId="77777777" w:rsidR="006332C9" w:rsidRPr="00771F50" w:rsidRDefault="00D31CC6" w:rsidP="00771F50">
            <w:pPr>
              <w:pBdr>
                <w:top w:val="nil"/>
                <w:left w:val="nil"/>
                <w:bottom w:val="nil"/>
                <w:right w:val="nil"/>
                <w:between w:val="nil"/>
              </w:pBdr>
              <w:spacing w:before="1" w:line="276" w:lineRule="auto"/>
              <w:ind w:left="109" w:right="217"/>
              <w:jc w:val="both"/>
              <w:rPr>
                <w:color w:val="000000"/>
                <w:sz w:val="16"/>
                <w:szCs w:val="16"/>
              </w:rPr>
            </w:pPr>
            <w:r w:rsidRPr="00771F50">
              <w:rPr>
                <w:color w:val="000000"/>
                <w:sz w:val="16"/>
                <w:szCs w:val="16"/>
              </w:rPr>
              <w:t>Part of the budget comes from fines and fees (Article 25, Law 1340 of 2009)</w:t>
            </w:r>
          </w:p>
          <w:p w14:paraId="000001AA" w14:textId="77777777" w:rsidR="006332C9" w:rsidRPr="00771F50" w:rsidRDefault="006332C9" w:rsidP="00771F50">
            <w:pPr>
              <w:pBdr>
                <w:top w:val="nil"/>
                <w:left w:val="nil"/>
                <w:bottom w:val="nil"/>
                <w:right w:val="nil"/>
                <w:between w:val="nil"/>
              </w:pBdr>
              <w:spacing w:before="1" w:line="276" w:lineRule="auto"/>
              <w:ind w:left="109" w:right="217"/>
              <w:jc w:val="both"/>
              <w:rPr>
                <w:color w:val="000000"/>
                <w:sz w:val="16"/>
                <w:szCs w:val="16"/>
              </w:rPr>
            </w:pPr>
          </w:p>
          <w:p w14:paraId="3F4131F1" w14:textId="77777777" w:rsidR="006332C9" w:rsidRPr="00771F50" w:rsidRDefault="00D31CC6" w:rsidP="00771F50">
            <w:pPr>
              <w:pBdr>
                <w:top w:val="nil"/>
                <w:left w:val="nil"/>
                <w:bottom w:val="nil"/>
                <w:right w:val="nil"/>
                <w:between w:val="nil"/>
              </w:pBdr>
              <w:spacing w:before="1" w:line="276" w:lineRule="auto"/>
              <w:ind w:left="109" w:right="217"/>
              <w:jc w:val="both"/>
              <w:rPr>
                <w:i/>
                <w:color w:val="000000"/>
                <w:sz w:val="16"/>
                <w:szCs w:val="16"/>
              </w:rPr>
            </w:pPr>
            <w:r w:rsidRPr="00771F50">
              <w:rPr>
                <w:i/>
                <w:color w:val="000000"/>
                <w:sz w:val="16"/>
                <w:szCs w:val="16"/>
              </w:rPr>
              <w:t>[Please introduce the relevant provisions and mention the means by which the authority can be financed on its own]</w:t>
            </w:r>
          </w:p>
          <w:p w14:paraId="000001AB" w14:textId="2A52A2ED" w:rsidR="00771F50" w:rsidRDefault="00771F50" w:rsidP="00771F50">
            <w:pPr>
              <w:pBdr>
                <w:top w:val="nil"/>
                <w:left w:val="nil"/>
                <w:bottom w:val="nil"/>
                <w:right w:val="nil"/>
                <w:between w:val="nil"/>
              </w:pBdr>
              <w:spacing w:before="1" w:line="276" w:lineRule="auto"/>
              <w:rPr>
                <w:color w:val="000000"/>
                <w:sz w:val="16"/>
                <w:szCs w:val="16"/>
              </w:rPr>
            </w:pPr>
          </w:p>
        </w:tc>
      </w:tr>
      <w:tr w:rsidR="006332C9" w14:paraId="0C498AE5" w14:textId="77777777" w:rsidTr="00771F50">
        <w:trPr>
          <w:trHeight w:val="463"/>
        </w:trPr>
        <w:tc>
          <w:tcPr>
            <w:tcW w:w="10080" w:type="dxa"/>
            <w:gridSpan w:val="11"/>
            <w:shd w:val="clear" w:color="auto" w:fill="B9A989"/>
          </w:tcPr>
          <w:p w14:paraId="000001B0" w14:textId="77777777" w:rsidR="006332C9" w:rsidRDefault="00D31CC6">
            <w:pPr>
              <w:pBdr>
                <w:top w:val="nil"/>
                <w:left w:val="nil"/>
                <w:bottom w:val="nil"/>
                <w:right w:val="nil"/>
                <w:between w:val="nil"/>
              </w:pBdr>
              <w:spacing w:before="119"/>
              <w:ind w:left="3059" w:right="3051"/>
              <w:jc w:val="center"/>
              <w:rPr>
                <w:b/>
                <w:color w:val="000000"/>
                <w:sz w:val="20"/>
                <w:szCs w:val="20"/>
              </w:rPr>
            </w:pPr>
            <w:r>
              <w:rPr>
                <w:b/>
                <w:smallCaps/>
                <w:color w:val="000000"/>
                <w:sz w:val="20"/>
                <w:szCs w:val="20"/>
              </w:rPr>
              <w:t>Governance of the Competition Authority</w:t>
            </w:r>
          </w:p>
        </w:tc>
      </w:tr>
      <w:tr w:rsidR="006332C9" w14:paraId="7C6225B1" w14:textId="77777777" w:rsidTr="00771F50">
        <w:trPr>
          <w:trHeight w:val="360"/>
        </w:trPr>
        <w:tc>
          <w:tcPr>
            <w:tcW w:w="3351" w:type="dxa"/>
            <w:gridSpan w:val="2"/>
          </w:tcPr>
          <w:p w14:paraId="000001BC"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Is the Competition Authority governed by a single chairman or by a collegiate body?</w:t>
            </w:r>
          </w:p>
        </w:tc>
        <w:tc>
          <w:tcPr>
            <w:tcW w:w="6729" w:type="dxa"/>
            <w:gridSpan w:val="9"/>
          </w:tcPr>
          <w:p w14:paraId="000001BE" w14:textId="359828FA" w:rsidR="006332C9" w:rsidRDefault="00D31CC6" w:rsidP="00771F50">
            <w:pPr>
              <w:pBdr>
                <w:top w:val="nil"/>
                <w:left w:val="nil"/>
                <w:bottom w:val="nil"/>
                <w:right w:val="nil"/>
                <w:between w:val="nil"/>
              </w:pBdr>
              <w:spacing w:before="1" w:line="276" w:lineRule="auto"/>
              <w:ind w:left="107" w:right="217"/>
              <w:jc w:val="both"/>
              <w:rPr>
                <w:color w:val="000000"/>
                <w:sz w:val="16"/>
                <w:szCs w:val="16"/>
              </w:rPr>
            </w:pPr>
            <w:r>
              <w:rPr>
                <w:color w:val="000000"/>
                <w:sz w:val="16"/>
                <w:szCs w:val="16"/>
              </w:rPr>
              <w:t xml:space="preserve">Single chairman </w:t>
            </w:r>
          </w:p>
          <w:p w14:paraId="2968D9C9" w14:textId="77777777" w:rsidR="00771F50" w:rsidRDefault="00771F50" w:rsidP="00771F50">
            <w:pPr>
              <w:pBdr>
                <w:top w:val="nil"/>
                <w:left w:val="nil"/>
                <w:bottom w:val="nil"/>
                <w:right w:val="nil"/>
                <w:between w:val="nil"/>
              </w:pBdr>
              <w:spacing w:before="1" w:line="276" w:lineRule="auto"/>
              <w:ind w:left="107" w:right="217"/>
              <w:jc w:val="both"/>
              <w:rPr>
                <w:color w:val="000000"/>
                <w:sz w:val="16"/>
                <w:szCs w:val="16"/>
              </w:rPr>
            </w:pPr>
          </w:p>
          <w:p w14:paraId="24478A4E" w14:textId="19B7A741" w:rsidR="006332C9" w:rsidRPr="00771F50" w:rsidRDefault="00771F50" w:rsidP="00771F50">
            <w:pPr>
              <w:pBdr>
                <w:top w:val="nil"/>
                <w:left w:val="nil"/>
                <w:bottom w:val="nil"/>
                <w:right w:val="nil"/>
                <w:between w:val="nil"/>
              </w:pBdr>
              <w:spacing w:before="1" w:line="276" w:lineRule="auto"/>
              <w:ind w:left="107" w:right="217"/>
              <w:jc w:val="both"/>
              <w:rPr>
                <w:i/>
                <w:color w:val="000000"/>
                <w:sz w:val="16"/>
                <w:szCs w:val="16"/>
              </w:rPr>
            </w:pPr>
            <w:r w:rsidRPr="00771F50">
              <w:rPr>
                <w:i/>
                <w:color w:val="000000"/>
                <w:sz w:val="16"/>
                <w:szCs w:val="16"/>
              </w:rPr>
              <w:t>[</w:t>
            </w:r>
            <w:r w:rsidR="00D31CC6" w:rsidRPr="00771F50">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w:t>
            </w:r>
            <w:r w:rsidR="00D31CC6" w:rsidRPr="00771F50">
              <w:rPr>
                <w:i/>
                <w:color w:val="000000"/>
                <w:sz w:val="16"/>
                <w:szCs w:val="16"/>
              </w:rPr>
              <w:t>esident</w:t>
            </w:r>
            <w:r w:rsidR="00D31CC6" w:rsidRPr="00771F50">
              <w:rPr>
                <w:i/>
                <w:color w:val="000000"/>
                <w:sz w:val="16"/>
                <w:szCs w:val="16"/>
              </w:rPr>
              <w:t>]</w:t>
            </w:r>
          </w:p>
          <w:p w14:paraId="000001BF" w14:textId="10E4601A" w:rsidR="00771F50" w:rsidRPr="00771F50" w:rsidRDefault="00771F50" w:rsidP="00771F50">
            <w:pPr>
              <w:pBdr>
                <w:top w:val="nil"/>
                <w:left w:val="nil"/>
                <w:bottom w:val="nil"/>
                <w:right w:val="nil"/>
                <w:between w:val="nil"/>
              </w:pBdr>
              <w:spacing w:before="1" w:line="276" w:lineRule="auto"/>
              <w:ind w:left="107" w:right="127"/>
              <w:jc w:val="both"/>
              <w:rPr>
                <w:color w:val="000000"/>
                <w:sz w:val="16"/>
                <w:szCs w:val="16"/>
                <w:highlight w:val="yellow"/>
              </w:rPr>
            </w:pPr>
          </w:p>
        </w:tc>
      </w:tr>
      <w:tr w:rsidR="006332C9" w14:paraId="5C4CE179" w14:textId="77777777" w:rsidTr="00771F50">
        <w:trPr>
          <w:trHeight w:val="179"/>
        </w:trPr>
        <w:tc>
          <w:tcPr>
            <w:tcW w:w="3351" w:type="dxa"/>
            <w:gridSpan w:val="2"/>
          </w:tcPr>
          <w:p w14:paraId="000001C9"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 xml:space="preserve">How are the members of the Authority’s directive organ chosen? </w:t>
            </w:r>
          </w:p>
        </w:tc>
        <w:tc>
          <w:tcPr>
            <w:tcW w:w="6729" w:type="dxa"/>
            <w:gridSpan w:val="9"/>
          </w:tcPr>
          <w:p w14:paraId="000001CB" w14:textId="77777777" w:rsidR="006332C9" w:rsidRDefault="00D31CC6" w:rsidP="00771F50">
            <w:pPr>
              <w:pBdr>
                <w:top w:val="nil"/>
                <w:left w:val="nil"/>
                <w:bottom w:val="nil"/>
                <w:right w:val="nil"/>
                <w:between w:val="nil"/>
              </w:pBdr>
              <w:spacing w:line="276" w:lineRule="auto"/>
              <w:ind w:left="108" w:right="217"/>
              <w:jc w:val="both"/>
              <w:rPr>
                <w:color w:val="000000"/>
                <w:sz w:val="16"/>
                <w:szCs w:val="16"/>
              </w:rPr>
            </w:pPr>
            <w:r>
              <w:rPr>
                <w:color w:val="000000"/>
                <w:sz w:val="16"/>
                <w:szCs w:val="16"/>
              </w:rPr>
              <w:t>The Superintendent is elected and removed by the President Article 189, Colombian Constitution</w:t>
            </w:r>
          </w:p>
          <w:p w14:paraId="000001CC" w14:textId="77777777" w:rsidR="006332C9" w:rsidRDefault="006332C9" w:rsidP="00771F50">
            <w:pPr>
              <w:pBdr>
                <w:top w:val="nil"/>
                <w:left w:val="nil"/>
                <w:bottom w:val="nil"/>
                <w:right w:val="nil"/>
                <w:between w:val="nil"/>
              </w:pBdr>
              <w:spacing w:line="276" w:lineRule="auto"/>
              <w:ind w:left="108" w:right="217"/>
              <w:jc w:val="both"/>
              <w:rPr>
                <w:color w:val="000000"/>
                <w:sz w:val="16"/>
                <w:szCs w:val="16"/>
              </w:rPr>
            </w:pPr>
          </w:p>
          <w:p w14:paraId="5A1CB0CE" w14:textId="77777777" w:rsidR="006332C9" w:rsidRPr="00771F50" w:rsidRDefault="00D31CC6" w:rsidP="00771F50">
            <w:pPr>
              <w:pBdr>
                <w:top w:val="nil"/>
                <w:left w:val="nil"/>
                <w:bottom w:val="nil"/>
                <w:right w:val="nil"/>
                <w:between w:val="nil"/>
              </w:pBdr>
              <w:spacing w:line="276" w:lineRule="auto"/>
              <w:ind w:left="108" w:right="217"/>
              <w:jc w:val="both"/>
              <w:rPr>
                <w:i/>
                <w:color w:val="000000"/>
                <w:sz w:val="16"/>
                <w:szCs w:val="16"/>
              </w:rPr>
            </w:pPr>
            <w:r w:rsidRPr="00771F50">
              <w:rPr>
                <w:i/>
                <w:color w:val="000000"/>
                <w:sz w:val="16"/>
                <w:szCs w:val="16"/>
              </w:rPr>
              <w:t>[Please describe the electing process for choosing the members of the directive organ. Include relevant provisions; mention the branch government involved in th</w:t>
            </w:r>
            <w:r w:rsidRPr="00771F50">
              <w:rPr>
                <w:i/>
                <w:color w:val="000000"/>
                <w:sz w:val="16"/>
                <w:szCs w:val="16"/>
              </w:rPr>
              <w:t>is process]</w:t>
            </w:r>
          </w:p>
          <w:p w14:paraId="000001CD" w14:textId="6791A967" w:rsidR="00771F50" w:rsidRDefault="00771F50" w:rsidP="00771F50">
            <w:pPr>
              <w:pBdr>
                <w:top w:val="nil"/>
                <w:left w:val="nil"/>
                <w:bottom w:val="nil"/>
                <w:right w:val="nil"/>
                <w:between w:val="nil"/>
              </w:pBdr>
              <w:spacing w:line="276" w:lineRule="auto"/>
              <w:ind w:left="108" w:right="127"/>
              <w:jc w:val="both"/>
              <w:rPr>
                <w:color w:val="000000"/>
                <w:sz w:val="16"/>
                <w:szCs w:val="16"/>
              </w:rPr>
            </w:pPr>
          </w:p>
        </w:tc>
      </w:tr>
      <w:tr w:rsidR="006332C9" w14:paraId="0C72C7A3" w14:textId="77777777" w:rsidTr="00771F50">
        <w:trPr>
          <w:trHeight w:val="360"/>
        </w:trPr>
        <w:tc>
          <w:tcPr>
            <w:tcW w:w="3351" w:type="dxa"/>
            <w:gridSpan w:val="2"/>
          </w:tcPr>
          <w:p w14:paraId="000001D7" w14:textId="77777777" w:rsidR="006332C9" w:rsidRDefault="00D31CC6">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1760" w:type="dxa"/>
            <w:gridSpan w:val="4"/>
          </w:tcPr>
          <w:p w14:paraId="000001D9" w14:textId="77777777" w:rsidR="006332C9" w:rsidRPr="00771F50" w:rsidRDefault="00D31CC6" w:rsidP="00771F50">
            <w:pPr>
              <w:pBdr>
                <w:top w:val="nil"/>
                <w:left w:val="nil"/>
                <w:bottom w:val="nil"/>
                <w:right w:val="nil"/>
                <w:between w:val="nil"/>
              </w:pBdr>
              <w:spacing w:line="276" w:lineRule="auto"/>
              <w:ind w:right="140"/>
              <w:jc w:val="center"/>
              <w:rPr>
                <w:color w:val="000000"/>
                <w:sz w:val="16"/>
                <w:szCs w:val="16"/>
              </w:rPr>
            </w:pPr>
            <w:r w:rsidRPr="00771F50">
              <w:rPr>
                <w:color w:val="000000"/>
                <w:sz w:val="16"/>
                <w:szCs w:val="16"/>
              </w:rPr>
              <w:t>No</w:t>
            </w:r>
          </w:p>
        </w:tc>
        <w:tc>
          <w:tcPr>
            <w:tcW w:w="4969" w:type="dxa"/>
            <w:gridSpan w:val="5"/>
          </w:tcPr>
          <w:p w14:paraId="000001DE" w14:textId="77777777" w:rsidR="006332C9" w:rsidRPr="00771F50" w:rsidRDefault="00D31CC6" w:rsidP="00771F50">
            <w:pPr>
              <w:pBdr>
                <w:top w:val="nil"/>
                <w:left w:val="nil"/>
                <w:bottom w:val="nil"/>
                <w:right w:val="nil"/>
                <w:between w:val="nil"/>
              </w:pBdr>
              <w:spacing w:line="276" w:lineRule="auto"/>
              <w:ind w:left="109" w:right="217"/>
              <w:jc w:val="both"/>
              <w:rPr>
                <w:color w:val="000000"/>
                <w:sz w:val="16"/>
                <w:szCs w:val="16"/>
              </w:rPr>
            </w:pPr>
            <w:r w:rsidRPr="00771F50">
              <w:rPr>
                <w:color w:val="000000"/>
                <w:sz w:val="16"/>
                <w:szCs w:val="16"/>
              </w:rPr>
              <w:t xml:space="preserve">According to article 2.2.34.1.4. of Decree 1817 the Superintendent is elected for the same tenure </w:t>
            </w:r>
            <w:r w:rsidRPr="00771F50">
              <w:rPr>
                <w:sz w:val="16"/>
                <w:szCs w:val="16"/>
              </w:rPr>
              <w:t>of</w:t>
            </w:r>
            <w:r w:rsidRPr="00771F50">
              <w:rPr>
                <w:color w:val="000000"/>
                <w:sz w:val="16"/>
                <w:szCs w:val="16"/>
              </w:rPr>
              <w:t xml:space="preserve"> the President (4 years)</w:t>
            </w:r>
            <w:r w:rsidRPr="00771F50">
              <w:rPr>
                <w:sz w:val="16"/>
                <w:szCs w:val="16"/>
              </w:rPr>
              <w:t xml:space="preserve">; in </w:t>
            </w:r>
            <w:proofErr w:type="gramStart"/>
            <w:r w:rsidRPr="00771F50">
              <w:rPr>
                <w:sz w:val="16"/>
                <w:szCs w:val="16"/>
              </w:rPr>
              <w:t>addition</w:t>
            </w:r>
            <w:proofErr w:type="gramEnd"/>
            <w:r w:rsidRPr="00771F50">
              <w:rPr>
                <w:color w:val="000000"/>
                <w:sz w:val="16"/>
                <w:szCs w:val="16"/>
              </w:rPr>
              <w:t xml:space="preserve"> Article 2.2.34.1.5 of the same Decree provides </w:t>
            </w:r>
            <w:r w:rsidRPr="00771F50">
              <w:rPr>
                <w:sz w:val="16"/>
                <w:szCs w:val="16"/>
              </w:rPr>
              <w:t>that if the</w:t>
            </w:r>
            <w:r w:rsidRPr="00771F50">
              <w:rPr>
                <w:color w:val="000000"/>
                <w:sz w:val="16"/>
                <w:szCs w:val="16"/>
              </w:rPr>
              <w:t xml:space="preserve"> Superintendent is removed before his tenure, the president </w:t>
            </w:r>
            <w:r w:rsidRPr="00771F50">
              <w:rPr>
                <w:color w:val="000000"/>
                <w:sz w:val="16"/>
                <w:szCs w:val="16"/>
              </w:rPr>
              <w:t>has to motivate his decision. Nevertheless, it is important to consider that the pr</w:t>
            </w:r>
            <w:r w:rsidRPr="00771F50">
              <w:rPr>
                <w:sz w:val="16"/>
                <w:szCs w:val="16"/>
              </w:rPr>
              <w:t>esident</w:t>
            </w:r>
            <w:r w:rsidRPr="00771F50">
              <w:rPr>
                <w:color w:val="000000"/>
                <w:sz w:val="16"/>
                <w:szCs w:val="16"/>
              </w:rPr>
              <w:t xml:space="preserve"> can modify these provisions at will.    </w:t>
            </w:r>
          </w:p>
          <w:p w14:paraId="000001DF" w14:textId="77777777" w:rsidR="006332C9" w:rsidRPr="00771F50" w:rsidRDefault="006332C9" w:rsidP="00771F50">
            <w:pPr>
              <w:pBdr>
                <w:top w:val="nil"/>
                <w:left w:val="nil"/>
                <w:bottom w:val="nil"/>
                <w:right w:val="nil"/>
                <w:between w:val="nil"/>
              </w:pBdr>
              <w:spacing w:line="276" w:lineRule="auto"/>
              <w:ind w:left="109" w:right="217"/>
              <w:jc w:val="both"/>
              <w:rPr>
                <w:color w:val="000000"/>
                <w:sz w:val="16"/>
                <w:szCs w:val="16"/>
              </w:rPr>
            </w:pPr>
          </w:p>
          <w:p w14:paraId="47C86DE5" w14:textId="77777777" w:rsidR="006332C9" w:rsidRDefault="00D31CC6" w:rsidP="00771F50">
            <w:pPr>
              <w:pBdr>
                <w:top w:val="nil"/>
                <w:left w:val="nil"/>
                <w:bottom w:val="nil"/>
                <w:right w:val="nil"/>
                <w:between w:val="nil"/>
              </w:pBdr>
              <w:spacing w:line="276" w:lineRule="auto"/>
              <w:ind w:left="109" w:right="217"/>
              <w:jc w:val="both"/>
              <w:rPr>
                <w:i/>
                <w:color w:val="000000"/>
                <w:sz w:val="16"/>
                <w:szCs w:val="16"/>
              </w:rPr>
            </w:pPr>
            <w:r w:rsidRPr="00771F50">
              <w:rPr>
                <w:i/>
                <w:color w:val="000000"/>
                <w:sz w:val="16"/>
                <w:szCs w:val="16"/>
              </w:rPr>
              <w:t xml:space="preserve">[If your answer is “yes”, please </w:t>
            </w:r>
            <w:proofErr w:type="gramStart"/>
            <w:r w:rsidRPr="00771F50">
              <w:rPr>
                <w:i/>
                <w:color w:val="000000"/>
                <w:sz w:val="16"/>
                <w:szCs w:val="16"/>
              </w:rPr>
              <w:t>introduce</w:t>
            </w:r>
            <w:proofErr w:type="gramEnd"/>
            <w:r w:rsidRPr="00771F50">
              <w:rPr>
                <w:i/>
                <w:color w:val="000000"/>
                <w:sz w:val="16"/>
                <w:szCs w:val="16"/>
              </w:rPr>
              <w:t xml:space="preserve"> the duration of the tenure and the relevant provisions. If the answer is no, ple</w:t>
            </w:r>
            <w:r w:rsidRPr="00771F50">
              <w:rPr>
                <w:i/>
                <w:color w:val="000000"/>
                <w:sz w:val="16"/>
                <w:szCs w:val="16"/>
              </w:rPr>
              <w:t>ase refer if there are specific and restricted grounds under which the members of the Directive body can be removed; mention if they are elected for a term and introduce the relevant provisions]</w:t>
            </w:r>
          </w:p>
          <w:p w14:paraId="000001E0" w14:textId="5A59F2E7" w:rsidR="00771F50" w:rsidRPr="00771F50" w:rsidRDefault="00771F50" w:rsidP="00771F50">
            <w:pPr>
              <w:pBdr>
                <w:top w:val="nil"/>
                <w:left w:val="nil"/>
                <w:bottom w:val="nil"/>
                <w:right w:val="nil"/>
                <w:between w:val="nil"/>
              </w:pBdr>
              <w:spacing w:line="276" w:lineRule="auto"/>
              <w:ind w:left="109" w:right="217"/>
              <w:jc w:val="both"/>
              <w:rPr>
                <w:i/>
                <w:color w:val="000000"/>
                <w:sz w:val="16"/>
                <w:szCs w:val="16"/>
              </w:rPr>
            </w:pPr>
          </w:p>
        </w:tc>
      </w:tr>
      <w:tr w:rsidR="006332C9" w14:paraId="2A61622D" w14:textId="77777777" w:rsidTr="00771F50">
        <w:trPr>
          <w:trHeight w:val="357"/>
        </w:trPr>
        <w:tc>
          <w:tcPr>
            <w:tcW w:w="3351" w:type="dxa"/>
            <w:gridSpan w:val="2"/>
          </w:tcPr>
          <w:p w14:paraId="000001E5" w14:textId="77777777" w:rsidR="006332C9" w:rsidRDefault="00D31CC6">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760" w:type="dxa"/>
            <w:gridSpan w:val="4"/>
          </w:tcPr>
          <w:p w14:paraId="000001E7" w14:textId="77777777" w:rsidR="006332C9" w:rsidRDefault="00D31CC6">
            <w:pPr>
              <w:pBdr>
                <w:top w:val="nil"/>
                <w:left w:val="nil"/>
                <w:bottom w:val="nil"/>
                <w:right w:val="nil"/>
                <w:between w:val="nil"/>
              </w:pBdr>
              <w:ind w:right="140"/>
              <w:jc w:val="center"/>
              <w:rPr>
                <w:color w:val="000000"/>
                <w:sz w:val="16"/>
                <w:szCs w:val="16"/>
              </w:rPr>
            </w:pPr>
            <w:r>
              <w:rPr>
                <w:color w:val="000000"/>
                <w:sz w:val="16"/>
                <w:szCs w:val="16"/>
              </w:rPr>
              <w:t>Yes</w:t>
            </w:r>
          </w:p>
        </w:tc>
        <w:tc>
          <w:tcPr>
            <w:tcW w:w="4969" w:type="dxa"/>
            <w:gridSpan w:val="5"/>
          </w:tcPr>
          <w:p w14:paraId="000001EC" w14:textId="031810EC" w:rsidR="006332C9" w:rsidRPr="00771F50" w:rsidRDefault="00D31CC6" w:rsidP="00771F50">
            <w:pPr>
              <w:pBdr>
                <w:top w:val="nil"/>
                <w:left w:val="nil"/>
                <w:bottom w:val="nil"/>
                <w:right w:val="nil"/>
                <w:between w:val="nil"/>
              </w:pBdr>
              <w:ind w:left="109" w:right="217"/>
              <w:jc w:val="both"/>
              <w:rPr>
                <w:color w:val="000000"/>
                <w:sz w:val="16"/>
                <w:szCs w:val="16"/>
              </w:rPr>
            </w:pPr>
            <w:r w:rsidRPr="00771F50">
              <w:rPr>
                <w:color w:val="000000"/>
                <w:sz w:val="16"/>
                <w:szCs w:val="16"/>
              </w:rPr>
              <w:t>There is no limitation in the law preventing</w:t>
            </w:r>
            <w:r w:rsidRPr="00771F50">
              <w:rPr>
                <w:sz w:val="16"/>
                <w:szCs w:val="16"/>
              </w:rPr>
              <w:t xml:space="preserve"> </w:t>
            </w:r>
            <w:r w:rsidRPr="00771F50">
              <w:rPr>
                <w:color w:val="000000"/>
                <w:sz w:val="16"/>
                <w:szCs w:val="16"/>
              </w:rPr>
              <w:t>the President</w:t>
            </w:r>
            <w:r w:rsidR="00771F50">
              <w:rPr>
                <w:color w:val="000000"/>
                <w:sz w:val="16"/>
                <w:szCs w:val="16"/>
              </w:rPr>
              <w:t xml:space="preserve"> </w:t>
            </w:r>
            <w:r w:rsidRPr="00771F50">
              <w:rPr>
                <w:sz w:val="16"/>
                <w:szCs w:val="16"/>
              </w:rPr>
              <w:t>from renewing</w:t>
            </w:r>
            <w:r w:rsidRPr="00771F50">
              <w:rPr>
                <w:color w:val="000000"/>
                <w:sz w:val="16"/>
                <w:szCs w:val="16"/>
              </w:rPr>
              <w:t xml:space="preserve"> the term of the Superintendent. </w:t>
            </w:r>
          </w:p>
          <w:p w14:paraId="000001ED" w14:textId="77777777" w:rsidR="006332C9" w:rsidRPr="00771F50" w:rsidRDefault="006332C9" w:rsidP="00771F50">
            <w:pPr>
              <w:pBdr>
                <w:top w:val="nil"/>
                <w:left w:val="nil"/>
                <w:bottom w:val="nil"/>
                <w:right w:val="nil"/>
                <w:between w:val="nil"/>
              </w:pBdr>
              <w:ind w:left="109" w:right="217"/>
              <w:jc w:val="both"/>
              <w:rPr>
                <w:color w:val="000000"/>
                <w:sz w:val="16"/>
                <w:szCs w:val="16"/>
              </w:rPr>
            </w:pPr>
          </w:p>
          <w:p w14:paraId="447A0BA0" w14:textId="77777777" w:rsidR="006332C9" w:rsidRDefault="00D31CC6" w:rsidP="00771F50">
            <w:pPr>
              <w:pBdr>
                <w:top w:val="nil"/>
                <w:left w:val="nil"/>
                <w:bottom w:val="nil"/>
                <w:right w:val="nil"/>
                <w:between w:val="nil"/>
              </w:pBdr>
              <w:ind w:left="109" w:right="217"/>
              <w:jc w:val="both"/>
              <w:rPr>
                <w:i/>
                <w:color w:val="000000"/>
                <w:sz w:val="16"/>
                <w:szCs w:val="16"/>
              </w:rPr>
            </w:pPr>
            <w:r w:rsidRPr="00771F50">
              <w:rPr>
                <w:i/>
                <w:color w:val="000000"/>
                <w:sz w:val="16"/>
                <w:szCs w:val="16"/>
              </w:rPr>
              <w:t>[Please, introduce the relevant provisions</w:t>
            </w:r>
            <w:r w:rsidR="00771F50" w:rsidRPr="00771F50">
              <w:rPr>
                <w:i/>
                <w:color w:val="000000"/>
                <w:sz w:val="16"/>
                <w:szCs w:val="16"/>
              </w:rPr>
              <w:t>]</w:t>
            </w:r>
          </w:p>
          <w:p w14:paraId="000001EE" w14:textId="6B0546CD" w:rsidR="00771F50" w:rsidRPr="00771F50" w:rsidRDefault="00771F50" w:rsidP="00771F50">
            <w:pPr>
              <w:pBdr>
                <w:top w:val="nil"/>
                <w:left w:val="nil"/>
                <w:bottom w:val="nil"/>
                <w:right w:val="nil"/>
                <w:between w:val="nil"/>
              </w:pBdr>
              <w:ind w:left="109" w:right="217"/>
              <w:jc w:val="both"/>
              <w:rPr>
                <w:i/>
                <w:color w:val="000000"/>
                <w:sz w:val="16"/>
                <w:szCs w:val="16"/>
              </w:rPr>
            </w:pPr>
          </w:p>
        </w:tc>
      </w:tr>
      <w:tr w:rsidR="006332C9" w14:paraId="75002765" w14:textId="77777777" w:rsidTr="00771F50">
        <w:trPr>
          <w:trHeight w:val="539"/>
        </w:trPr>
        <w:tc>
          <w:tcPr>
            <w:tcW w:w="3351" w:type="dxa"/>
            <w:gridSpan w:val="2"/>
          </w:tcPr>
          <w:p w14:paraId="000001F3" w14:textId="77777777" w:rsidR="006332C9" w:rsidRDefault="00D31CC6">
            <w:pPr>
              <w:pBdr>
                <w:top w:val="nil"/>
                <w:left w:val="nil"/>
                <w:bottom w:val="nil"/>
                <w:right w:val="nil"/>
                <w:between w:val="nil"/>
              </w:pBdr>
              <w:ind w:left="107"/>
              <w:rPr>
                <w:color w:val="000000"/>
                <w:sz w:val="16"/>
                <w:szCs w:val="16"/>
              </w:rPr>
            </w:pPr>
            <w:r>
              <w:rPr>
                <w:color w:val="000000"/>
                <w:sz w:val="16"/>
                <w:szCs w:val="16"/>
              </w:rPr>
              <w:t xml:space="preserve">Are the heads required by law to have certain minimum qualifications (degree in law or economics, </w:t>
            </w:r>
            <w:proofErr w:type="gramStart"/>
            <w:r>
              <w:rPr>
                <w:color w:val="000000"/>
                <w:sz w:val="16"/>
                <w:szCs w:val="16"/>
              </w:rPr>
              <w:t>age,</w:t>
            </w:r>
            <w:proofErr w:type="gramEnd"/>
          </w:p>
          <w:p w14:paraId="000001F4" w14:textId="77777777" w:rsidR="006332C9" w:rsidRDefault="00D31CC6">
            <w:pPr>
              <w:pBdr>
                <w:top w:val="nil"/>
                <w:left w:val="nil"/>
                <w:bottom w:val="nil"/>
                <w:right w:val="nil"/>
                <w:between w:val="nil"/>
              </w:pBdr>
              <w:spacing w:line="160" w:lineRule="auto"/>
              <w:ind w:left="107"/>
              <w:rPr>
                <w:color w:val="000000"/>
                <w:sz w:val="16"/>
                <w:szCs w:val="16"/>
              </w:rPr>
            </w:pPr>
            <w:r>
              <w:rPr>
                <w:color w:val="000000"/>
                <w:sz w:val="16"/>
                <w:szCs w:val="16"/>
              </w:rPr>
              <w:t>experience)?</w:t>
            </w:r>
          </w:p>
        </w:tc>
        <w:tc>
          <w:tcPr>
            <w:tcW w:w="1760" w:type="dxa"/>
            <w:gridSpan w:val="4"/>
          </w:tcPr>
          <w:p w14:paraId="000001F6" w14:textId="77777777" w:rsidR="006332C9" w:rsidRDefault="00D31CC6">
            <w:pPr>
              <w:pBdr>
                <w:top w:val="nil"/>
                <w:left w:val="nil"/>
                <w:bottom w:val="nil"/>
                <w:right w:val="nil"/>
                <w:between w:val="nil"/>
              </w:pBdr>
              <w:spacing w:line="180" w:lineRule="auto"/>
              <w:ind w:right="140"/>
              <w:jc w:val="center"/>
              <w:rPr>
                <w:color w:val="000000"/>
                <w:sz w:val="16"/>
                <w:szCs w:val="16"/>
              </w:rPr>
            </w:pPr>
            <w:r>
              <w:rPr>
                <w:color w:val="000000"/>
                <w:sz w:val="16"/>
                <w:szCs w:val="16"/>
              </w:rPr>
              <w:t>Yes</w:t>
            </w:r>
          </w:p>
        </w:tc>
        <w:tc>
          <w:tcPr>
            <w:tcW w:w="4969" w:type="dxa"/>
            <w:gridSpan w:val="5"/>
          </w:tcPr>
          <w:p w14:paraId="000001FB" w14:textId="77777777" w:rsidR="006332C9" w:rsidRDefault="00D31CC6" w:rsidP="00771F50">
            <w:pPr>
              <w:pBdr>
                <w:top w:val="nil"/>
                <w:left w:val="nil"/>
                <w:bottom w:val="nil"/>
                <w:right w:val="nil"/>
                <w:between w:val="nil"/>
              </w:pBdr>
              <w:spacing w:line="276" w:lineRule="auto"/>
              <w:ind w:left="109" w:right="217"/>
              <w:jc w:val="both"/>
              <w:rPr>
                <w:color w:val="000000"/>
                <w:sz w:val="16"/>
                <w:szCs w:val="16"/>
              </w:rPr>
            </w:pPr>
            <w:r>
              <w:rPr>
                <w:color w:val="000000"/>
                <w:sz w:val="16"/>
                <w:szCs w:val="16"/>
              </w:rPr>
              <w:t xml:space="preserve">As mentioned in a previous answer, Article 1, Decree 1817 of 2015 provides two requirements that a candidate has to </w:t>
            </w:r>
            <w:r>
              <w:rPr>
                <w:sz w:val="16"/>
                <w:szCs w:val="16"/>
              </w:rPr>
              <w:t xml:space="preserve">comply </w:t>
            </w:r>
            <w:proofErr w:type="gramStart"/>
            <w:r>
              <w:rPr>
                <w:sz w:val="16"/>
                <w:szCs w:val="16"/>
              </w:rPr>
              <w:t xml:space="preserve">with </w:t>
            </w:r>
            <w:r>
              <w:rPr>
                <w:color w:val="000000"/>
                <w:sz w:val="16"/>
                <w:szCs w:val="16"/>
              </w:rPr>
              <w:t xml:space="preserve"> to</w:t>
            </w:r>
            <w:proofErr w:type="gramEnd"/>
            <w:r>
              <w:rPr>
                <w:color w:val="000000"/>
                <w:sz w:val="16"/>
                <w:szCs w:val="16"/>
              </w:rPr>
              <w:t xml:space="preserve"> be elected as Superintendent of Industry and Commerce: </w:t>
            </w:r>
            <w:proofErr w:type="spellStart"/>
            <w:r>
              <w:rPr>
                <w:color w:val="000000"/>
                <w:sz w:val="16"/>
                <w:szCs w:val="16"/>
              </w:rPr>
              <w:t>i</w:t>
            </w:r>
            <w:proofErr w:type="spellEnd"/>
            <w:r>
              <w:rPr>
                <w:color w:val="000000"/>
                <w:sz w:val="16"/>
                <w:szCs w:val="16"/>
              </w:rPr>
              <w:t xml:space="preserve">) </w:t>
            </w:r>
            <w:r>
              <w:rPr>
                <w:sz w:val="16"/>
                <w:szCs w:val="16"/>
              </w:rPr>
              <w:t xml:space="preserve">an </w:t>
            </w:r>
            <w:r>
              <w:rPr>
                <w:color w:val="000000"/>
                <w:sz w:val="16"/>
                <w:szCs w:val="16"/>
              </w:rPr>
              <w:t xml:space="preserve">undergraduate degree and a postgraduate degree (magister, or Ph.D.) on subjects related to the office; ii) 10 years or more of professional experience on matters relating to the job. </w:t>
            </w:r>
          </w:p>
          <w:p w14:paraId="000001FC" w14:textId="77777777" w:rsidR="006332C9" w:rsidRDefault="006332C9" w:rsidP="00771F50">
            <w:pPr>
              <w:pBdr>
                <w:top w:val="nil"/>
                <w:left w:val="nil"/>
                <w:bottom w:val="nil"/>
                <w:right w:val="nil"/>
                <w:between w:val="nil"/>
              </w:pBdr>
              <w:spacing w:line="276" w:lineRule="auto"/>
              <w:ind w:left="109" w:right="217"/>
              <w:jc w:val="both"/>
              <w:rPr>
                <w:color w:val="000000"/>
                <w:sz w:val="16"/>
                <w:szCs w:val="16"/>
              </w:rPr>
            </w:pPr>
          </w:p>
          <w:p w14:paraId="000001FD" w14:textId="77777777" w:rsidR="006332C9" w:rsidRDefault="00D31CC6" w:rsidP="00771F50">
            <w:pPr>
              <w:pBdr>
                <w:top w:val="nil"/>
                <w:left w:val="nil"/>
                <w:bottom w:val="nil"/>
                <w:right w:val="nil"/>
                <w:between w:val="nil"/>
              </w:pBdr>
              <w:spacing w:line="276" w:lineRule="auto"/>
              <w:ind w:left="109" w:right="217"/>
              <w:jc w:val="both"/>
              <w:rPr>
                <w:color w:val="000000"/>
                <w:sz w:val="16"/>
                <w:szCs w:val="16"/>
              </w:rPr>
            </w:pPr>
            <w:r>
              <w:rPr>
                <w:color w:val="000000"/>
                <w:sz w:val="16"/>
                <w:szCs w:val="16"/>
              </w:rPr>
              <w:t xml:space="preserve">It is important to consider that: </w:t>
            </w:r>
          </w:p>
          <w:p w14:paraId="000001FE" w14:textId="77777777" w:rsidR="006332C9" w:rsidRDefault="006332C9" w:rsidP="00771F50">
            <w:pPr>
              <w:pBdr>
                <w:top w:val="nil"/>
                <w:left w:val="nil"/>
                <w:bottom w:val="nil"/>
                <w:right w:val="nil"/>
                <w:between w:val="nil"/>
              </w:pBdr>
              <w:spacing w:line="276" w:lineRule="auto"/>
              <w:ind w:left="109" w:right="217"/>
              <w:jc w:val="both"/>
              <w:rPr>
                <w:color w:val="000000"/>
                <w:sz w:val="16"/>
                <w:szCs w:val="16"/>
              </w:rPr>
            </w:pPr>
          </w:p>
          <w:p w14:paraId="000001FF" w14:textId="1E17D8B8" w:rsidR="006332C9" w:rsidRDefault="00D31CC6" w:rsidP="00771F50">
            <w:pPr>
              <w:pBdr>
                <w:top w:val="nil"/>
                <w:left w:val="nil"/>
                <w:bottom w:val="nil"/>
                <w:right w:val="nil"/>
                <w:between w:val="nil"/>
              </w:pBdr>
              <w:spacing w:line="276" w:lineRule="auto"/>
              <w:ind w:left="109" w:right="217"/>
              <w:jc w:val="both"/>
              <w:rPr>
                <w:color w:val="000000"/>
                <w:sz w:val="16"/>
                <w:szCs w:val="16"/>
              </w:rPr>
            </w:pPr>
            <w:r>
              <w:rPr>
                <w:color w:val="000000"/>
                <w:sz w:val="16"/>
                <w:szCs w:val="16"/>
              </w:rPr>
              <w:t>First, these requirements are too b</w:t>
            </w:r>
            <w:r>
              <w:rPr>
                <w:color w:val="000000"/>
                <w:sz w:val="16"/>
                <w:szCs w:val="16"/>
              </w:rPr>
              <w:t>road, and</w:t>
            </w:r>
            <w:r>
              <w:rPr>
                <w:sz w:val="16"/>
                <w:szCs w:val="16"/>
              </w:rPr>
              <w:t xml:space="preserve"> a wide range of </w:t>
            </w:r>
            <w:r>
              <w:rPr>
                <w:color w:val="000000"/>
                <w:sz w:val="16"/>
                <w:szCs w:val="16"/>
              </w:rPr>
              <w:t xml:space="preserve">disciplines </w:t>
            </w:r>
            <w:r>
              <w:rPr>
                <w:sz w:val="16"/>
                <w:szCs w:val="16"/>
              </w:rPr>
              <w:t xml:space="preserve">are </w:t>
            </w:r>
            <w:r>
              <w:rPr>
                <w:sz w:val="16"/>
                <w:szCs w:val="16"/>
              </w:rPr>
              <w:lastRenderedPageBreak/>
              <w:t xml:space="preserve">considered as valid experience, </w:t>
            </w:r>
            <w:r>
              <w:rPr>
                <w:color w:val="000000"/>
                <w:sz w:val="16"/>
                <w:szCs w:val="16"/>
              </w:rPr>
              <w:t xml:space="preserve">such as administrative law, public administration, and others. Therefore, the appointees on a few occasions are experts on competition law. </w:t>
            </w:r>
          </w:p>
          <w:p w14:paraId="00000200" w14:textId="77777777" w:rsidR="006332C9" w:rsidRDefault="006332C9" w:rsidP="00771F50">
            <w:pPr>
              <w:pBdr>
                <w:top w:val="nil"/>
                <w:left w:val="nil"/>
                <w:bottom w:val="nil"/>
                <w:right w:val="nil"/>
                <w:between w:val="nil"/>
              </w:pBdr>
              <w:spacing w:line="276" w:lineRule="auto"/>
              <w:ind w:left="109" w:right="217"/>
              <w:jc w:val="both"/>
              <w:rPr>
                <w:color w:val="000000"/>
                <w:sz w:val="16"/>
                <w:szCs w:val="16"/>
              </w:rPr>
            </w:pPr>
          </w:p>
          <w:p w14:paraId="00000201" w14:textId="77777777" w:rsidR="006332C9" w:rsidRDefault="00D31CC6" w:rsidP="00771F50">
            <w:pPr>
              <w:pBdr>
                <w:top w:val="nil"/>
                <w:left w:val="nil"/>
                <w:bottom w:val="nil"/>
                <w:right w:val="nil"/>
                <w:between w:val="nil"/>
              </w:pBdr>
              <w:spacing w:line="276" w:lineRule="auto"/>
              <w:ind w:left="109" w:right="217"/>
              <w:jc w:val="both"/>
              <w:rPr>
                <w:color w:val="000000"/>
                <w:sz w:val="16"/>
                <w:szCs w:val="16"/>
              </w:rPr>
            </w:pPr>
            <w:r>
              <w:rPr>
                <w:color w:val="000000"/>
                <w:sz w:val="16"/>
                <w:szCs w:val="16"/>
              </w:rPr>
              <w:t>Second, the Superintendent is elected b</w:t>
            </w:r>
            <w:r>
              <w:rPr>
                <w:color w:val="000000"/>
                <w:sz w:val="16"/>
                <w:szCs w:val="16"/>
              </w:rPr>
              <w:t xml:space="preserve">y the President, and the decrees, including Decree 1817 are also enacted by the president. Thus, if the president disagrees with the abovementioned requirements, he just needs to issue a new </w:t>
            </w:r>
            <w:r>
              <w:rPr>
                <w:sz w:val="16"/>
                <w:szCs w:val="16"/>
              </w:rPr>
              <w:t>decree</w:t>
            </w:r>
            <w:r>
              <w:rPr>
                <w:color w:val="000000"/>
                <w:sz w:val="16"/>
                <w:szCs w:val="16"/>
              </w:rPr>
              <w:t xml:space="preserve"> with new criteria.</w:t>
            </w:r>
          </w:p>
          <w:p w14:paraId="00000202" w14:textId="77777777" w:rsidR="006332C9" w:rsidRDefault="006332C9" w:rsidP="00771F50">
            <w:pPr>
              <w:pBdr>
                <w:top w:val="nil"/>
                <w:left w:val="nil"/>
                <w:bottom w:val="nil"/>
                <w:right w:val="nil"/>
                <w:between w:val="nil"/>
              </w:pBdr>
              <w:spacing w:line="276" w:lineRule="auto"/>
              <w:ind w:left="109" w:right="217"/>
              <w:jc w:val="both"/>
              <w:rPr>
                <w:color w:val="000000"/>
                <w:sz w:val="16"/>
                <w:szCs w:val="16"/>
              </w:rPr>
            </w:pPr>
          </w:p>
          <w:p w14:paraId="7643B230" w14:textId="77777777" w:rsidR="006332C9" w:rsidRPr="00771F50" w:rsidRDefault="00D31CC6" w:rsidP="00771F50">
            <w:pPr>
              <w:pBdr>
                <w:top w:val="nil"/>
                <w:left w:val="nil"/>
                <w:bottom w:val="nil"/>
                <w:right w:val="nil"/>
                <w:between w:val="nil"/>
              </w:pBdr>
              <w:spacing w:line="276" w:lineRule="auto"/>
              <w:ind w:left="109" w:right="217"/>
              <w:jc w:val="both"/>
              <w:rPr>
                <w:i/>
                <w:color w:val="000000"/>
                <w:sz w:val="16"/>
                <w:szCs w:val="16"/>
              </w:rPr>
            </w:pPr>
            <w:r w:rsidRPr="00771F50">
              <w:rPr>
                <w:i/>
                <w:color w:val="000000"/>
                <w:sz w:val="16"/>
                <w:szCs w:val="16"/>
              </w:rPr>
              <w:t xml:space="preserve">[If your answer is “yes”, please </w:t>
            </w:r>
            <w:proofErr w:type="gramStart"/>
            <w:r w:rsidRPr="00771F50">
              <w:rPr>
                <w:i/>
                <w:color w:val="000000"/>
                <w:sz w:val="16"/>
                <w:szCs w:val="16"/>
              </w:rPr>
              <w:t>make</w:t>
            </w:r>
            <w:proofErr w:type="gramEnd"/>
            <w:r w:rsidRPr="00771F50">
              <w:rPr>
                <w:i/>
                <w:color w:val="000000"/>
                <w:sz w:val="16"/>
                <w:szCs w:val="16"/>
              </w:rPr>
              <w:t xml:space="preserve"> reference to the qualifications required by law and the relevant provisions]</w:t>
            </w:r>
          </w:p>
          <w:p w14:paraId="00000203" w14:textId="16D4A17B" w:rsidR="00771F50" w:rsidRDefault="00771F50" w:rsidP="00771F50">
            <w:pPr>
              <w:pBdr>
                <w:top w:val="nil"/>
                <w:left w:val="nil"/>
                <w:bottom w:val="nil"/>
                <w:right w:val="nil"/>
                <w:between w:val="nil"/>
              </w:pBdr>
              <w:spacing w:line="276" w:lineRule="auto"/>
              <w:ind w:left="109" w:right="217"/>
              <w:jc w:val="both"/>
              <w:rPr>
                <w:color w:val="000000"/>
                <w:sz w:val="16"/>
                <w:szCs w:val="16"/>
              </w:rPr>
            </w:pPr>
          </w:p>
        </w:tc>
      </w:tr>
      <w:tr w:rsidR="006332C9" w14:paraId="21F43FBC" w14:textId="77777777" w:rsidTr="00771F50">
        <w:trPr>
          <w:trHeight w:val="465"/>
        </w:trPr>
        <w:tc>
          <w:tcPr>
            <w:tcW w:w="10080" w:type="dxa"/>
            <w:gridSpan w:val="11"/>
            <w:shd w:val="clear" w:color="auto" w:fill="B9A989"/>
          </w:tcPr>
          <w:p w14:paraId="00000208" w14:textId="77777777" w:rsidR="006332C9" w:rsidRDefault="00D31CC6">
            <w:pPr>
              <w:pBdr>
                <w:top w:val="nil"/>
                <w:left w:val="nil"/>
                <w:bottom w:val="nil"/>
                <w:right w:val="nil"/>
                <w:between w:val="nil"/>
              </w:pBdr>
              <w:spacing w:before="120"/>
              <w:ind w:left="3059" w:right="3050"/>
              <w:jc w:val="center"/>
              <w:rPr>
                <w:b/>
                <w:color w:val="000000"/>
                <w:sz w:val="20"/>
                <w:szCs w:val="20"/>
              </w:rPr>
            </w:pPr>
            <w:proofErr w:type="spellStart"/>
            <w:r>
              <w:rPr>
                <w:b/>
                <w:smallCaps/>
                <w:color w:val="000000"/>
                <w:sz w:val="20"/>
                <w:szCs w:val="20"/>
              </w:rPr>
              <w:lastRenderedPageBreak/>
              <w:t>ArchitectureA</w:t>
            </w:r>
            <w:proofErr w:type="spellEnd"/>
          </w:p>
        </w:tc>
      </w:tr>
      <w:tr w:rsidR="006332C9" w14:paraId="323DD475" w14:textId="77777777" w:rsidTr="00771F50">
        <w:trPr>
          <w:trHeight w:val="540"/>
        </w:trPr>
        <w:tc>
          <w:tcPr>
            <w:tcW w:w="3351" w:type="dxa"/>
            <w:gridSpan w:val="2"/>
          </w:tcPr>
          <w:p w14:paraId="00000214" w14:textId="77777777" w:rsidR="006332C9" w:rsidRDefault="00D31CC6" w:rsidP="00771F50">
            <w:pPr>
              <w:pBdr>
                <w:top w:val="nil"/>
                <w:left w:val="nil"/>
                <w:bottom w:val="nil"/>
                <w:right w:val="nil"/>
                <w:between w:val="nil"/>
              </w:pBdr>
              <w:spacing w:line="276" w:lineRule="auto"/>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760" w:type="dxa"/>
            <w:gridSpan w:val="4"/>
          </w:tcPr>
          <w:p w14:paraId="00000216" w14:textId="77777777" w:rsidR="006332C9" w:rsidRDefault="00D31CC6">
            <w:pPr>
              <w:pBdr>
                <w:top w:val="nil"/>
                <w:left w:val="nil"/>
                <w:bottom w:val="nil"/>
                <w:right w:val="nil"/>
                <w:between w:val="nil"/>
              </w:pBdr>
              <w:spacing w:before="1"/>
              <w:ind w:left="107" w:right="117"/>
              <w:jc w:val="center"/>
              <w:rPr>
                <w:color w:val="000000"/>
                <w:sz w:val="16"/>
                <w:szCs w:val="16"/>
              </w:rPr>
            </w:pPr>
            <w:r>
              <w:rPr>
                <w:color w:val="000000"/>
                <w:sz w:val="16"/>
                <w:szCs w:val="16"/>
              </w:rPr>
              <w:t>Stand-alone</w:t>
            </w:r>
          </w:p>
        </w:tc>
        <w:tc>
          <w:tcPr>
            <w:tcW w:w="4969" w:type="dxa"/>
            <w:gridSpan w:val="5"/>
          </w:tcPr>
          <w:p w14:paraId="7B9D96BF" w14:textId="77777777" w:rsidR="00771F50" w:rsidRPr="00771F50" w:rsidRDefault="00771F50" w:rsidP="00771F50">
            <w:pPr>
              <w:pBdr>
                <w:top w:val="nil"/>
                <w:left w:val="nil"/>
                <w:bottom w:val="nil"/>
                <w:right w:val="nil"/>
                <w:between w:val="nil"/>
              </w:pBdr>
              <w:tabs>
                <w:tab w:val="left" w:pos="902"/>
              </w:tabs>
              <w:spacing w:line="276" w:lineRule="auto"/>
              <w:ind w:left="108" w:right="120"/>
              <w:rPr>
                <w:i/>
                <w:color w:val="000000"/>
                <w:sz w:val="16"/>
                <w:szCs w:val="16"/>
                <w:highlight w:val="yellow"/>
              </w:rPr>
            </w:pPr>
          </w:p>
          <w:p w14:paraId="10B8B6B1" w14:textId="77777777" w:rsidR="006332C9" w:rsidRPr="00771F50" w:rsidRDefault="00771F50" w:rsidP="00771F50">
            <w:pPr>
              <w:pBdr>
                <w:top w:val="nil"/>
                <w:left w:val="nil"/>
                <w:bottom w:val="nil"/>
                <w:right w:val="nil"/>
                <w:between w:val="nil"/>
              </w:pBdr>
              <w:tabs>
                <w:tab w:val="left" w:pos="902"/>
              </w:tabs>
              <w:spacing w:line="276" w:lineRule="auto"/>
              <w:ind w:left="108" w:right="120"/>
              <w:rPr>
                <w:i/>
                <w:color w:val="000000"/>
                <w:sz w:val="16"/>
                <w:szCs w:val="16"/>
              </w:rPr>
            </w:pPr>
            <w:r w:rsidRPr="00771F50">
              <w:rPr>
                <w:i/>
                <w:color w:val="000000"/>
                <w:sz w:val="16"/>
                <w:szCs w:val="16"/>
              </w:rPr>
              <w:t>[</w:t>
            </w:r>
            <w:r w:rsidR="00D31CC6" w:rsidRPr="00771F50">
              <w:rPr>
                <w:i/>
                <w:color w:val="000000"/>
                <w:sz w:val="16"/>
                <w:szCs w:val="16"/>
              </w:rPr>
              <w:t>If your answer is “part of a bigger entity”, please explain briefly how the bigger entity is organized</w:t>
            </w:r>
            <w:r w:rsidRPr="00771F50">
              <w:rPr>
                <w:i/>
                <w:color w:val="000000"/>
                <w:sz w:val="16"/>
                <w:szCs w:val="16"/>
              </w:rPr>
              <w:t>]</w:t>
            </w:r>
          </w:p>
          <w:p w14:paraId="0000021B" w14:textId="74BCF966" w:rsidR="00771F50" w:rsidRPr="00771F50" w:rsidRDefault="00771F50" w:rsidP="00771F50">
            <w:pPr>
              <w:pBdr>
                <w:top w:val="nil"/>
                <w:left w:val="nil"/>
                <w:bottom w:val="nil"/>
                <w:right w:val="nil"/>
                <w:between w:val="nil"/>
              </w:pBdr>
              <w:tabs>
                <w:tab w:val="left" w:pos="902"/>
              </w:tabs>
              <w:spacing w:line="276" w:lineRule="auto"/>
              <w:ind w:left="108" w:right="120"/>
              <w:rPr>
                <w:i/>
                <w:color w:val="000000"/>
                <w:sz w:val="16"/>
                <w:szCs w:val="16"/>
              </w:rPr>
            </w:pPr>
          </w:p>
        </w:tc>
      </w:tr>
      <w:tr w:rsidR="006332C9" w14:paraId="090C5916" w14:textId="77777777" w:rsidTr="00771F50">
        <w:trPr>
          <w:trHeight w:val="463"/>
        </w:trPr>
        <w:tc>
          <w:tcPr>
            <w:tcW w:w="10080" w:type="dxa"/>
            <w:gridSpan w:val="11"/>
            <w:shd w:val="clear" w:color="auto" w:fill="B9A989"/>
          </w:tcPr>
          <w:p w14:paraId="00000220" w14:textId="77777777" w:rsidR="006332C9" w:rsidRDefault="00D31CC6">
            <w:pPr>
              <w:pBdr>
                <w:top w:val="nil"/>
                <w:left w:val="nil"/>
                <w:bottom w:val="nil"/>
                <w:right w:val="nil"/>
                <w:between w:val="nil"/>
              </w:pBdr>
              <w:spacing w:before="119"/>
              <w:ind w:left="3841" w:right="3833"/>
              <w:jc w:val="center"/>
              <w:rPr>
                <w:b/>
                <w:color w:val="000000"/>
                <w:sz w:val="20"/>
                <w:szCs w:val="20"/>
              </w:rPr>
            </w:pPr>
            <w:r>
              <w:rPr>
                <w:b/>
                <w:smallCaps/>
                <w:color w:val="000000"/>
                <w:sz w:val="20"/>
                <w:szCs w:val="20"/>
              </w:rPr>
              <w:t>Policy Duties</w:t>
            </w:r>
          </w:p>
        </w:tc>
      </w:tr>
      <w:tr w:rsidR="006332C9" w14:paraId="6624876D" w14:textId="77777777" w:rsidTr="00771F50">
        <w:trPr>
          <w:trHeight w:val="275"/>
        </w:trPr>
        <w:tc>
          <w:tcPr>
            <w:tcW w:w="3510" w:type="dxa"/>
            <w:gridSpan w:val="3"/>
            <w:vMerge w:val="restart"/>
          </w:tcPr>
          <w:p w14:paraId="0000022C"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1467" w:type="dxa"/>
            <w:gridSpan w:val="2"/>
            <w:vMerge w:val="restart"/>
          </w:tcPr>
          <w:p w14:paraId="0000022F" w14:textId="77777777" w:rsidR="006332C9" w:rsidRDefault="00D31CC6">
            <w:pPr>
              <w:pBdr>
                <w:top w:val="nil"/>
                <w:left w:val="nil"/>
                <w:bottom w:val="nil"/>
                <w:right w:val="nil"/>
                <w:between w:val="nil"/>
              </w:pBdr>
              <w:ind w:left="106"/>
              <w:rPr>
                <w:color w:val="000000"/>
                <w:sz w:val="16"/>
                <w:szCs w:val="16"/>
              </w:rPr>
            </w:pPr>
            <w:r>
              <w:rPr>
                <w:color w:val="000000"/>
                <w:sz w:val="16"/>
                <w:szCs w:val="16"/>
              </w:rPr>
              <w:t xml:space="preserve">Multiple mandates </w:t>
            </w:r>
          </w:p>
        </w:tc>
        <w:tc>
          <w:tcPr>
            <w:tcW w:w="971" w:type="dxa"/>
            <w:gridSpan w:val="4"/>
          </w:tcPr>
          <w:p w14:paraId="00000232" w14:textId="77777777" w:rsidR="006332C9" w:rsidRDefault="00D31CC6">
            <w:pPr>
              <w:pBdr>
                <w:top w:val="nil"/>
                <w:left w:val="nil"/>
                <w:bottom w:val="nil"/>
                <w:right w:val="nil"/>
                <w:between w:val="nil"/>
              </w:pBdr>
              <w:ind w:right="83"/>
              <w:jc w:val="center"/>
              <w:rPr>
                <w:color w:val="000000"/>
                <w:sz w:val="16"/>
                <w:szCs w:val="16"/>
              </w:rPr>
            </w:pPr>
            <w:sdt>
              <w:sdtPr>
                <w:tag w:val="goog_rdk_8"/>
                <w:id w:val="1938086448"/>
              </w:sdtPr>
              <w:sdtEndPr/>
              <w:sdtContent>
                <w:r>
                  <w:rPr>
                    <w:rFonts w:ascii="Gungsuh" w:eastAsia="Gungsuh" w:hAnsi="Gungsuh" w:cs="Gungsuh"/>
                    <w:color w:val="008000"/>
                    <w:sz w:val="16"/>
                    <w:szCs w:val="16"/>
                  </w:rPr>
                  <w:t>√</w:t>
                </w:r>
              </w:sdtContent>
            </w:sdt>
          </w:p>
        </w:tc>
        <w:tc>
          <w:tcPr>
            <w:tcW w:w="4132" w:type="dxa"/>
            <w:gridSpan w:val="2"/>
          </w:tcPr>
          <w:p w14:paraId="00000236" w14:textId="77777777" w:rsidR="006332C9" w:rsidRDefault="00D31CC6">
            <w:pPr>
              <w:pBdr>
                <w:top w:val="nil"/>
                <w:left w:val="nil"/>
                <w:bottom w:val="nil"/>
                <w:right w:val="nil"/>
                <w:between w:val="nil"/>
              </w:pBdr>
              <w:ind w:left="107"/>
              <w:rPr>
                <w:color w:val="000000"/>
                <w:sz w:val="16"/>
                <w:szCs w:val="16"/>
              </w:rPr>
            </w:pPr>
            <w:r>
              <w:rPr>
                <w:color w:val="000000"/>
                <w:sz w:val="16"/>
                <w:szCs w:val="16"/>
              </w:rPr>
              <w:t>Concurrent consumer protection mandate.</w:t>
            </w:r>
          </w:p>
        </w:tc>
      </w:tr>
      <w:tr w:rsidR="006332C9" w14:paraId="41D61564" w14:textId="77777777" w:rsidTr="00771F50">
        <w:trPr>
          <w:trHeight w:val="273"/>
        </w:trPr>
        <w:tc>
          <w:tcPr>
            <w:tcW w:w="3510" w:type="dxa"/>
            <w:gridSpan w:val="3"/>
            <w:vMerge/>
          </w:tcPr>
          <w:p w14:paraId="00000238" w14:textId="77777777" w:rsidR="006332C9" w:rsidRDefault="006332C9">
            <w:pPr>
              <w:pBdr>
                <w:top w:val="nil"/>
                <w:left w:val="nil"/>
                <w:bottom w:val="nil"/>
                <w:right w:val="nil"/>
                <w:between w:val="nil"/>
              </w:pBdr>
              <w:spacing w:line="276" w:lineRule="auto"/>
              <w:rPr>
                <w:color w:val="000000"/>
                <w:sz w:val="16"/>
                <w:szCs w:val="16"/>
              </w:rPr>
            </w:pPr>
          </w:p>
        </w:tc>
        <w:tc>
          <w:tcPr>
            <w:tcW w:w="1467" w:type="dxa"/>
            <w:gridSpan w:val="2"/>
            <w:vMerge/>
          </w:tcPr>
          <w:p w14:paraId="0000023B" w14:textId="77777777" w:rsidR="006332C9" w:rsidRDefault="006332C9">
            <w:pPr>
              <w:pBdr>
                <w:top w:val="nil"/>
                <w:left w:val="nil"/>
                <w:bottom w:val="nil"/>
                <w:right w:val="nil"/>
                <w:between w:val="nil"/>
              </w:pBdr>
              <w:spacing w:line="276" w:lineRule="auto"/>
              <w:rPr>
                <w:color w:val="000000"/>
                <w:sz w:val="16"/>
                <w:szCs w:val="16"/>
              </w:rPr>
            </w:pPr>
          </w:p>
        </w:tc>
        <w:tc>
          <w:tcPr>
            <w:tcW w:w="971" w:type="dxa"/>
            <w:gridSpan w:val="4"/>
          </w:tcPr>
          <w:p w14:paraId="0000023E" w14:textId="77777777" w:rsidR="006332C9" w:rsidRDefault="00D31CC6">
            <w:pPr>
              <w:pBdr>
                <w:top w:val="nil"/>
                <w:left w:val="nil"/>
                <w:bottom w:val="nil"/>
                <w:right w:val="nil"/>
                <w:between w:val="nil"/>
              </w:pBdr>
              <w:ind w:right="83"/>
              <w:jc w:val="center"/>
              <w:rPr>
                <w:color w:val="000000"/>
                <w:sz w:val="16"/>
                <w:szCs w:val="16"/>
              </w:rPr>
            </w:pPr>
            <w:sdt>
              <w:sdtPr>
                <w:tag w:val="goog_rdk_9"/>
                <w:id w:val="1155032123"/>
              </w:sdtPr>
              <w:sdtEndPr/>
              <w:sdtContent>
                <w:r>
                  <w:rPr>
                    <w:rFonts w:ascii="Gungsuh" w:eastAsia="Gungsuh" w:hAnsi="Gungsuh" w:cs="Gungsuh"/>
                    <w:color w:val="008000"/>
                    <w:sz w:val="16"/>
                    <w:szCs w:val="16"/>
                  </w:rPr>
                  <w:t>√</w:t>
                </w:r>
              </w:sdtContent>
            </w:sdt>
          </w:p>
        </w:tc>
        <w:tc>
          <w:tcPr>
            <w:tcW w:w="4132" w:type="dxa"/>
            <w:gridSpan w:val="2"/>
          </w:tcPr>
          <w:p w14:paraId="00000242" w14:textId="77777777" w:rsidR="006332C9" w:rsidRDefault="00D31CC6">
            <w:pPr>
              <w:pBdr>
                <w:top w:val="nil"/>
                <w:left w:val="nil"/>
                <w:bottom w:val="nil"/>
                <w:right w:val="nil"/>
                <w:between w:val="nil"/>
              </w:pBdr>
              <w:ind w:left="107"/>
              <w:rPr>
                <w:color w:val="000000"/>
                <w:sz w:val="16"/>
                <w:szCs w:val="16"/>
              </w:rPr>
            </w:pPr>
            <w:r>
              <w:rPr>
                <w:color w:val="000000"/>
                <w:sz w:val="16"/>
                <w:szCs w:val="16"/>
              </w:rPr>
              <w:t>Concurrent IP mandate.</w:t>
            </w:r>
          </w:p>
        </w:tc>
      </w:tr>
      <w:tr w:rsidR="006332C9" w14:paraId="4CFF7B70" w14:textId="77777777" w:rsidTr="00771F50">
        <w:trPr>
          <w:trHeight w:val="274"/>
        </w:trPr>
        <w:tc>
          <w:tcPr>
            <w:tcW w:w="3510" w:type="dxa"/>
            <w:gridSpan w:val="3"/>
            <w:vMerge/>
          </w:tcPr>
          <w:p w14:paraId="00000244" w14:textId="77777777" w:rsidR="006332C9" w:rsidRDefault="006332C9">
            <w:pPr>
              <w:pBdr>
                <w:top w:val="nil"/>
                <w:left w:val="nil"/>
                <w:bottom w:val="nil"/>
                <w:right w:val="nil"/>
                <w:between w:val="nil"/>
              </w:pBdr>
              <w:spacing w:line="276" w:lineRule="auto"/>
              <w:rPr>
                <w:color w:val="000000"/>
                <w:sz w:val="16"/>
                <w:szCs w:val="16"/>
              </w:rPr>
            </w:pPr>
          </w:p>
        </w:tc>
        <w:tc>
          <w:tcPr>
            <w:tcW w:w="1467" w:type="dxa"/>
            <w:gridSpan w:val="2"/>
            <w:vMerge/>
          </w:tcPr>
          <w:p w14:paraId="00000247" w14:textId="77777777" w:rsidR="006332C9" w:rsidRDefault="006332C9">
            <w:pPr>
              <w:pBdr>
                <w:top w:val="nil"/>
                <w:left w:val="nil"/>
                <w:bottom w:val="nil"/>
                <w:right w:val="nil"/>
                <w:between w:val="nil"/>
              </w:pBdr>
              <w:spacing w:line="276" w:lineRule="auto"/>
              <w:rPr>
                <w:color w:val="000000"/>
                <w:sz w:val="16"/>
                <w:szCs w:val="16"/>
              </w:rPr>
            </w:pPr>
          </w:p>
        </w:tc>
        <w:tc>
          <w:tcPr>
            <w:tcW w:w="5103" w:type="dxa"/>
            <w:gridSpan w:val="6"/>
          </w:tcPr>
          <w:p w14:paraId="0000024A" w14:textId="77777777" w:rsidR="006332C9" w:rsidRDefault="00D31CC6">
            <w:pPr>
              <w:pBdr>
                <w:top w:val="nil"/>
                <w:left w:val="nil"/>
                <w:bottom w:val="nil"/>
                <w:right w:val="nil"/>
                <w:between w:val="nil"/>
              </w:pBdr>
              <w:spacing w:before="1"/>
              <w:ind w:left="107"/>
              <w:rPr>
                <w:color w:val="000000"/>
                <w:sz w:val="16"/>
                <w:szCs w:val="16"/>
              </w:rPr>
            </w:pPr>
            <w:r>
              <w:rPr>
                <w:b/>
                <w:color w:val="000000"/>
                <w:sz w:val="16"/>
                <w:szCs w:val="16"/>
              </w:rPr>
              <w:t>Other mandates</w:t>
            </w:r>
            <w:r>
              <w:rPr>
                <w:color w:val="000000"/>
                <w:sz w:val="16"/>
                <w:szCs w:val="16"/>
              </w:rPr>
              <w:t>: Data protection, Metrology, Unfair competition</w:t>
            </w:r>
          </w:p>
        </w:tc>
      </w:tr>
      <w:tr w:rsidR="006332C9" w14:paraId="002F56ED" w14:textId="77777777" w:rsidTr="00771F50">
        <w:trPr>
          <w:trHeight w:val="463"/>
        </w:trPr>
        <w:tc>
          <w:tcPr>
            <w:tcW w:w="10080" w:type="dxa"/>
            <w:gridSpan w:val="11"/>
            <w:shd w:val="clear" w:color="auto" w:fill="B9A989"/>
          </w:tcPr>
          <w:p w14:paraId="00000250" w14:textId="77777777" w:rsidR="006332C9" w:rsidRDefault="00D31CC6">
            <w:pPr>
              <w:pBdr>
                <w:top w:val="nil"/>
                <w:left w:val="nil"/>
                <w:bottom w:val="nil"/>
                <w:right w:val="nil"/>
                <w:between w:val="nil"/>
              </w:pBdr>
              <w:spacing w:before="119"/>
              <w:ind w:left="3839" w:right="3834"/>
              <w:jc w:val="center"/>
              <w:rPr>
                <w:b/>
                <w:color w:val="000000"/>
                <w:sz w:val="20"/>
                <w:szCs w:val="20"/>
              </w:rPr>
            </w:pPr>
            <w:r>
              <w:rPr>
                <w:b/>
                <w:smallCaps/>
                <w:color w:val="000000"/>
                <w:sz w:val="20"/>
                <w:szCs w:val="20"/>
              </w:rPr>
              <w:t>Portfolio Instruments</w:t>
            </w:r>
          </w:p>
        </w:tc>
      </w:tr>
      <w:tr w:rsidR="006332C9" w14:paraId="33267068" w14:textId="77777777" w:rsidTr="00771F50">
        <w:trPr>
          <w:trHeight w:val="178"/>
        </w:trPr>
        <w:tc>
          <w:tcPr>
            <w:tcW w:w="10080" w:type="dxa"/>
            <w:gridSpan w:val="11"/>
            <w:shd w:val="clear" w:color="auto" w:fill="D2C7B4"/>
          </w:tcPr>
          <w:p w14:paraId="0000025C" w14:textId="77777777" w:rsidR="006332C9" w:rsidRDefault="00D31CC6" w:rsidP="00771F50">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6332C9" w14:paraId="64B302FF" w14:textId="77777777" w:rsidTr="00771F50">
        <w:trPr>
          <w:trHeight w:val="358"/>
        </w:trPr>
        <w:tc>
          <w:tcPr>
            <w:tcW w:w="3510" w:type="dxa"/>
            <w:gridSpan w:val="3"/>
          </w:tcPr>
          <w:p w14:paraId="00000268"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1467" w:type="dxa"/>
            <w:gridSpan w:val="2"/>
          </w:tcPr>
          <w:p w14:paraId="0000026B" w14:textId="77777777" w:rsidR="006332C9" w:rsidRDefault="00D31CC6">
            <w:pPr>
              <w:pBdr>
                <w:top w:val="nil"/>
                <w:left w:val="nil"/>
                <w:bottom w:val="nil"/>
                <w:right w:val="nil"/>
                <w:between w:val="nil"/>
              </w:pBdr>
              <w:ind w:right="130"/>
              <w:jc w:val="center"/>
              <w:rPr>
                <w:color w:val="000000"/>
                <w:sz w:val="16"/>
                <w:szCs w:val="16"/>
              </w:rPr>
            </w:pPr>
            <w:r>
              <w:rPr>
                <w:color w:val="000000"/>
                <w:sz w:val="16"/>
                <w:szCs w:val="16"/>
              </w:rPr>
              <w:t>Yes</w:t>
            </w:r>
          </w:p>
        </w:tc>
        <w:tc>
          <w:tcPr>
            <w:tcW w:w="5103" w:type="dxa"/>
            <w:gridSpan w:val="6"/>
          </w:tcPr>
          <w:p w14:paraId="0000026E" w14:textId="20F3EA21" w:rsidR="006332C9" w:rsidRDefault="00D31CC6" w:rsidP="00771F50">
            <w:pPr>
              <w:pBdr>
                <w:top w:val="nil"/>
                <w:left w:val="nil"/>
                <w:bottom w:val="nil"/>
                <w:right w:val="nil"/>
                <w:between w:val="nil"/>
              </w:pBdr>
              <w:spacing w:line="276" w:lineRule="auto"/>
              <w:ind w:left="107" w:right="217"/>
              <w:jc w:val="both"/>
              <w:rPr>
                <w:color w:val="000000"/>
                <w:sz w:val="16"/>
                <w:szCs w:val="16"/>
              </w:rPr>
            </w:pPr>
            <w:r>
              <w:rPr>
                <w:color w:val="000000"/>
                <w:sz w:val="16"/>
                <w:szCs w:val="16"/>
              </w:rPr>
              <w:t xml:space="preserve">SIC can impose administrative sanctions (Articles 25 and 26, Law 1340 of 2009), and it has a broad authority to investigate any type of agreement that can restrain competition in the Colombian market (Article 1, Law 155 of 1959 and Article 47, Decree 2153 </w:t>
            </w:r>
            <w:r>
              <w:rPr>
                <w:color w:val="000000"/>
                <w:sz w:val="16"/>
                <w:szCs w:val="16"/>
              </w:rPr>
              <w:t>of 1992).</w:t>
            </w:r>
          </w:p>
          <w:p w14:paraId="4869C85B" w14:textId="77777777" w:rsidR="00771F50" w:rsidRDefault="00771F50" w:rsidP="00771F50">
            <w:pPr>
              <w:pBdr>
                <w:top w:val="nil"/>
                <w:left w:val="nil"/>
                <w:bottom w:val="nil"/>
                <w:right w:val="nil"/>
                <w:between w:val="nil"/>
              </w:pBdr>
              <w:spacing w:line="276" w:lineRule="auto"/>
              <w:ind w:left="107" w:right="217"/>
              <w:jc w:val="both"/>
              <w:rPr>
                <w:color w:val="000000"/>
                <w:sz w:val="16"/>
                <w:szCs w:val="16"/>
              </w:rPr>
            </w:pPr>
          </w:p>
          <w:p w14:paraId="0000026F" w14:textId="56ED6FA2" w:rsidR="006332C9" w:rsidRPr="00771F50" w:rsidRDefault="00D31CC6" w:rsidP="00771F50">
            <w:pPr>
              <w:pBdr>
                <w:top w:val="nil"/>
                <w:left w:val="nil"/>
                <w:bottom w:val="nil"/>
                <w:right w:val="nil"/>
                <w:between w:val="nil"/>
              </w:pBdr>
              <w:spacing w:line="276" w:lineRule="auto"/>
              <w:ind w:left="107" w:right="217"/>
              <w:jc w:val="both"/>
              <w:rPr>
                <w:i/>
                <w:color w:val="000000"/>
                <w:sz w:val="16"/>
                <w:szCs w:val="16"/>
              </w:rPr>
            </w:pPr>
            <w:r w:rsidRPr="00771F50">
              <w:rPr>
                <w:i/>
                <w:color w:val="000000"/>
                <w:sz w:val="16"/>
                <w:szCs w:val="16"/>
              </w:rPr>
              <w:t xml:space="preserve">[If the answer is “yes”, please </w:t>
            </w:r>
            <w:proofErr w:type="gramStart"/>
            <w:r w:rsidRPr="00771F50">
              <w:rPr>
                <w:i/>
                <w:color w:val="000000"/>
                <w:sz w:val="16"/>
                <w:szCs w:val="16"/>
              </w:rPr>
              <w:t>mention</w:t>
            </w:r>
            <w:proofErr w:type="gramEnd"/>
            <w:r w:rsidRPr="00771F50">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w:t>
            </w:r>
            <w:r w:rsidRPr="00771F50">
              <w:rPr>
                <w:i/>
                <w:color w:val="000000"/>
                <w:sz w:val="16"/>
                <w:szCs w:val="16"/>
              </w:rPr>
              <w:t>d what kind of sanctions can be imposed</w:t>
            </w:r>
            <w:r w:rsidRPr="00771F50">
              <w:rPr>
                <w:i/>
                <w:color w:val="000000"/>
                <w:sz w:val="16"/>
                <w:szCs w:val="16"/>
              </w:rPr>
              <w:t>]</w:t>
            </w:r>
          </w:p>
          <w:p w14:paraId="00000270" w14:textId="77777777" w:rsidR="006332C9" w:rsidRDefault="006332C9">
            <w:pPr>
              <w:pBdr>
                <w:top w:val="nil"/>
                <w:left w:val="nil"/>
                <w:bottom w:val="nil"/>
                <w:right w:val="nil"/>
                <w:between w:val="nil"/>
              </w:pBdr>
              <w:ind w:left="107"/>
              <w:rPr>
                <w:color w:val="000000"/>
                <w:sz w:val="16"/>
                <w:szCs w:val="16"/>
              </w:rPr>
            </w:pPr>
          </w:p>
        </w:tc>
      </w:tr>
      <w:tr w:rsidR="006332C9" w14:paraId="4286E839" w14:textId="77777777" w:rsidTr="00771F50">
        <w:trPr>
          <w:trHeight w:val="358"/>
        </w:trPr>
        <w:tc>
          <w:tcPr>
            <w:tcW w:w="3510" w:type="dxa"/>
            <w:gridSpan w:val="3"/>
          </w:tcPr>
          <w:p w14:paraId="00000276"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1467" w:type="dxa"/>
            <w:gridSpan w:val="2"/>
          </w:tcPr>
          <w:p w14:paraId="00000279" w14:textId="77777777" w:rsidR="006332C9" w:rsidRDefault="00D31CC6">
            <w:pPr>
              <w:pBdr>
                <w:top w:val="nil"/>
                <w:left w:val="nil"/>
                <w:bottom w:val="nil"/>
                <w:right w:val="nil"/>
                <w:between w:val="nil"/>
              </w:pBdr>
              <w:ind w:right="130"/>
              <w:jc w:val="center"/>
              <w:rPr>
                <w:color w:val="000000"/>
                <w:sz w:val="16"/>
                <w:szCs w:val="16"/>
              </w:rPr>
            </w:pPr>
            <w:r>
              <w:rPr>
                <w:color w:val="000000"/>
                <w:sz w:val="16"/>
                <w:szCs w:val="16"/>
              </w:rPr>
              <w:t>Yes</w:t>
            </w:r>
          </w:p>
        </w:tc>
        <w:tc>
          <w:tcPr>
            <w:tcW w:w="5103" w:type="dxa"/>
            <w:gridSpan w:val="6"/>
          </w:tcPr>
          <w:p w14:paraId="0000027C" w14:textId="77777777" w:rsidR="006332C9" w:rsidRPr="00771F50" w:rsidRDefault="00D31CC6" w:rsidP="00771F50">
            <w:pPr>
              <w:pBdr>
                <w:top w:val="nil"/>
                <w:left w:val="nil"/>
                <w:bottom w:val="nil"/>
                <w:right w:val="nil"/>
                <w:between w:val="nil"/>
              </w:pBdr>
              <w:spacing w:line="276" w:lineRule="auto"/>
              <w:ind w:left="145" w:right="217"/>
              <w:jc w:val="both"/>
              <w:rPr>
                <w:color w:val="000000"/>
                <w:sz w:val="16"/>
                <w:szCs w:val="16"/>
              </w:rPr>
            </w:pPr>
            <w:r w:rsidRPr="00771F50">
              <w:rPr>
                <w:color w:val="000000"/>
                <w:sz w:val="16"/>
                <w:szCs w:val="16"/>
              </w:rPr>
              <w:t xml:space="preserve">SIC has the </w:t>
            </w:r>
            <w:r w:rsidRPr="00771F50">
              <w:rPr>
                <w:sz w:val="16"/>
                <w:szCs w:val="16"/>
              </w:rPr>
              <w:t>power</w:t>
            </w:r>
            <w:r w:rsidRPr="00771F50">
              <w:rPr>
                <w:color w:val="000000"/>
                <w:sz w:val="16"/>
                <w:szCs w:val="16"/>
              </w:rPr>
              <w:t xml:space="preserve"> to investigate any unilateral conduct that can restrain competition in the Colombian market, exploitative or exclusionary, even if the investigated party does not hold a dominant position over the marker (Article 1, Law 155 of 1959, Articles 48 and 50, De</w:t>
            </w:r>
            <w:r w:rsidRPr="00771F50">
              <w:rPr>
                <w:color w:val="000000"/>
                <w:sz w:val="16"/>
                <w:szCs w:val="16"/>
              </w:rPr>
              <w:t xml:space="preserve">cree 2153 of 1992). </w:t>
            </w:r>
          </w:p>
          <w:p w14:paraId="0000027D" w14:textId="77777777" w:rsidR="006332C9" w:rsidRPr="00771F50" w:rsidRDefault="006332C9" w:rsidP="00771F50">
            <w:pPr>
              <w:pBdr>
                <w:top w:val="nil"/>
                <w:left w:val="nil"/>
                <w:bottom w:val="nil"/>
                <w:right w:val="nil"/>
                <w:between w:val="nil"/>
              </w:pBdr>
              <w:spacing w:line="276" w:lineRule="auto"/>
              <w:ind w:left="145" w:right="217"/>
              <w:jc w:val="both"/>
              <w:rPr>
                <w:i/>
                <w:color w:val="000000"/>
                <w:sz w:val="16"/>
                <w:szCs w:val="16"/>
              </w:rPr>
            </w:pPr>
          </w:p>
          <w:p w14:paraId="10F47A50" w14:textId="77777777" w:rsidR="006332C9" w:rsidRDefault="00D31CC6" w:rsidP="00771F50">
            <w:pPr>
              <w:pBdr>
                <w:top w:val="nil"/>
                <w:left w:val="nil"/>
                <w:bottom w:val="nil"/>
                <w:right w:val="nil"/>
                <w:between w:val="nil"/>
              </w:pBdr>
              <w:spacing w:line="276" w:lineRule="auto"/>
              <w:ind w:left="145" w:right="217"/>
              <w:jc w:val="both"/>
              <w:rPr>
                <w:i/>
                <w:color w:val="000000"/>
                <w:sz w:val="16"/>
                <w:szCs w:val="16"/>
              </w:rPr>
            </w:pPr>
            <w:r w:rsidRPr="00771F50">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w:t>
            </w:r>
            <w:r w:rsidRPr="00771F50">
              <w:rPr>
                <w:i/>
                <w:color w:val="000000"/>
                <w:sz w:val="16"/>
                <w:szCs w:val="16"/>
              </w:rPr>
              <w:t>s of the authority seek, and what kind of sanctions can be imposed</w:t>
            </w:r>
            <w:r w:rsidRPr="00771F50">
              <w:rPr>
                <w:i/>
                <w:color w:val="000000"/>
                <w:sz w:val="16"/>
                <w:szCs w:val="16"/>
              </w:rPr>
              <w:t>]</w:t>
            </w:r>
          </w:p>
          <w:p w14:paraId="0000027E" w14:textId="1D383921" w:rsidR="00771F50" w:rsidRDefault="00771F50" w:rsidP="00771F50">
            <w:pPr>
              <w:pBdr>
                <w:top w:val="nil"/>
                <w:left w:val="nil"/>
                <w:bottom w:val="nil"/>
                <w:right w:val="nil"/>
                <w:between w:val="nil"/>
              </w:pBdr>
              <w:spacing w:line="276" w:lineRule="auto"/>
              <w:ind w:left="145" w:right="217"/>
              <w:jc w:val="both"/>
              <w:rPr>
                <w:color w:val="000000"/>
                <w:sz w:val="16"/>
                <w:szCs w:val="16"/>
              </w:rPr>
            </w:pPr>
          </w:p>
        </w:tc>
      </w:tr>
      <w:tr w:rsidR="006332C9" w14:paraId="4C87A8A6" w14:textId="77777777" w:rsidTr="00771F50">
        <w:trPr>
          <w:trHeight w:val="958"/>
        </w:trPr>
        <w:tc>
          <w:tcPr>
            <w:tcW w:w="3510" w:type="dxa"/>
            <w:gridSpan w:val="3"/>
          </w:tcPr>
          <w:p w14:paraId="00000284"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1467" w:type="dxa"/>
            <w:gridSpan w:val="2"/>
          </w:tcPr>
          <w:p w14:paraId="00000287" w14:textId="77777777" w:rsidR="006332C9" w:rsidRDefault="00D31CC6">
            <w:pPr>
              <w:pBdr>
                <w:top w:val="nil"/>
                <w:left w:val="nil"/>
                <w:bottom w:val="nil"/>
                <w:right w:val="nil"/>
                <w:between w:val="nil"/>
              </w:pBdr>
              <w:ind w:right="130"/>
              <w:jc w:val="center"/>
              <w:rPr>
                <w:color w:val="000000"/>
                <w:sz w:val="16"/>
                <w:szCs w:val="16"/>
              </w:rPr>
            </w:pPr>
            <w:r>
              <w:rPr>
                <w:color w:val="000000"/>
                <w:sz w:val="16"/>
                <w:szCs w:val="16"/>
              </w:rPr>
              <w:t>Yes</w:t>
            </w:r>
          </w:p>
        </w:tc>
        <w:tc>
          <w:tcPr>
            <w:tcW w:w="5103" w:type="dxa"/>
            <w:gridSpan w:val="6"/>
          </w:tcPr>
          <w:p w14:paraId="0000028A" w14:textId="77777777" w:rsidR="006332C9" w:rsidRDefault="00D31CC6" w:rsidP="00771F50">
            <w:pPr>
              <w:pBdr>
                <w:top w:val="nil"/>
                <w:left w:val="nil"/>
                <w:bottom w:val="nil"/>
                <w:right w:val="nil"/>
                <w:between w:val="nil"/>
              </w:pBdr>
              <w:spacing w:line="276" w:lineRule="auto"/>
              <w:ind w:left="156" w:right="217" w:hanging="11"/>
              <w:jc w:val="both"/>
              <w:rPr>
                <w:color w:val="000000"/>
                <w:sz w:val="16"/>
                <w:szCs w:val="16"/>
              </w:rPr>
            </w:pPr>
            <w:r>
              <w:rPr>
                <w:color w:val="000000"/>
                <w:sz w:val="16"/>
                <w:szCs w:val="16"/>
              </w:rPr>
              <w:t xml:space="preserve">The ex-ante merger reviewed is regulated in Title II of Law 1340 of 2009, and Resolution 2751 of 2021 issued by SIC. </w:t>
            </w:r>
          </w:p>
          <w:p w14:paraId="0000028B" w14:textId="77777777" w:rsidR="006332C9" w:rsidRDefault="006332C9" w:rsidP="00771F50">
            <w:pPr>
              <w:pBdr>
                <w:top w:val="nil"/>
                <w:left w:val="nil"/>
                <w:bottom w:val="nil"/>
                <w:right w:val="nil"/>
                <w:between w:val="nil"/>
              </w:pBdr>
              <w:spacing w:line="276" w:lineRule="auto"/>
              <w:ind w:left="156" w:right="217" w:hanging="11"/>
              <w:jc w:val="both"/>
              <w:rPr>
                <w:color w:val="000000"/>
                <w:sz w:val="16"/>
                <w:szCs w:val="16"/>
              </w:rPr>
            </w:pPr>
          </w:p>
          <w:p w14:paraId="0000028C" w14:textId="77777777" w:rsidR="006332C9" w:rsidRDefault="00D31CC6" w:rsidP="00771F50">
            <w:pPr>
              <w:pBdr>
                <w:top w:val="nil"/>
                <w:left w:val="nil"/>
                <w:bottom w:val="nil"/>
                <w:right w:val="nil"/>
                <w:between w:val="nil"/>
              </w:pBdr>
              <w:spacing w:line="276" w:lineRule="auto"/>
              <w:ind w:left="156" w:right="217" w:hanging="11"/>
              <w:jc w:val="both"/>
              <w:rPr>
                <w:color w:val="000000"/>
                <w:sz w:val="16"/>
                <w:szCs w:val="16"/>
              </w:rPr>
            </w:pPr>
            <w:r>
              <w:rPr>
                <w:color w:val="000000"/>
                <w:sz w:val="16"/>
                <w:szCs w:val="16"/>
              </w:rPr>
              <w:t xml:space="preserve">According to Article 10, of Law 1340 of 2009, the procedure is the following: </w:t>
            </w:r>
          </w:p>
          <w:p w14:paraId="0580488E" w14:textId="77777777" w:rsidR="00771F50" w:rsidRDefault="00771F50" w:rsidP="00771F50">
            <w:pPr>
              <w:pBdr>
                <w:top w:val="nil"/>
                <w:left w:val="nil"/>
                <w:bottom w:val="nil"/>
                <w:right w:val="nil"/>
                <w:between w:val="nil"/>
              </w:pBdr>
              <w:spacing w:line="276" w:lineRule="auto"/>
              <w:ind w:left="156" w:right="217" w:hanging="11"/>
              <w:jc w:val="both"/>
              <w:rPr>
                <w:sz w:val="16"/>
                <w:szCs w:val="16"/>
              </w:rPr>
            </w:pPr>
          </w:p>
          <w:p w14:paraId="0000028D" w14:textId="6D1AA0F6" w:rsidR="006332C9" w:rsidRDefault="00D31CC6" w:rsidP="00771F50">
            <w:pPr>
              <w:pBdr>
                <w:top w:val="nil"/>
                <w:left w:val="nil"/>
                <w:bottom w:val="nil"/>
                <w:right w:val="nil"/>
                <w:between w:val="nil"/>
              </w:pBdr>
              <w:spacing w:line="276" w:lineRule="auto"/>
              <w:ind w:left="156" w:right="217" w:hanging="11"/>
              <w:jc w:val="both"/>
              <w:rPr>
                <w:color w:val="000000"/>
                <w:sz w:val="16"/>
                <w:szCs w:val="16"/>
              </w:rPr>
            </w:pPr>
            <w:r>
              <w:rPr>
                <w:sz w:val="16"/>
                <w:szCs w:val="16"/>
              </w:rPr>
              <w:t>I</w:t>
            </w:r>
            <w:r>
              <w:rPr>
                <w:color w:val="000000"/>
                <w:sz w:val="16"/>
                <w:szCs w:val="16"/>
              </w:rPr>
              <w:t xml:space="preserve">nterested parties ought to file </w:t>
            </w:r>
            <w:r>
              <w:rPr>
                <w:sz w:val="16"/>
                <w:szCs w:val="16"/>
              </w:rPr>
              <w:t>a</w:t>
            </w:r>
            <w:r>
              <w:rPr>
                <w:color w:val="000000"/>
                <w:sz w:val="16"/>
                <w:szCs w:val="16"/>
              </w:rPr>
              <w:t xml:space="preserve"> request to the Authorit</w:t>
            </w:r>
            <w:r>
              <w:rPr>
                <w:color w:val="000000"/>
                <w:sz w:val="16"/>
                <w:szCs w:val="16"/>
              </w:rPr>
              <w:t xml:space="preserve">y </w:t>
            </w:r>
            <w:r>
              <w:rPr>
                <w:sz w:val="16"/>
                <w:szCs w:val="16"/>
              </w:rPr>
              <w:t>which includes</w:t>
            </w:r>
            <w:r>
              <w:rPr>
                <w:color w:val="000000"/>
                <w:sz w:val="16"/>
                <w:szCs w:val="16"/>
              </w:rPr>
              <w:t xml:space="preserve"> a report of the transaction that must meet the requirements established by SIC </w:t>
            </w:r>
            <w:r>
              <w:rPr>
                <w:sz w:val="16"/>
                <w:szCs w:val="16"/>
              </w:rPr>
              <w:t>under</w:t>
            </w:r>
            <w:r>
              <w:rPr>
                <w:color w:val="000000"/>
                <w:sz w:val="16"/>
                <w:szCs w:val="16"/>
              </w:rPr>
              <w:t xml:space="preserve"> Resolution 2751 of 2021</w:t>
            </w:r>
            <w:r w:rsidR="00771F50">
              <w:rPr>
                <w:color w:val="000000"/>
                <w:sz w:val="16"/>
                <w:szCs w:val="16"/>
              </w:rPr>
              <w:t>;</w:t>
            </w:r>
          </w:p>
          <w:p w14:paraId="319DFB19" w14:textId="77777777" w:rsidR="00771F50" w:rsidRDefault="00771F50" w:rsidP="00771F50">
            <w:pPr>
              <w:pBdr>
                <w:top w:val="nil"/>
                <w:left w:val="nil"/>
                <w:bottom w:val="nil"/>
                <w:right w:val="nil"/>
                <w:between w:val="nil"/>
              </w:pBdr>
              <w:spacing w:line="276" w:lineRule="auto"/>
              <w:ind w:left="156" w:right="217" w:hanging="11"/>
              <w:jc w:val="both"/>
              <w:rPr>
                <w:color w:val="000000"/>
                <w:sz w:val="16"/>
                <w:szCs w:val="16"/>
              </w:rPr>
            </w:pPr>
          </w:p>
          <w:p w14:paraId="0000028E" w14:textId="0369BC8C" w:rsidR="006332C9" w:rsidRDefault="00D31CC6" w:rsidP="00771F50">
            <w:pPr>
              <w:pBdr>
                <w:top w:val="nil"/>
                <w:left w:val="nil"/>
                <w:bottom w:val="nil"/>
                <w:right w:val="nil"/>
                <w:between w:val="nil"/>
              </w:pBdr>
              <w:spacing w:line="276" w:lineRule="auto"/>
              <w:ind w:left="156" w:right="217" w:hanging="11"/>
              <w:jc w:val="both"/>
              <w:rPr>
                <w:color w:val="000000"/>
                <w:sz w:val="16"/>
                <w:szCs w:val="16"/>
              </w:rPr>
            </w:pPr>
            <w:r>
              <w:rPr>
                <w:sz w:val="16"/>
                <w:szCs w:val="16"/>
              </w:rPr>
              <w:t>T</w:t>
            </w:r>
            <w:r>
              <w:rPr>
                <w:color w:val="000000"/>
                <w:sz w:val="16"/>
                <w:szCs w:val="16"/>
              </w:rPr>
              <w:t xml:space="preserve">hree business days after the parties filed the request SIC shall </w:t>
            </w:r>
            <w:r>
              <w:rPr>
                <w:sz w:val="16"/>
                <w:szCs w:val="16"/>
              </w:rPr>
              <w:t xml:space="preserve">publish </w:t>
            </w:r>
            <w:r>
              <w:rPr>
                <w:color w:val="000000"/>
                <w:sz w:val="16"/>
                <w:szCs w:val="16"/>
              </w:rPr>
              <w:t xml:space="preserve">the transaction in a national journal. </w:t>
            </w:r>
            <w:r>
              <w:rPr>
                <w:sz w:val="16"/>
                <w:szCs w:val="16"/>
              </w:rPr>
              <w:t>Ten business day</w:t>
            </w:r>
            <w:r>
              <w:rPr>
                <w:sz w:val="16"/>
                <w:szCs w:val="16"/>
              </w:rPr>
              <w:t>s following the</w:t>
            </w:r>
            <w:r>
              <w:rPr>
                <w:color w:val="000000"/>
                <w:sz w:val="16"/>
                <w:szCs w:val="16"/>
              </w:rPr>
              <w:t xml:space="preserve"> publication, any interested person can send the Superintendence information </w:t>
            </w:r>
            <w:r>
              <w:rPr>
                <w:sz w:val="16"/>
                <w:szCs w:val="16"/>
              </w:rPr>
              <w:t>considered</w:t>
            </w:r>
            <w:r>
              <w:rPr>
                <w:color w:val="000000"/>
                <w:sz w:val="16"/>
                <w:szCs w:val="16"/>
              </w:rPr>
              <w:t xml:space="preserve"> relevant in the analysis of the transaction</w:t>
            </w:r>
            <w:r w:rsidR="00771F50">
              <w:rPr>
                <w:color w:val="000000"/>
                <w:sz w:val="16"/>
                <w:szCs w:val="16"/>
              </w:rPr>
              <w:t>;</w:t>
            </w:r>
          </w:p>
          <w:p w14:paraId="0A72EE20" w14:textId="77777777" w:rsidR="00771F50" w:rsidRDefault="00771F50" w:rsidP="00771F50">
            <w:pPr>
              <w:pBdr>
                <w:top w:val="nil"/>
                <w:left w:val="nil"/>
                <w:bottom w:val="nil"/>
                <w:right w:val="nil"/>
                <w:between w:val="nil"/>
              </w:pBdr>
              <w:spacing w:line="276" w:lineRule="auto"/>
              <w:ind w:left="156" w:right="217" w:hanging="11"/>
              <w:jc w:val="both"/>
              <w:rPr>
                <w:color w:val="000000"/>
                <w:sz w:val="16"/>
                <w:szCs w:val="16"/>
              </w:rPr>
            </w:pPr>
          </w:p>
          <w:p w14:paraId="0000028F" w14:textId="398918A7" w:rsidR="006332C9" w:rsidRDefault="00D31CC6" w:rsidP="00771F50">
            <w:pPr>
              <w:pBdr>
                <w:top w:val="nil"/>
                <w:left w:val="nil"/>
                <w:bottom w:val="nil"/>
                <w:right w:val="nil"/>
                <w:between w:val="nil"/>
              </w:pBdr>
              <w:spacing w:line="276" w:lineRule="auto"/>
              <w:ind w:left="156" w:right="217" w:hanging="11"/>
              <w:jc w:val="both"/>
              <w:rPr>
                <w:color w:val="000000"/>
                <w:sz w:val="16"/>
                <w:szCs w:val="16"/>
              </w:rPr>
            </w:pPr>
            <w:r>
              <w:rPr>
                <w:color w:val="000000"/>
                <w:sz w:val="16"/>
                <w:szCs w:val="16"/>
              </w:rPr>
              <w:t xml:space="preserve">SIC has 30 business days after the filing of the request </w:t>
            </w:r>
            <w:r>
              <w:rPr>
                <w:sz w:val="16"/>
                <w:szCs w:val="16"/>
              </w:rPr>
              <w:t xml:space="preserve">to </w:t>
            </w:r>
            <w:r>
              <w:rPr>
                <w:color w:val="000000"/>
                <w:sz w:val="16"/>
                <w:szCs w:val="16"/>
              </w:rPr>
              <w:t xml:space="preserve">approve the transaction or </w:t>
            </w:r>
            <w:r>
              <w:rPr>
                <w:sz w:val="16"/>
                <w:szCs w:val="16"/>
              </w:rPr>
              <w:t xml:space="preserve">order </w:t>
            </w:r>
            <w:r>
              <w:rPr>
                <w:sz w:val="16"/>
                <w:szCs w:val="16"/>
              </w:rPr>
              <w:t>a</w:t>
            </w:r>
            <w:r>
              <w:rPr>
                <w:color w:val="000000"/>
                <w:sz w:val="16"/>
                <w:szCs w:val="16"/>
              </w:rPr>
              <w:t xml:space="preserve"> second stage</w:t>
            </w:r>
            <w:r>
              <w:rPr>
                <w:color w:val="000000"/>
                <w:sz w:val="16"/>
                <w:szCs w:val="16"/>
              </w:rPr>
              <w:t xml:space="preserve"> procedu</w:t>
            </w:r>
            <w:r>
              <w:rPr>
                <w:sz w:val="16"/>
                <w:szCs w:val="16"/>
              </w:rPr>
              <w:t>re</w:t>
            </w:r>
            <w:r w:rsidR="00771F50">
              <w:rPr>
                <w:color w:val="000000"/>
                <w:sz w:val="16"/>
                <w:szCs w:val="16"/>
              </w:rPr>
              <w:t>;</w:t>
            </w:r>
          </w:p>
          <w:p w14:paraId="5B83A1DF" w14:textId="77777777" w:rsidR="00771F50" w:rsidRDefault="00771F50" w:rsidP="00771F50">
            <w:pPr>
              <w:pBdr>
                <w:top w:val="nil"/>
                <w:left w:val="nil"/>
                <w:bottom w:val="nil"/>
                <w:right w:val="nil"/>
                <w:between w:val="nil"/>
              </w:pBdr>
              <w:spacing w:line="276" w:lineRule="auto"/>
              <w:ind w:left="156" w:right="217" w:hanging="11"/>
              <w:jc w:val="both"/>
              <w:rPr>
                <w:color w:val="000000"/>
                <w:sz w:val="16"/>
                <w:szCs w:val="16"/>
              </w:rPr>
            </w:pPr>
          </w:p>
          <w:p w14:paraId="00000290" w14:textId="06E947F6" w:rsidR="006332C9" w:rsidRDefault="00D31CC6" w:rsidP="00771F50">
            <w:pPr>
              <w:pBdr>
                <w:top w:val="nil"/>
                <w:left w:val="nil"/>
                <w:bottom w:val="nil"/>
                <w:right w:val="nil"/>
                <w:between w:val="nil"/>
              </w:pBdr>
              <w:spacing w:line="276" w:lineRule="auto"/>
              <w:ind w:left="156" w:right="217" w:hanging="11"/>
              <w:jc w:val="both"/>
              <w:rPr>
                <w:color w:val="000000"/>
                <w:sz w:val="16"/>
                <w:szCs w:val="16"/>
              </w:rPr>
            </w:pPr>
            <w:r>
              <w:rPr>
                <w:color w:val="000000"/>
                <w:sz w:val="16"/>
                <w:szCs w:val="16"/>
              </w:rPr>
              <w:t>If</w:t>
            </w:r>
            <w:r>
              <w:rPr>
                <w:sz w:val="16"/>
                <w:szCs w:val="16"/>
              </w:rPr>
              <w:t xml:space="preserve"> </w:t>
            </w:r>
            <w:r>
              <w:rPr>
                <w:color w:val="000000"/>
                <w:sz w:val="16"/>
                <w:szCs w:val="16"/>
              </w:rPr>
              <w:t xml:space="preserve">the request is moved to the second stage, SIC must notify the relevant sector regulators so they can contribute with a non-binding opinion of the </w:t>
            </w:r>
            <w:r>
              <w:rPr>
                <w:color w:val="000000"/>
                <w:sz w:val="16"/>
                <w:szCs w:val="16"/>
              </w:rPr>
              <w:lastRenderedPageBreak/>
              <w:t>transaction</w:t>
            </w:r>
            <w:r w:rsidR="00771F50">
              <w:rPr>
                <w:color w:val="000000"/>
                <w:sz w:val="16"/>
                <w:szCs w:val="16"/>
              </w:rPr>
              <w:t>;</w:t>
            </w:r>
          </w:p>
          <w:p w14:paraId="3E7A5FAA" w14:textId="77777777" w:rsidR="00771F50" w:rsidRDefault="00771F50" w:rsidP="00771F50">
            <w:pPr>
              <w:pBdr>
                <w:top w:val="nil"/>
                <w:left w:val="nil"/>
                <w:bottom w:val="nil"/>
                <w:right w:val="nil"/>
                <w:between w:val="nil"/>
              </w:pBdr>
              <w:spacing w:line="276" w:lineRule="auto"/>
              <w:ind w:left="156" w:right="217" w:hanging="11"/>
              <w:jc w:val="both"/>
              <w:rPr>
                <w:color w:val="000000"/>
                <w:sz w:val="16"/>
                <w:szCs w:val="16"/>
              </w:rPr>
            </w:pPr>
          </w:p>
          <w:p w14:paraId="00000292" w14:textId="6FE439E4" w:rsidR="006332C9" w:rsidRDefault="00D31CC6" w:rsidP="00771F50">
            <w:pPr>
              <w:pBdr>
                <w:top w:val="nil"/>
                <w:left w:val="nil"/>
                <w:bottom w:val="nil"/>
                <w:right w:val="nil"/>
                <w:between w:val="nil"/>
              </w:pBdr>
              <w:spacing w:line="276" w:lineRule="auto"/>
              <w:ind w:left="156" w:right="217" w:hanging="11"/>
              <w:jc w:val="both"/>
              <w:rPr>
                <w:color w:val="000000"/>
                <w:sz w:val="16"/>
                <w:szCs w:val="16"/>
              </w:rPr>
            </w:pPr>
            <w:r>
              <w:rPr>
                <w:color w:val="000000"/>
                <w:sz w:val="16"/>
                <w:szCs w:val="16"/>
              </w:rPr>
              <w:t xml:space="preserve">SIC must issue its final decision, during the 3 months following the filing of the request </w:t>
            </w:r>
            <w:r>
              <w:rPr>
                <w:sz w:val="16"/>
                <w:szCs w:val="16"/>
              </w:rPr>
              <w:t>which</w:t>
            </w:r>
            <w:r>
              <w:rPr>
                <w:color w:val="000000"/>
                <w:sz w:val="16"/>
                <w:szCs w:val="16"/>
              </w:rPr>
              <w:t xml:space="preserve"> </w:t>
            </w:r>
            <w:r>
              <w:rPr>
                <w:sz w:val="16"/>
                <w:szCs w:val="16"/>
              </w:rPr>
              <w:t xml:space="preserve">complies with </w:t>
            </w:r>
            <w:r>
              <w:rPr>
                <w:color w:val="000000"/>
                <w:sz w:val="16"/>
                <w:szCs w:val="16"/>
              </w:rPr>
              <w:t xml:space="preserve">the requirements. </w:t>
            </w:r>
            <w:r>
              <w:rPr>
                <w:color w:val="000000"/>
                <w:sz w:val="16"/>
                <w:szCs w:val="16"/>
              </w:rPr>
              <w:t xml:space="preserve">The final decision can: </w:t>
            </w:r>
            <w:proofErr w:type="spellStart"/>
            <w:r>
              <w:rPr>
                <w:color w:val="000000"/>
                <w:sz w:val="16"/>
                <w:szCs w:val="16"/>
              </w:rPr>
              <w:t>i</w:t>
            </w:r>
            <w:proofErr w:type="spellEnd"/>
            <w:r>
              <w:rPr>
                <w:color w:val="000000"/>
                <w:sz w:val="16"/>
                <w:szCs w:val="16"/>
              </w:rPr>
              <w:t xml:space="preserve">) block the transaction, ii) approve it, or iii) approve it </w:t>
            </w:r>
            <w:r>
              <w:rPr>
                <w:sz w:val="16"/>
                <w:szCs w:val="16"/>
              </w:rPr>
              <w:t>with</w:t>
            </w:r>
            <w:r>
              <w:rPr>
                <w:color w:val="000000"/>
                <w:sz w:val="16"/>
                <w:szCs w:val="16"/>
              </w:rPr>
              <w:t xml:space="preserve"> conditions (behavioral or structural </w:t>
            </w:r>
            <w:proofErr w:type="gramStart"/>
            <w:r>
              <w:rPr>
                <w:color w:val="000000"/>
                <w:sz w:val="16"/>
                <w:szCs w:val="16"/>
              </w:rPr>
              <w:t>remedies)(</w:t>
            </w:r>
            <w:proofErr w:type="gramEnd"/>
            <w:r>
              <w:rPr>
                <w:color w:val="000000"/>
                <w:sz w:val="16"/>
                <w:szCs w:val="16"/>
              </w:rPr>
              <w:t>Article 11, Law 1340 of 2009)</w:t>
            </w:r>
            <w:r w:rsidR="00771F50">
              <w:rPr>
                <w:color w:val="000000"/>
                <w:sz w:val="16"/>
                <w:szCs w:val="16"/>
              </w:rPr>
              <w:t>.</w:t>
            </w:r>
          </w:p>
          <w:p w14:paraId="00000293" w14:textId="77777777" w:rsidR="006332C9" w:rsidRDefault="00D31CC6" w:rsidP="00771F50">
            <w:pPr>
              <w:pBdr>
                <w:top w:val="nil"/>
                <w:left w:val="nil"/>
                <w:bottom w:val="nil"/>
                <w:right w:val="nil"/>
                <w:between w:val="nil"/>
              </w:pBdr>
              <w:spacing w:line="276" w:lineRule="auto"/>
              <w:ind w:left="156" w:right="217" w:hanging="11"/>
              <w:jc w:val="both"/>
              <w:rPr>
                <w:color w:val="000000"/>
                <w:sz w:val="16"/>
                <w:szCs w:val="16"/>
              </w:rPr>
            </w:pPr>
            <w:r>
              <w:rPr>
                <w:color w:val="000000"/>
                <w:sz w:val="16"/>
                <w:szCs w:val="16"/>
              </w:rPr>
              <w:t xml:space="preserve"> </w:t>
            </w:r>
          </w:p>
          <w:p w14:paraId="39B2BD55" w14:textId="77777777" w:rsidR="006332C9" w:rsidRPr="00771F50" w:rsidRDefault="00D31CC6" w:rsidP="00771F50">
            <w:pPr>
              <w:pBdr>
                <w:top w:val="nil"/>
                <w:left w:val="nil"/>
                <w:bottom w:val="nil"/>
                <w:right w:val="nil"/>
                <w:between w:val="nil"/>
              </w:pBdr>
              <w:spacing w:line="276" w:lineRule="auto"/>
              <w:ind w:left="156" w:right="217" w:hanging="11"/>
              <w:jc w:val="both"/>
              <w:rPr>
                <w:i/>
                <w:color w:val="000000"/>
                <w:sz w:val="16"/>
                <w:szCs w:val="16"/>
              </w:rPr>
            </w:pPr>
            <w:r w:rsidRPr="00771F50">
              <w:rPr>
                <w:i/>
                <w:color w:val="000000"/>
                <w:sz w:val="16"/>
                <w:szCs w:val="16"/>
              </w:rPr>
              <w:t xml:space="preserve">[If the answer is “yes”, please </w:t>
            </w:r>
            <w:proofErr w:type="gramStart"/>
            <w:r w:rsidRPr="00771F50">
              <w:rPr>
                <w:i/>
                <w:color w:val="000000"/>
                <w:sz w:val="16"/>
                <w:szCs w:val="16"/>
              </w:rPr>
              <w:t>explain</w:t>
            </w:r>
            <w:proofErr w:type="gramEnd"/>
            <w:r w:rsidRPr="00771F50">
              <w:rPr>
                <w:i/>
                <w:color w:val="000000"/>
                <w:sz w:val="16"/>
                <w:szCs w:val="16"/>
              </w:rPr>
              <w:t xml:space="preserve"> briefly the process and which are the remedies that authority can seek or impose and mention the relevant provisions]</w:t>
            </w:r>
          </w:p>
          <w:p w14:paraId="00000294" w14:textId="35708BDF" w:rsidR="00771F50" w:rsidRDefault="00771F50" w:rsidP="00771F50">
            <w:pPr>
              <w:pBdr>
                <w:top w:val="nil"/>
                <w:left w:val="nil"/>
                <w:bottom w:val="nil"/>
                <w:right w:val="nil"/>
                <w:between w:val="nil"/>
              </w:pBdr>
              <w:spacing w:line="276" w:lineRule="auto"/>
              <w:ind w:left="156" w:right="217" w:hanging="11"/>
              <w:jc w:val="both"/>
              <w:rPr>
                <w:rFonts w:ascii="Times New Roman" w:eastAsia="Times New Roman" w:hAnsi="Times New Roman" w:cs="Times New Roman"/>
                <w:color w:val="000000"/>
                <w:sz w:val="16"/>
                <w:szCs w:val="16"/>
              </w:rPr>
            </w:pPr>
          </w:p>
        </w:tc>
      </w:tr>
      <w:tr w:rsidR="006332C9" w14:paraId="0B5DCF42" w14:textId="77777777" w:rsidTr="00771F50">
        <w:trPr>
          <w:trHeight w:val="958"/>
        </w:trPr>
        <w:tc>
          <w:tcPr>
            <w:tcW w:w="3510" w:type="dxa"/>
            <w:gridSpan w:val="3"/>
          </w:tcPr>
          <w:p w14:paraId="0000029A"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lastRenderedPageBreak/>
              <w:t>Is the notification of merger transactions mandatory?</w:t>
            </w:r>
          </w:p>
        </w:tc>
        <w:tc>
          <w:tcPr>
            <w:tcW w:w="1467" w:type="dxa"/>
            <w:gridSpan w:val="2"/>
          </w:tcPr>
          <w:p w14:paraId="0000029D" w14:textId="77777777" w:rsidR="006332C9" w:rsidRDefault="00D31CC6">
            <w:pPr>
              <w:pBdr>
                <w:top w:val="nil"/>
                <w:left w:val="nil"/>
                <w:bottom w:val="nil"/>
                <w:right w:val="nil"/>
                <w:between w:val="nil"/>
              </w:pBdr>
              <w:ind w:right="130"/>
              <w:jc w:val="center"/>
              <w:rPr>
                <w:color w:val="000000"/>
                <w:sz w:val="16"/>
                <w:szCs w:val="16"/>
              </w:rPr>
            </w:pPr>
            <w:r>
              <w:rPr>
                <w:color w:val="000000"/>
                <w:sz w:val="16"/>
                <w:szCs w:val="16"/>
              </w:rPr>
              <w:t>Yes</w:t>
            </w:r>
          </w:p>
        </w:tc>
        <w:tc>
          <w:tcPr>
            <w:tcW w:w="5103" w:type="dxa"/>
            <w:gridSpan w:val="6"/>
          </w:tcPr>
          <w:p w14:paraId="000002A0" w14:textId="68BCFE31"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Since </w:t>
            </w:r>
            <w:r>
              <w:rPr>
                <w:sz w:val="16"/>
                <w:szCs w:val="16"/>
              </w:rPr>
              <w:t>t</w:t>
            </w:r>
            <w:r>
              <w:rPr>
                <w:color w:val="000000"/>
                <w:sz w:val="16"/>
                <w:szCs w:val="16"/>
              </w:rPr>
              <w:t xml:space="preserve">here is no merger review for conglomerate transactions, concentration must be informed to the Authority when there is a vertical or a horizontal transaction, and when the following thresholds are met: </w:t>
            </w:r>
          </w:p>
          <w:p w14:paraId="000002A1"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2A2" w14:textId="5D644B0D"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When individually or jointly the parties exceed durin</w:t>
            </w:r>
            <w:r>
              <w:rPr>
                <w:color w:val="000000"/>
                <w:sz w:val="16"/>
                <w:szCs w:val="16"/>
              </w:rPr>
              <w:t>g the last fiscal year the amount of operational income or assets established by SIC.</w:t>
            </w:r>
          </w:p>
          <w:p w14:paraId="6BA00BDD" w14:textId="77777777" w:rsidR="00771F50" w:rsidRDefault="00771F50" w:rsidP="00771F50">
            <w:pPr>
              <w:pBdr>
                <w:top w:val="nil"/>
                <w:left w:val="nil"/>
                <w:bottom w:val="nil"/>
                <w:right w:val="nil"/>
                <w:between w:val="nil"/>
              </w:pBdr>
              <w:spacing w:line="276" w:lineRule="auto"/>
              <w:ind w:left="156" w:right="217"/>
              <w:jc w:val="both"/>
              <w:rPr>
                <w:color w:val="000000"/>
                <w:sz w:val="16"/>
                <w:szCs w:val="16"/>
              </w:rPr>
            </w:pPr>
          </w:p>
          <w:p w14:paraId="000002A4" w14:textId="75F3FB78"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When individually or jointly the parties represent 20% or more of the relevant market. </w:t>
            </w:r>
            <w:r>
              <w:rPr>
                <w:sz w:val="16"/>
                <w:szCs w:val="16"/>
              </w:rPr>
              <w:t>However, w</w:t>
            </w:r>
            <w:r>
              <w:rPr>
                <w:color w:val="000000"/>
                <w:sz w:val="16"/>
                <w:szCs w:val="16"/>
              </w:rPr>
              <w:t xml:space="preserve">hen their share is inferior to 20%, the parties only must notify the transaction. </w:t>
            </w:r>
            <w:r>
              <w:rPr>
                <w:sz w:val="16"/>
                <w:szCs w:val="16"/>
              </w:rPr>
              <w:t>The</w:t>
            </w:r>
            <w:r>
              <w:rPr>
                <w:color w:val="000000"/>
                <w:sz w:val="16"/>
                <w:szCs w:val="16"/>
              </w:rPr>
              <w:t xml:space="preserve"> notification process is different from the information process described in a previous answer</w:t>
            </w:r>
            <w:r>
              <w:rPr>
                <w:sz w:val="16"/>
                <w:szCs w:val="16"/>
              </w:rPr>
              <w:t>, as it consists</w:t>
            </w:r>
            <w:r>
              <w:rPr>
                <w:color w:val="000000"/>
                <w:sz w:val="16"/>
                <w:szCs w:val="16"/>
              </w:rPr>
              <w:t xml:space="preserve"> </w:t>
            </w:r>
            <w:r>
              <w:rPr>
                <w:sz w:val="16"/>
                <w:szCs w:val="16"/>
              </w:rPr>
              <w:t xml:space="preserve">of </w:t>
            </w:r>
            <w:r>
              <w:rPr>
                <w:color w:val="000000"/>
                <w:sz w:val="16"/>
                <w:szCs w:val="16"/>
              </w:rPr>
              <w:t xml:space="preserve">a simple procedure where the parties only have to report </w:t>
            </w:r>
            <w:r>
              <w:rPr>
                <w:color w:val="000000"/>
                <w:sz w:val="16"/>
                <w:szCs w:val="16"/>
              </w:rPr>
              <w:t>the transaction to the SIC</w:t>
            </w:r>
            <w:r>
              <w:rPr>
                <w:sz w:val="16"/>
                <w:szCs w:val="16"/>
              </w:rPr>
              <w:t>,</w:t>
            </w:r>
            <w:r>
              <w:rPr>
                <w:color w:val="000000"/>
                <w:sz w:val="16"/>
                <w:szCs w:val="16"/>
              </w:rPr>
              <w:t xml:space="preserve"> and the concertation is approved automatically. </w:t>
            </w:r>
          </w:p>
          <w:p w14:paraId="000002A5"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75FC3CFF" w14:textId="77777777" w:rsidR="006332C9" w:rsidRDefault="00D31CC6" w:rsidP="00771F50">
            <w:pPr>
              <w:pBdr>
                <w:top w:val="nil"/>
                <w:left w:val="nil"/>
                <w:bottom w:val="nil"/>
                <w:right w:val="nil"/>
                <w:between w:val="nil"/>
              </w:pBdr>
              <w:spacing w:line="276" w:lineRule="auto"/>
              <w:ind w:left="156" w:right="217"/>
              <w:jc w:val="both"/>
              <w:rPr>
                <w:i/>
                <w:color w:val="000000"/>
                <w:sz w:val="16"/>
                <w:szCs w:val="16"/>
              </w:rPr>
            </w:pPr>
            <w:r w:rsidRPr="00771F50">
              <w:rPr>
                <w:i/>
                <w:color w:val="000000"/>
                <w:sz w:val="16"/>
                <w:szCs w:val="16"/>
              </w:rPr>
              <w:t xml:space="preserve">[If the answer is “yes”, please </w:t>
            </w:r>
            <w:proofErr w:type="gramStart"/>
            <w:r w:rsidRPr="00771F50">
              <w:rPr>
                <w:i/>
                <w:color w:val="000000"/>
                <w:sz w:val="16"/>
                <w:szCs w:val="16"/>
              </w:rPr>
              <w:t>explain</w:t>
            </w:r>
            <w:proofErr w:type="gramEnd"/>
            <w:r w:rsidRPr="00771F50">
              <w:rPr>
                <w:i/>
                <w:color w:val="000000"/>
                <w:sz w:val="16"/>
                <w:szCs w:val="16"/>
              </w:rPr>
              <w:t xml:space="preserve"> whether all the transactions shall be notified or if there is a threshold; mention relevant provisions]</w:t>
            </w:r>
          </w:p>
          <w:p w14:paraId="000002A6" w14:textId="1670871E" w:rsidR="00771F50" w:rsidRPr="00771F50" w:rsidRDefault="00771F50" w:rsidP="00771F50">
            <w:pPr>
              <w:pBdr>
                <w:top w:val="nil"/>
                <w:left w:val="nil"/>
                <w:bottom w:val="nil"/>
                <w:right w:val="nil"/>
                <w:between w:val="nil"/>
              </w:pBdr>
              <w:ind w:left="145" w:right="217"/>
              <w:rPr>
                <w:i/>
                <w:color w:val="000000"/>
                <w:sz w:val="16"/>
                <w:szCs w:val="16"/>
              </w:rPr>
            </w:pPr>
          </w:p>
        </w:tc>
      </w:tr>
      <w:tr w:rsidR="006332C9" w14:paraId="28E4E07C" w14:textId="77777777" w:rsidTr="00771F50">
        <w:trPr>
          <w:trHeight w:val="958"/>
        </w:trPr>
        <w:tc>
          <w:tcPr>
            <w:tcW w:w="3510" w:type="dxa"/>
            <w:gridSpan w:val="3"/>
          </w:tcPr>
          <w:p w14:paraId="000002AC"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1467" w:type="dxa"/>
            <w:gridSpan w:val="2"/>
          </w:tcPr>
          <w:p w14:paraId="000002AF" w14:textId="77777777" w:rsidR="006332C9" w:rsidRDefault="00D31CC6">
            <w:pPr>
              <w:pBdr>
                <w:top w:val="nil"/>
                <w:left w:val="nil"/>
                <w:bottom w:val="nil"/>
                <w:right w:val="nil"/>
                <w:between w:val="nil"/>
              </w:pBdr>
              <w:ind w:right="130"/>
              <w:jc w:val="center"/>
              <w:rPr>
                <w:color w:val="000000"/>
                <w:sz w:val="16"/>
                <w:szCs w:val="16"/>
              </w:rPr>
            </w:pPr>
            <w:r>
              <w:rPr>
                <w:color w:val="000000"/>
                <w:sz w:val="16"/>
                <w:szCs w:val="16"/>
              </w:rPr>
              <w:t>No</w:t>
            </w:r>
          </w:p>
        </w:tc>
        <w:tc>
          <w:tcPr>
            <w:tcW w:w="5103" w:type="dxa"/>
            <w:gridSpan w:val="6"/>
          </w:tcPr>
          <w:p w14:paraId="000002B2" w14:textId="77777777" w:rsidR="006332C9" w:rsidRDefault="00D31CC6">
            <w:pPr>
              <w:pBdr>
                <w:top w:val="nil"/>
                <w:left w:val="nil"/>
                <w:bottom w:val="nil"/>
                <w:right w:val="nil"/>
                <w:between w:val="nil"/>
              </w:pBdr>
              <w:ind w:left="145"/>
              <w:rPr>
                <w:color w:val="000000"/>
                <w:sz w:val="16"/>
                <w:szCs w:val="16"/>
              </w:rPr>
            </w:pPr>
            <w:r>
              <w:rPr>
                <w:color w:val="000000"/>
                <w:sz w:val="16"/>
                <w:szCs w:val="16"/>
              </w:rPr>
              <w:t>Articles 13 and 25, Law 1340 of 2009</w:t>
            </w:r>
          </w:p>
          <w:p w14:paraId="000002B3" w14:textId="77777777" w:rsidR="006332C9" w:rsidRDefault="006332C9" w:rsidP="00771F50">
            <w:pPr>
              <w:pBdr>
                <w:top w:val="nil"/>
                <w:left w:val="nil"/>
                <w:bottom w:val="nil"/>
                <w:right w:val="nil"/>
                <w:between w:val="nil"/>
              </w:pBdr>
              <w:tabs>
                <w:tab w:val="left" w:pos="4566"/>
              </w:tabs>
              <w:ind w:left="145" w:right="217"/>
              <w:jc w:val="both"/>
              <w:rPr>
                <w:color w:val="000000"/>
                <w:sz w:val="16"/>
                <w:szCs w:val="16"/>
              </w:rPr>
            </w:pPr>
          </w:p>
          <w:p w14:paraId="000002B4" w14:textId="0264502C" w:rsidR="006332C9" w:rsidRPr="00771F50" w:rsidRDefault="00771F50" w:rsidP="00771F50">
            <w:pPr>
              <w:pBdr>
                <w:top w:val="nil"/>
                <w:left w:val="nil"/>
                <w:bottom w:val="nil"/>
                <w:right w:val="nil"/>
                <w:between w:val="nil"/>
              </w:pBdr>
              <w:tabs>
                <w:tab w:val="left" w:pos="4566"/>
              </w:tabs>
              <w:ind w:left="156" w:right="217" w:hanging="11"/>
              <w:jc w:val="both"/>
              <w:rPr>
                <w:i/>
                <w:color w:val="000000"/>
                <w:sz w:val="16"/>
                <w:szCs w:val="16"/>
              </w:rPr>
            </w:pPr>
            <w:r w:rsidRPr="00771F50">
              <w:rPr>
                <w:i/>
                <w:color w:val="000000"/>
                <w:sz w:val="16"/>
                <w:szCs w:val="16"/>
              </w:rPr>
              <w:t>[</w:t>
            </w:r>
            <w:r w:rsidR="00D31CC6" w:rsidRPr="00771F50">
              <w:rPr>
                <w:i/>
                <w:color w:val="000000"/>
                <w:sz w:val="16"/>
                <w:szCs w:val="16"/>
              </w:rPr>
              <w:t>Please mention the relevant provisions and add any explanation that you deem necessary</w:t>
            </w:r>
            <w:r w:rsidR="00D31CC6" w:rsidRPr="00771F50">
              <w:rPr>
                <w:i/>
                <w:color w:val="000000"/>
                <w:sz w:val="16"/>
                <w:szCs w:val="16"/>
              </w:rPr>
              <w:t>]</w:t>
            </w:r>
          </w:p>
        </w:tc>
      </w:tr>
      <w:tr w:rsidR="006332C9" w14:paraId="6F84AFCA" w14:textId="77777777" w:rsidTr="00771F50">
        <w:trPr>
          <w:trHeight w:val="958"/>
        </w:trPr>
        <w:tc>
          <w:tcPr>
            <w:tcW w:w="3510" w:type="dxa"/>
            <w:gridSpan w:val="3"/>
          </w:tcPr>
          <w:p w14:paraId="000002BA"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1467" w:type="dxa"/>
            <w:gridSpan w:val="2"/>
          </w:tcPr>
          <w:p w14:paraId="000002BD" w14:textId="77777777" w:rsidR="006332C9" w:rsidRDefault="00D31CC6">
            <w:pPr>
              <w:pBdr>
                <w:top w:val="nil"/>
                <w:left w:val="nil"/>
                <w:bottom w:val="nil"/>
                <w:right w:val="nil"/>
                <w:between w:val="nil"/>
              </w:pBdr>
              <w:ind w:right="130"/>
              <w:jc w:val="center"/>
              <w:rPr>
                <w:color w:val="000000"/>
                <w:sz w:val="16"/>
                <w:szCs w:val="16"/>
              </w:rPr>
            </w:pPr>
            <w:r>
              <w:rPr>
                <w:color w:val="000000"/>
                <w:sz w:val="16"/>
                <w:szCs w:val="16"/>
              </w:rPr>
              <w:t>Yes</w:t>
            </w:r>
          </w:p>
        </w:tc>
        <w:tc>
          <w:tcPr>
            <w:tcW w:w="5103" w:type="dxa"/>
            <w:gridSpan w:val="6"/>
          </w:tcPr>
          <w:p w14:paraId="000002C0" w14:textId="77777777" w:rsidR="006332C9" w:rsidRDefault="00D31CC6" w:rsidP="00771F50">
            <w:pPr>
              <w:pBdr>
                <w:top w:val="nil"/>
                <w:left w:val="nil"/>
                <w:bottom w:val="nil"/>
                <w:right w:val="nil"/>
                <w:between w:val="nil"/>
              </w:pBdr>
              <w:ind w:left="156" w:hanging="11"/>
              <w:jc w:val="both"/>
              <w:rPr>
                <w:color w:val="000000"/>
                <w:sz w:val="16"/>
                <w:szCs w:val="16"/>
              </w:rPr>
            </w:pPr>
            <w:r>
              <w:rPr>
                <w:color w:val="000000"/>
                <w:sz w:val="16"/>
                <w:szCs w:val="16"/>
              </w:rPr>
              <w:t>Articles 13 and 25, Law 1340 of 2009</w:t>
            </w:r>
          </w:p>
          <w:p w14:paraId="413045BE" w14:textId="77777777" w:rsidR="00771F50" w:rsidRDefault="00771F50" w:rsidP="00771F50">
            <w:pPr>
              <w:ind w:left="156" w:hanging="11"/>
              <w:rPr>
                <w:i/>
                <w:sz w:val="16"/>
                <w:szCs w:val="16"/>
              </w:rPr>
            </w:pPr>
          </w:p>
          <w:p w14:paraId="688A2313" w14:textId="77777777" w:rsidR="00771F50" w:rsidRDefault="00771F50" w:rsidP="00771F50">
            <w:pPr>
              <w:ind w:left="156" w:hanging="11"/>
              <w:rPr>
                <w:i/>
                <w:sz w:val="16"/>
                <w:szCs w:val="16"/>
              </w:rPr>
            </w:pPr>
          </w:p>
          <w:p w14:paraId="000002C1" w14:textId="73F0661C" w:rsidR="006332C9" w:rsidRPr="00771F50" w:rsidRDefault="00D31CC6" w:rsidP="00771F50">
            <w:pPr>
              <w:ind w:left="156" w:hanging="11"/>
              <w:rPr>
                <w:i/>
                <w:sz w:val="16"/>
                <w:szCs w:val="16"/>
              </w:rPr>
            </w:pPr>
            <w:r w:rsidRPr="00771F50">
              <w:rPr>
                <w:i/>
                <w:sz w:val="16"/>
                <w:szCs w:val="16"/>
              </w:rPr>
              <w:t>[Please mention relevant provisions]</w:t>
            </w:r>
          </w:p>
        </w:tc>
      </w:tr>
      <w:tr w:rsidR="006332C9" w14:paraId="5058C1CE" w14:textId="77777777" w:rsidTr="00771F50">
        <w:trPr>
          <w:trHeight w:val="958"/>
        </w:trPr>
        <w:tc>
          <w:tcPr>
            <w:tcW w:w="3510" w:type="dxa"/>
            <w:gridSpan w:val="3"/>
          </w:tcPr>
          <w:p w14:paraId="000002C7"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1467" w:type="dxa"/>
            <w:gridSpan w:val="2"/>
          </w:tcPr>
          <w:p w14:paraId="000002CA" w14:textId="77777777" w:rsidR="006332C9" w:rsidRDefault="00D31CC6">
            <w:pPr>
              <w:pBdr>
                <w:top w:val="nil"/>
                <w:left w:val="nil"/>
                <w:bottom w:val="nil"/>
                <w:right w:val="nil"/>
                <w:between w:val="nil"/>
              </w:pBdr>
              <w:ind w:right="130"/>
              <w:jc w:val="center"/>
              <w:rPr>
                <w:color w:val="000000"/>
                <w:sz w:val="16"/>
                <w:szCs w:val="16"/>
              </w:rPr>
            </w:pPr>
            <w:r>
              <w:rPr>
                <w:color w:val="000000"/>
                <w:sz w:val="16"/>
                <w:szCs w:val="16"/>
              </w:rPr>
              <w:t>Yes</w:t>
            </w:r>
          </w:p>
        </w:tc>
        <w:tc>
          <w:tcPr>
            <w:tcW w:w="5103" w:type="dxa"/>
            <w:gridSpan w:val="6"/>
          </w:tcPr>
          <w:p w14:paraId="000002CD" w14:textId="77777777" w:rsidR="006332C9" w:rsidRDefault="00D31CC6" w:rsidP="00771F50">
            <w:pPr>
              <w:pBdr>
                <w:top w:val="nil"/>
                <w:left w:val="nil"/>
                <w:bottom w:val="nil"/>
                <w:right w:val="nil"/>
                <w:between w:val="nil"/>
              </w:pBdr>
              <w:spacing w:line="276" w:lineRule="auto"/>
              <w:ind w:left="156" w:right="217" w:hanging="11"/>
              <w:jc w:val="both"/>
              <w:rPr>
                <w:color w:val="000000"/>
                <w:sz w:val="16"/>
                <w:szCs w:val="16"/>
              </w:rPr>
            </w:pPr>
            <w:r>
              <w:rPr>
                <w:color w:val="000000"/>
                <w:sz w:val="16"/>
                <w:szCs w:val="16"/>
              </w:rPr>
              <w:t>Fines, structural relief and commitments. (Articles 13 and 25, Law 1340 of 2009)</w:t>
            </w:r>
          </w:p>
          <w:p w14:paraId="000002CE" w14:textId="77777777" w:rsidR="006332C9" w:rsidRDefault="006332C9" w:rsidP="00771F50">
            <w:pPr>
              <w:pBdr>
                <w:top w:val="nil"/>
                <w:left w:val="nil"/>
                <w:bottom w:val="nil"/>
                <w:right w:val="nil"/>
                <w:between w:val="nil"/>
              </w:pBdr>
              <w:spacing w:line="276" w:lineRule="auto"/>
              <w:ind w:left="156" w:right="217" w:hanging="11"/>
              <w:jc w:val="both"/>
              <w:rPr>
                <w:color w:val="000000"/>
                <w:sz w:val="16"/>
                <w:szCs w:val="16"/>
                <w:highlight w:val="yellow"/>
              </w:rPr>
            </w:pPr>
          </w:p>
          <w:p w14:paraId="28D580B3" w14:textId="77777777" w:rsidR="006332C9" w:rsidRDefault="00D31CC6" w:rsidP="00771F50">
            <w:pPr>
              <w:pBdr>
                <w:top w:val="nil"/>
                <w:left w:val="nil"/>
                <w:bottom w:val="nil"/>
                <w:right w:val="nil"/>
                <w:between w:val="nil"/>
              </w:pBdr>
              <w:spacing w:line="276" w:lineRule="auto"/>
              <w:ind w:left="156" w:right="217" w:hanging="11"/>
              <w:jc w:val="both"/>
              <w:rPr>
                <w:i/>
                <w:color w:val="000000"/>
                <w:sz w:val="16"/>
                <w:szCs w:val="16"/>
              </w:rPr>
            </w:pPr>
            <w:r w:rsidRPr="00771F50">
              <w:rPr>
                <w:i/>
                <w:color w:val="000000"/>
                <w:sz w:val="16"/>
                <w:szCs w:val="16"/>
              </w:rPr>
              <w:t xml:space="preserve">[If the answer is yes, please </w:t>
            </w:r>
            <w:proofErr w:type="gramStart"/>
            <w:r w:rsidRPr="00771F50">
              <w:rPr>
                <w:i/>
                <w:color w:val="000000"/>
                <w:sz w:val="16"/>
                <w:szCs w:val="16"/>
              </w:rPr>
              <w:t>mention</w:t>
            </w:r>
            <w:proofErr w:type="gramEnd"/>
            <w:r w:rsidRPr="00771F50">
              <w:rPr>
                <w:i/>
                <w:color w:val="000000"/>
                <w:sz w:val="16"/>
                <w:szCs w:val="16"/>
              </w:rPr>
              <w:t xml:space="preserve"> the remedies that the Authority can impose; mention relevant provisions]</w:t>
            </w:r>
            <w:r w:rsidRPr="00771F50">
              <w:rPr>
                <w:i/>
                <w:color w:val="000000"/>
                <w:sz w:val="16"/>
                <w:szCs w:val="16"/>
              </w:rPr>
              <w:t xml:space="preserve">  </w:t>
            </w:r>
          </w:p>
          <w:p w14:paraId="000002CF" w14:textId="68DE0793" w:rsidR="00771F50" w:rsidRPr="00771F50" w:rsidRDefault="00771F50" w:rsidP="00771F50">
            <w:pPr>
              <w:pBdr>
                <w:top w:val="nil"/>
                <w:left w:val="nil"/>
                <w:bottom w:val="nil"/>
                <w:right w:val="nil"/>
                <w:between w:val="nil"/>
              </w:pBdr>
              <w:spacing w:line="276" w:lineRule="auto"/>
              <w:ind w:left="107" w:right="217"/>
              <w:rPr>
                <w:rFonts w:ascii="Times New Roman" w:eastAsia="Times New Roman" w:hAnsi="Times New Roman" w:cs="Times New Roman"/>
                <w:i/>
                <w:color w:val="000000"/>
                <w:sz w:val="16"/>
                <w:szCs w:val="16"/>
              </w:rPr>
            </w:pPr>
          </w:p>
        </w:tc>
      </w:tr>
      <w:tr w:rsidR="006332C9" w14:paraId="780FEB8D" w14:textId="77777777" w:rsidTr="00771F50">
        <w:trPr>
          <w:trHeight w:val="958"/>
        </w:trPr>
        <w:tc>
          <w:tcPr>
            <w:tcW w:w="3510" w:type="dxa"/>
            <w:gridSpan w:val="3"/>
          </w:tcPr>
          <w:p w14:paraId="000002D5"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1467" w:type="dxa"/>
            <w:gridSpan w:val="2"/>
          </w:tcPr>
          <w:p w14:paraId="000002D8" w14:textId="77777777" w:rsidR="006332C9" w:rsidRDefault="00D31CC6">
            <w:pPr>
              <w:pBdr>
                <w:top w:val="nil"/>
                <w:left w:val="nil"/>
                <w:bottom w:val="nil"/>
                <w:right w:val="nil"/>
                <w:between w:val="nil"/>
              </w:pBdr>
              <w:ind w:right="130"/>
              <w:jc w:val="center"/>
              <w:rPr>
                <w:color w:val="000000"/>
                <w:sz w:val="16"/>
                <w:szCs w:val="16"/>
              </w:rPr>
            </w:pPr>
            <w:r>
              <w:rPr>
                <w:color w:val="000000"/>
                <w:sz w:val="16"/>
                <w:szCs w:val="16"/>
              </w:rPr>
              <w:t>Yes</w:t>
            </w:r>
          </w:p>
        </w:tc>
        <w:tc>
          <w:tcPr>
            <w:tcW w:w="5103" w:type="dxa"/>
            <w:gridSpan w:val="6"/>
          </w:tcPr>
          <w:p w14:paraId="000002DB" w14:textId="77777777" w:rsidR="006332C9" w:rsidRDefault="00D31CC6" w:rsidP="00771F50">
            <w:pPr>
              <w:pBdr>
                <w:top w:val="nil"/>
                <w:left w:val="nil"/>
                <w:bottom w:val="nil"/>
                <w:right w:val="nil"/>
                <w:between w:val="nil"/>
              </w:pBdr>
              <w:spacing w:line="276" w:lineRule="auto"/>
              <w:ind w:left="145" w:right="217"/>
              <w:jc w:val="both"/>
              <w:rPr>
                <w:color w:val="000000"/>
                <w:sz w:val="16"/>
                <w:szCs w:val="16"/>
              </w:rPr>
            </w:pPr>
            <w:r>
              <w:rPr>
                <w:color w:val="000000"/>
                <w:sz w:val="16"/>
                <w:szCs w:val="16"/>
              </w:rPr>
              <w:t xml:space="preserve">Article 2 (11), Decree 2153 </w:t>
            </w:r>
            <w:proofErr w:type="spellStart"/>
            <w:r>
              <w:rPr>
                <w:color w:val="000000"/>
                <w:sz w:val="16"/>
                <w:szCs w:val="16"/>
              </w:rPr>
              <w:t>od</w:t>
            </w:r>
            <w:proofErr w:type="spellEnd"/>
            <w:r>
              <w:rPr>
                <w:color w:val="000000"/>
                <w:sz w:val="16"/>
                <w:szCs w:val="16"/>
              </w:rPr>
              <w:t xml:space="preserve"> 1992. The dawn raids do not </w:t>
            </w:r>
            <w:r>
              <w:rPr>
                <w:sz w:val="16"/>
                <w:szCs w:val="16"/>
              </w:rPr>
              <w:t>require</w:t>
            </w:r>
            <w:r>
              <w:rPr>
                <w:color w:val="000000"/>
                <w:sz w:val="16"/>
                <w:szCs w:val="16"/>
              </w:rPr>
              <w:t xml:space="preserve"> a </w:t>
            </w:r>
            <w:r>
              <w:rPr>
                <w:sz w:val="16"/>
                <w:szCs w:val="16"/>
              </w:rPr>
              <w:t>judge's</w:t>
            </w:r>
            <w:r>
              <w:rPr>
                <w:color w:val="000000"/>
                <w:sz w:val="16"/>
                <w:szCs w:val="16"/>
              </w:rPr>
              <w:t xml:space="preserve"> authorization.</w:t>
            </w:r>
          </w:p>
          <w:p w14:paraId="000002DC" w14:textId="77777777" w:rsidR="006332C9" w:rsidRDefault="006332C9" w:rsidP="00771F50">
            <w:pPr>
              <w:pBdr>
                <w:top w:val="nil"/>
                <w:left w:val="nil"/>
                <w:bottom w:val="nil"/>
                <w:right w:val="nil"/>
                <w:between w:val="nil"/>
              </w:pBdr>
              <w:spacing w:line="276" w:lineRule="auto"/>
              <w:ind w:left="145" w:right="217"/>
              <w:jc w:val="both"/>
              <w:rPr>
                <w:color w:val="000000"/>
                <w:sz w:val="16"/>
                <w:szCs w:val="16"/>
              </w:rPr>
            </w:pPr>
          </w:p>
          <w:p w14:paraId="4E6A9941" w14:textId="77777777" w:rsidR="006332C9" w:rsidRPr="00771F50" w:rsidRDefault="00D31CC6" w:rsidP="00771F50">
            <w:pPr>
              <w:pBdr>
                <w:top w:val="nil"/>
                <w:left w:val="nil"/>
                <w:bottom w:val="nil"/>
                <w:right w:val="nil"/>
                <w:between w:val="nil"/>
              </w:pBdr>
              <w:spacing w:line="276" w:lineRule="auto"/>
              <w:ind w:left="145" w:right="217"/>
              <w:jc w:val="both"/>
              <w:rPr>
                <w:i/>
                <w:color w:val="000000"/>
                <w:sz w:val="16"/>
                <w:szCs w:val="16"/>
              </w:rPr>
            </w:pPr>
            <w:r w:rsidRPr="00771F50">
              <w:rPr>
                <w:i/>
                <w:color w:val="000000"/>
                <w:sz w:val="16"/>
                <w:szCs w:val="16"/>
              </w:rPr>
              <w:t>[</w:t>
            </w:r>
            <w:r w:rsidRPr="00771F50">
              <w:rPr>
                <w:i/>
                <w:color w:val="000000"/>
                <w:sz w:val="16"/>
                <w:szCs w:val="16"/>
              </w:rPr>
              <w:t>If the answer is “yes”, please mention whether the dawn raids shall be authorized by a judge, and mention the relevant provisions]</w:t>
            </w:r>
          </w:p>
          <w:p w14:paraId="000002DD" w14:textId="1391760D" w:rsidR="00771F50" w:rsidRDefault="00771F50" w:rsidP="00771F50">
            <w:pPr>
              <w:pBdr>
                <w:top w:val="nil"/>
                <w:left w:val="nil"/>
                <w:bottom w:val="nil"/>
                <w:right w:val="nil"/>
                <w:between w:val="nil"/>
              </w:pBdr>
              <w:spacing w:line="276" w:lineRule="auto"/>
              <w:ind w:left="145"/>
              <w:rPr>
                <w:rFonts w:ascii="Times New Roman" w:eastAsia="Times New Roman" w:hAnsi="Times New Roman" w:cs="Times New Roman"/>
                <w:color w:val="000000"/>
                <w:sz w:val="16"/>
                <w:szCs w:val="16"/>
              </w:rPr>
            </w:pPr>
          </w:p>
        </w:tc>
      </w:tr>
      <w:tr w:rsidR="006332C9" w14:paraId="15CC79C2" w14:textId="77777777" w:rsidTr="00771F50">
        <w:trPr>
          <w:trHeight w:val="359"/>
        </w:trPr>
        <w:tc>
          <w:tcPr>
            <w:tcW w:w="3510" w:type="dxa"/>
            <w:gridSpan w:val="3"/>
          </w:tcPr>
          <w:p w14:paraId="000002E3"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1467" w:type="dxa"/>
            <w:gridSpan w:val="2"/>
          </w:tcPr>
          <w:p w14:paraId="000002E6" w14:textId="77777777" w:rsidR="006332C9" w:rsidRDefault="00D31CC6">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5103" w:type="dxa"/>
            <w:gridSpan w:val="6"/>
          </w:tcPr>
          <w:p w14:paraId="000002E9" w14:textId="1B0338C0" w:rsidR="006332C9" w:rsidRDefault="00D31CC6" w:rsidP="00771F50">
            <w:pPr>
              <w:pBdr>
                <w:top w:val="nil"/>
                <w:left w:val="nil"/>
                <w:bottom w:val="nil"/>
                <w:right w:val="nil"/>
                <w:between w:val="nil"/>
              </w:pBdr>
              <w:spacing w:line="276" w:lineRule="auto"/>
              <w:ind w:left="145"/>
              <w:rPr>
                <w:color w:val="000000"/>
                <w:sz w:val="16"/>
                <w:szCs w:val="16"/>
              </w:rPr>
            </w:pPr>
            <w:r>
              <w:rPr>
                <w:color w:val="000000"/>
                <w:sz w:val="16"/>
                <w:szCs w:val="16"/>
              </w:rPr>
              <w:t>Article 52, Decree 2153 od 1992</w:t>
            </w:r>
          </w:p>
          <w:p w14:paraId="65A4E48E" w14:textId="77777777" w:rsidR="00771F50" w:rsidRDefault="00771F50" w:rsidP="00771F50">
            <w:pPr>
              <w:pBdr>
                <w:top w:val="nil"/>
                <w:left w:val="nil"/>
                <w:bottom w:val="nil"/>
                <w:right w:val="nil"/>
                <w:between w:val="nil"/>
              </w:pBdr>
              <w:spacing w:line="276" w:lineRule="auto"/>
              <w:ind w:left="145"/>
              <w:rPr>
                <w:color w:val="000000"/>
                <w:sz w:val="16"/>
                <w:szCs w:val="16"/>
              </w:rPr>
            </w:pPr>
          </w:p>
          <w:p w14:paraId="31F15D35" w14:textId="77777777" w:rsidR="006332C9" w:rsidRPr="00771F50" w:rsidRDefault="00D31CC6" w:rsidP="00771F50">
            <w:pPr>
              <w:pBdr>
                <w:top w:val="nil"/>
                <w:left w:val="nil"/>
                <w:bottom w:val="nil"/>
                <w:right w:val="nil"/>
                <w:between w:val="nil"/>
              </w:pBdr>
              <w:spacing w:line="276" w:lineRule="auto"/>
              <w:ind w:left="145"/>
              <w:rPr>
                <w:i/>
                <w:color w:val="000000"/>
                <w:sz w:val="16"/>
                <w:szCs w:val="16"/>
              </w:rPr>
            </w:pPr>
            <w:r w:rsidRPr="00771F50">
              <w:rPr>
                <w:i/>
                <w:color w:val="000000"/>
                <w:sz w:val="16"/>
                <w:szCs w:val="16"/>
              </w:rPr>
              <w:t>[Please, mention the relevant provisions]</w:t>
            </w:r>
          </w:p>
          <w:p w14:paraId="000002EA" w14:textId="01E10E61" w:rsidR="00771F50" w:rsidRDefault="00771F50" w:rsidP="00771F50">
            <w:pPr>
              <w:pBdr>
                <w:top w:val="nil"/>
                <w:left w:val="nil"/>
                <w:bottom w:val="nil"/>
                <w:right w:val="nil"/>
                <w:between w:val="nil"/>
              </w:pBdr>
              <w:spacing w:line="276" w:lineRule="auto"/>
              <w:ind w:left="145"/>
              <w:rPr>
                <w:rFonts w:ascii="Times New Roman" w:eastAsia="Times New Roman" w:hAnsi="Times New Roman" w:cs="Times New Roman"/>
                <w:color w:val="000000"/>
                <w:sz w:val="16"/>
                <w:szCs w:val="16"/>
              </w:rPr>
            </w:pPr>
          </w:p>
        </w:tc>
      </w:tr>
      <w:tr w:rsidR="006332C9" w14:paraId="6067D2ED" w14:textId="77777777" w:rsidTr="00771F50">
        <w:trPr>
          <w:trHeight w:val="358"/>
        </w:trPr>
        <w:tc>
          <w:tcPr>
            <w:tcW w:w="3510" w:type="dxa"/>
            <w:gridSpan w:val="3"/>
          </w:tcPr>
          <w:p w14:paraId="000002F0"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1467" w:type="dxa"/>
            <w:gridSpan w:val="2"/>
          </w:tcPr>
          <w:p w14:paraId="000002F3" w14:textId="77777777" w:rsidR="006332C9" w:rsidRDefault="00D31CC6">
            <w:pPr>
              <w:pBdr>
                <w:top w:val="nil"/>
                <w:left w:val="nil"/>
                <w:bottom w:val="nil"/>
                <w:right w:val="nil"/>
                <w:between w:val="nil"/>
              </w:pBdr>
              <w:ind w:right="130"/>
              <w:jc w:val="center"/>
              <w:rPr>
                <w:color w:val="000000"/>
                <w:sz w:val="16"/>
                <w:szCs w:val="16"/>
              </w:rPr>
            </w:pPr>
            <w:r>
              <w:rPr>
                <w:color w:val="000000"/>
                <w:sz w:val="16"/>
                <w:szCs w:val="16"/>
              </w:rPr>
              <w:t>Yes</w:t>
            </w:r>
          </w:p>
        </w:tc>
        <w:tc>
          <w:tcPr>
            <w:tcW w:w="5103" w:type="dxa"/>
            <w:gridSpan w:val="6"/>
          </w:tcPr>
          <w:p w14:paraId="000002F6" w14:textId="77777777"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Any natural or moral person can apply to the leniency program if they are not the instigator of the conduct (Article 14, Law 1340 of 2009). The applicants must recognize their participation in the infringement, they are obliged to cease their illegal condu</w:t>
            </w:r>
            <w:r>
              <w:rPr>
                <w:color w:val="000000"/>
                <w:sz w:val="16"/>
                <w:szCs w:val="16"/>
              </w:rPr>
              <w:t xml:space="preserve">ct, present to the Authority relevant elements of proof (Articles 4 and 5, Decree 2896 of 2010), and they have to apply before the Deputy Superintendent send his Motivated Inform of the investigation with his recommendations to the Superintendent (Article </w:t>
            </w:r>
            <w:r>
              <w:rPr>
                <w:color w:val="000000"/>
                <w:sz w:val="16"/>
                <w:szCs w:val="16"/>
              </w:rPr>
              <w:t>16, Decree 2896 of 2010).</w:t>
            </w:r>
          </w:p>
          <w:p w14:paraId="000002F7"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2F8" w14:textId="74DBAA15"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Benefits: (Article 14, Law 1340 of 2009; Article 13, Decree 2896 of 2010; Paragraph Article 410, Colombian Criminal Code)</w:t>
            </w:r>
            <w:r w:rsidR="00771F50">
              <w:rPr>
                <w:color w:val="000000"/>
                <w:sz w:val="16"/>
                <w:szCs w:val="16"/>
              </w:rPr>
              <w:t>:</w:t>
            </w:r>
          </w:p>
          <w:p w14:paraId="577AADAD" w14:textId="77777777" w:rsidR="00771F50" w:rsidRDefault="00771F50" w:rsidP="00771F50">
            <w:pPr>
              <w:pBdr>
                <w:top w:val="nil"/>
                <w:left w:val="nil"/>
                <w:bottom w:val="nil"/>
                <w:right w:val="nil"/>
                <w:between w:val="nil"/>
              </w:pBdr>
              <w:spacing w:line="276" w:lineRule="auto"/>
              <w:ind w:left="156" w:right="217"/>
              <w:jc w:val="both"/>
              <w:rPr>
                <w:color w:val="000000"/>
                <w:sz w:val="16"/>
                <w:szCs w:val="16"/>
              </w:rPr>
            </w:pPr>
          </w:p>
          <w:p w14:paraId="366EAB0C" w14:textId="77777777" w:rsidR="00771F50"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The first applicant</w:t>
            </w:r>
            <w:r w:rsidR="00771F50">
              <w:rPr>
                <w:color w:val="000000"/>
                <w:sz w:val="16"/>
                <w:szCs w:val="16"/>
              </w:rPr>
              <w:t>:</w:t>
            </w:r>
          </w:p>
          <w:p w14:paraId="01B1D875" w14:textId="5DC0544B" w:rsidR="00771F50"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Is exonerated from any applicable fines</w:t>
            </w:r>
          </w:p>
          <w:p w14:paraId="000002FB" w14:textId="3615E9A9"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Is not held liable in a civil action for all the damages caused by the cartel; it is </w:t>
            </w:r>
            <w:r>
              <w:rPr>
                <w:color w:val="000000"/>
                <w:sz w:val="16"/>
                <w:szCs w:val="16"/>
              </w:rPr>
              <w:lastRenderedPageBreak/>
              <w:t xml:space="preserve">only held accountable for the damages produced by its actions.   </w:t>
            </w:r>
          </w:p>
          <w:p w14:paraId="000002FC" w14:textId="1F2BA9DC"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If the applicant is a moral person, its employees are covered by the exemption</w:t>
            </w:r>
            <w:r w:rsidR="00771F50">
              <w:rPr>
                <w:color w:val="000000"/>
                <w:sz w:val="16"/>
                <w:szCs w:val="16"/>
              </w:rPr>
              <w:t>.</w:t>
            </w:r>
          </w:p>
          <w:p w14:paraId="193D7FA6" w14:textId="77777777" w:rsidR="00771F50" w:rsidRDefault="00771F50" w:rsidP="00771F50">
            <w:pPr>
              <w:pBdr>
                <w:top w:val="nil"/>
                <w:left w:val="nil"/>
                <w:bottom w:val="nil"/>
                <w:right w:val="nil"/>
                <w:between w:val="nil"/>
              </w:pBdr>
              <w:spacing w:line="276" w:lineRule="auto"/>
              <w:ind w:left="156" w:right="217"/>
              <w:jc w:val="both"/>
              <w:rPr>
                <w:color w:val="000000"/>
                <w:sz w:val="16"/>
                <w:szCs w:val="16"/>
              </w:rPr>
            </w:pPr>
          </w:p>
          <w:p w14:paraId="000002FD" w14:textId="06EE681D"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In cases of bid rigging </w:t>
            </w:r>
            <w:r>
              <w:rPr>
                <w:color w:val="000000"/>
                <w:sz w:val="16"/>
                <w:szCs w:val="16"/>
              </w:rPr>
              <w:t xml:space="preserve">in public tender procedures, the first applicant </w:t>
            </w:r>
            <w:r>
              <w:rPr>
                <w:sz w:val="16"/>
                <w:szCs w:val="16"/>
              </w:rPr>
              <w:t>gets</w:t>
            </w:r>
            <w:r>
              <w:rPr>
                <w:color w:val="000000"/>
                <w:sz w:val="16"/>
                <w:szCs w:val="16"/>
              </w:rPr>
              <w:t xml:space="preserve"> a 40% reduction of the criminal punishment </w:t>
            </w:r>
            <w:r>
              <w:rPr>
                <w:sz w:val="16"/>
                <w:szCs w:val="16"/>
              </w:rPr>
              <w:t>sought</w:t>
            </w:r>
            <w:r>
              <w:rPr>
                <w:color w:val="000000"/>
                <w:sz w:val="16"/>
                <w:szCs w:val="16"/>
              </w:rPr>
              <w:t xml:space="preserve"> by the </w:t>
            </w:r>
            <w:proofErr w:type="spellStart"/>
            <w:r>
              <w:rPr>
                <w:color w:val="000000"/>
                <w:sz w:val="16"/>
                <w:szCs w:val="16"/>
              </w:rPr>
              <w:t>Ficalía</w:t>
            </w:r>
            <w:proofErr w:type="spellEnd"/>
            <w:r>
              <w:rPr>
                <w:color w:val="000000"/>
                <w:sz w:val="16"/>
                <w:szCs w:val="16"/>
              </w:rPr>
              <w:t xml:space="preserve"> in the criminal procedure</w:t>
            </w:r>
            <w:r w:rsidR="00771F50">
              <w:rPr>
                <w:color w:val="000000"/>
                <w:sz w:val="16"/>
                <w:szCs w:val="16"/>
              </w:rPr>
              <w:t>.</w:t>
            </w:r>
          </w:p>
          <w:p w14:paraId="63A6CA73" w14:textId="77777777" w:rsidR="00771F50" w:rsidRDefault="00771F50" w:rsidP="00771F50">
            <w:pPr>
              <w:pBdr>
                <w:top w:val="nil"/>
                <w:left w:val="nil"/>
                <w:bottom w:val="nil"/>
                <w:right w:val="nil"/>
                <w:between w:val="nil"/>
              </w:pBdr>
              <w:spacing w:line="276" w:lineRule="auto"/>
              <w:ind w:left="156" w:right="217"/>
              <w:jc w:val="both"/>
              <w:rPr>
                <w:color w:val="000000"/>
                <w:sz w:val="16"/>
                <w:szCs w:val="16"/>
              </w:rPr>
            </w:pPr>
          </w:p>
          <w:p w14:paraId="000002FE" w14:textId="7EF3A250"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The second applicant is exonerated from 70% of the fines. </w:t>
            </w:r>
          </w:p>
          <w:p w14:paraId="77E990D4" w14:textId="77777777" w:rsidR="00771F50"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If the second applicant is a moral person, its emp</w:t>
            </w:r>
            <w:r>
              <w:rPr>
                <w:color w:val="000000"/>
                <w:sz w:val="16"/>
                <w:szCs w:val="16"/>
              </w:rPr>
              <w:t>loyees are covered by the exemption</w:t>
            </w:r>
            <w:r w:rsidR="00771F50">
              <w:rPr>
                <w:color w:val="000000"/>
                <w:sz w:val="16"/>
                <w:szCs w:val="16"/>
              </w:rPr>
              <w:t>.</w:t>
            </w:r>
          </w:p>
          <w:p w14:paraId="24883FAF" w14:textId="77777777" w:rsidR="00771F50" w:rsidRDefault="00771F50" w:rsidP="00771F50">
            <w:pPr>
              <w:pBdr>
                <w:top w:val="nil"/>
                <w:left w:val="nil"/>
                <w:bottom w:val="nil"/>
                <w:right w:val="nil"/>
                <w:between w:val="nil"/>
              </w:pBdr>
              <w:spacing w:line="276" w:lineRule="auto"/>
              <w:ind w:left="156" w:right="217"/>
              <w:jc w:val="both"/>
              <w:rPr>
                <w:color w:val="000000"/>
                <w:sz w:val="16"/>
                <w:szCs w:val="16"/>
              </w:rPr>
            </w:pPr>
          </w:p>
          <w:p w14:paraId="00000300" w14:textId="56661032"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The third applicant is exonerated from 50% of the fines. </w:t>
            </w:r>
          </w:p>
          <w:p w14:paraId="7CB2505D" w14:textId="77777777" w:rsidR="00771F50"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If the third applicant is a moral person, its employees are covered by the exemption. </w:t>
            </w:r>
          </w:p>
          <w:p w14:paraId="31BF82A1" w14:textId="77777777" w:rsidR="00771F50" w:rsidRDefault="00771F50" w:rsidP="00771F50">
            <w:pPr>
              <w:pBdr>
                <w:top w:val="nil"/>
                <w:left w:val="nil"/>
                <w:bottom w:val="nil"/>
                <w:right w:val="nil"/>
                <w:between w:val="nil"/>
              </w:pBdr>
              <w:spacing w:line="276" w:lineRule="auto"/>
              <w:ind w:left="156" w:right="217"/>
              <w:jc w:val="both"/>
              <w:rPr>
                <w:color w:val="000000"/>
                <w:sz w:val="16"/>
                <w:szCs w:val="16"/>
              </w:rPr>
            </w:pPr>
          </w:p>
          <w:p w14:paraId="00000302" w14:textId="5FC20826"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The rest of the applicants can be exonerated from 30% of the fines.</w:t>
            </w:r>
          </w:p>
          <w:p w14:paraId="00000303" w14:textId="77777777"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If they are moral persons, their employees are covered by the exemption</w:t>
            </w:r>
          </w:p>
          <w:p w14:paraId="00000304"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305" w14:textId="77777777" w:rsidR="006332C9" w:rsidRPr="00771F50" w:rsidRDefault="00D31CC6" w:rsidP="00771F50">
            <w:pPr>
              <w:pBdr>
                <w:top w:val="nil"/>
                <w:left w:val="nil"/>
                <w:bottom w:val="nil"/>
                <w:right w:val="nil"/>
                <w:between w:val="nil"/>
              </w:pBdr>
              <w:spacing w:line="276" w:lineRule="auto"/>
              <w:ind w:left="156" w:right="217"/>
              <w:jc w:val="both"/>
              <w:rPr>
                <w:i/>
                <w:color w:val="000000"/>
                <w:sz w:val="16"/>
                <w:szCs w:val="16"/>
              </w:rPr>
            </w:pPr>
            <w:r w:rsidRPr="00771F50">
              <w:rPr>
                <w:i/>
                <w:color w:val="000000"/>
                <w:sz w:val="16"/>
                <w:szCs w:val="16"/>
              </w:rPr>
              <w:t>[</w:t>
            </w:r>
            <w:r w:rsidRPr="00771F50">
              <w:rPr>
                <w:i/>
                <w:color w:val="000000"/>
                <w:sz w:val="16"/>
                <w:szCs w:val="16"/>
              </w:rPr>
              <w:t>If the answer is “yes”, please mention if there is any limitation for the applicants, what are the benefits, and mention the relevant provisions. Include any commentary that you cons</w:t>
            </w:r>
            <w:r w:rsidRPr="00771F50">
              <w:rPr>
                <w:i/>
                <w:color w:val="000000"/>
                <w:sz w:val="16"/>
                <w:szCs w:val="16"/>
              </w:rPr>
              <w:t>ider relevant about the leniency program</w:t>
            </w:r>
            <w:r w:rsidRPr="00771F50">
              <w:rPr>
                <w:i/>
                <w:color w:val="000000"/>
                <w:sz w:val="16"/>
                <w:szCs w:val="16"/>
              </w:rPr>
              <w:t>]</w:t>
            </w:r>
          </w:p>
          <w:p w14:paraId="00000306" w14:textId="77777777" w:rsidR="006332C9" w:rsidRDefault="006332C9" w:rsidP="00771F50">
            <w:pPr>
              <w:pBdr>
                <w:top w:val="nil"/>
                <w:left w:val="nil"/>
                <w:bottom w:val="nil"/>
                <w:right w:val="nil"/>
                <w:between w:val="nil"/>
              </w:pBdr>
              <w:ind w:left="156" w:right="217"/>
              <w:rPr>
                <w:color w:val="000000"/>
                <w:sz w:val="16"/>
                <w:szCs w:val="16"/>
              </w:rPr>
            </w:pPr>
          </w:p>
        </w:tc>
      </w:tr>
      <w:tr w:rsidR="006332C9" w14:paraId="0A13CAEF" w14:textId="77777777" w:rsidTr="00771F50">
        <w:trPr>
          <w:trHeight w:val="537"/>
        </w:trPr>
        <w:tc>
          <w:tcPr>
            <w:tcW w:w="3510" w:type="dxa"/>
            <w:gridSpan w:val="3"/>
          </w:tcPr>
          <w:p w14:paraId="0000030C"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accept seek criminal punishment?</w:t>
            </w:r>
          </w:p>
        </w:tc>
        <w:tc>
          <w:tcPr>
            <w:tcW w:w="1467" w:type="dxa"/>
            <w:gridSpan w:val="2"/>
          </w:tcPr>
          <w:p w14:paraId="0000030F" w14:textId="77777777" w:rsidR="006332C9" w:rsidRDefault="00D31CC6">
            <w:pPr>
              <w:pBdr>
                <w:top w:val="nil"/>
                <w:left w:val="nil"/>
                <w:bottom w:val="nil"/>
                <w:right w:val="nil"/>
                <w:between w:val="nil"/>
              </w:pBdr>
              <w:spacing w:line="180" w:lineRule="auto"/>
              <w:ind w:right="130"/>
              <w:jc w:val="center"/>
              <w:rPr>
                <w:color w:val="000000"/>
                <w:sz w:val="16"/>
                <w:szCs w:val="16"/>
              </w:rPr>
            </w:pPr>
            <w:r>
              <w:rPr>
                <w:color w:val="000000"/>
                <w:sz w:val="16"/>
                <w:szCs w:val="16"/>
              </w:rPr>
              <w:t>No</w:t>
            </w:r>
          </w:p>
        </w:tc>
        <w:tc>
          <w:tcPr>
            <w:tcW w:w="5103" w:type="dxa"/>
            <w:gridSpan w:val="6"/>
          </w:tcPr>
          <w:p w14:paraId="00000312" w14:textId="77777777" w:rsidR="006332C9" w:rsidRPr="00771F50" w:rsidRDefault="00D31CC6" w:rsidP="00771F50">
            <w:pPr>
              <w:pBdr>
                <w:top w:val="nil"/>
                <w:left w:val="nil"/>
                <w:bottom w:val="nil"/>
                <w:right w:val="nil"/>
                <w:between w:val="nil"/>
              </w:pBdr>
              <w:spacing w:line="276" w:lineRule="auto"/>
              <w:ind w:left="145" w:right="217"/>
              <w:jc w:val="both"/>
              <w:rPr>
                <w:color w:val="000000"/>
                <w:sz w:val="16"/>
                <w:szCs w:val="16"/>
              </w:rPr>
            </w:pPr>
            <w:r w:rsidRPr="00771F50">
              <w:rPr>
                <w:color w:val="000000"/>
                <w:sz w:val="16"/>
                <w:szCs w:val="16"/>
              </w:rPr>
              <w:t xml:space="preserve">In cases of bid rigging in public tender procedures, SIC can inform the </w:t>
            </w:r>
            <w:proofErr w:type="spellStart"/>
            <w:r w:rsidRPr="00771F50">
              <w:rPr>
                <w:color w:val="000000"/>
                <w:sz w:val="16"/>
                <w:szCs w:val="16"/>
              </w:rPr>
              <w:t>Fiscalia</w:t>
            </w:r>
            <w:proofErr w:type="spellEnd"/>
            <w:r w:rsidRPr="00771F50">
              <w:rPr>
                <w:color w:val="000000"/>
                <w:sz w:val="16"/>
                <w:szCs w:val="16"/>
              </w:rPr>
              <w:t xml:space="preserve"> aiming that this entity starts the criminal investigation.</w:t>
            </w:r>
          </w:p>
          <w:p w14:paraId="00000313" w14:textId="77777777" w:rsidR="006332C9" w:rsidRPr="00771F50" w:rsidRDefault="006332C9" w:rsidP="00771F50">
            <w:pPr>
              <w:pBdr>
                <w:top w:val="nil"/>
                <w:left w:val="nil"/>
                <w:bottom w:val="nil"/>
                <w:right w:val="nil"/>
                <w:between w:val="nil"/>
              </w:pBdr>
              <w:spacing w:line="276" w:lineRule="auto"/>
              <w:ind w:left="145" w:right="217"/>
              <w:jc w:val="both"/>
              <w:rPr>
                <w:color w:val="000000"/>
                <w:sz w:val="16"/>
                <w:szCs w:val="16"/>
              </w:rPr>
            </w:pPr>
          </w:p>
          <w:p w14:paraId="579471B9" w14:textId="77777777" w:rsidR="006332C9" w:rsidRDefault="00D31CC6" w:rsidP="00771F50">
            <w:pPr>
              <w:pBdr>
                <w:top w:val="nil"/>
                <w:left w:val="nil"/>
                <w:bottom w:val="nil"/>
                <w:right w:val="nil"/>
                <w:between w:val="nil"/>
              </w:pBdr>
              <w:spacing w:line="276" w:lineRule="auto"/>
              <w:ind w:left="145" w:right="217"/>
              <w:jc w:val="both"/>
              <w:rPr>
                <w:i/>
                <w:color w:val="000000"/>
                <w:sz w:val="16"/>
                <w:szCs w:val="16"/>
              </w:rPr>
            </w:pPr>
            <w:r w:rsidRPr="00771F50">
              <w:rPr>
                <w:i/>
                <w:color w:val="000000"/>
                <w:sz w:val="16"/>
                <w:szCs w:val="16"/>
              </w:rPr>
              <w:t>[</w:t>
            </w:r>
            <w:r w:rsidRPr="00771F50">
              <w:rPr>
                <w:i/>
                <w:color w:val="000000"/>
                <w:sz w:val="16"/>
                <w:szCs w:val="16"/>
              </w:rPr>
              <w:t xml:space="preserve">If the answer is “yes”, please </w:t>
            </w:r>
            <w:proofErr w:type="gramStart"/>
            <w:r w:rsidRPr="00771F50">
              <w:rPr>
                <w:i/>
                <w:color w:val="000000"/>
                <w:sz w:val="16"/>
                <w:szCs w:val="16"/>
              </w:rPr>
              <w:t>mention</w:t>
            </w:r>
            <w:proofErr w:type="gramEnd"/>
            <w:r w:rsidRPr="00771F50">
              <w:rPr>
                <w:i/>
                <w:color w:val="000000"/>
                <w:sz w:val="16"/>
                <w:szCs w:val="16"/>
              </w:rPr>
              <w:t xml:space="preserve"> the different kinds of sanctions that the agency can impose]</w:t>
            </w:r>
            <w:r w:rsidRPr="00771F50">
              <w:rPr>
                <w:i/>
                <w:color w:val="000000"/>
                <w:sz w:val="16"/>
                <w:szCs w:val="16"/>
              </w:rPr>
              <w:t xml:space="preserve">  </w:t>
            </w:r>
          </w:p>
          <w:p w14:paraId="00000314" w14:textId="7D2A3732" w:rsidR="00771F50" w:rsidRPr="00771F50" w:rsidRDefault="00771F50" w:rsidP="00771F50">
            <w:pPr>
              <w:pBdr>
                <w:top w:val="nil"/>
                <w:left w:val="nil"/>
                <w:bottom w:val="nil"/>
                <w:right w:val="nil"/>
                <w:between w:val="nil"/>
              </w:pBdr>
              <w:spacing w:line="276" w:lineRule="auto"/>
              <w:ind w:left="145" w:right="127"/>
              <w:jc w:val="both"/>
              <w:rPr>
                <w:i/>
                <w:color w:val="000000"/>
                <w:sz w:val="16"/>
                <w:szCs w:val="16"/>
              </w:rPr>
            </w:pPr>
          </w:p>
        </w:tc>
      </w:tr>
      <w:tr w:rsidR="006332C9" w14:paraId="345CD777" w14:textId="77777777" w:rsidTr="00771F50">
        <w:trPr>
          <w:trHeight w:val="179"/>
        </w:trPr>
        <w:tc>
          <w:tcPr>
            <w:tcW w:w="10080" w:type="dxa"/>
            <w:gridSpan w:val="11"/>
            <w:shd w:val="clear" w:color="auto" w:fill="D2C7B4"/>
          </w:tcPr>
          <w:p w14:paraId="0000031A" w14:textId="77777777" w:rsidR="006332C9" w:rsidRDefault="00D31CC6">
            <w:pPr>
              <w:pBdr>
                <w:top w:val="nil"/>
                <w:left w:val="nil"/>
                <w:bottom w:val="nil"/>
                <w:right w:val="nil"/>
                <w:between w:val="nil"/>
              </w:pBdr>
              <w:spacing w:before="1" w:line="160" w:lineRule="auto"/>
              <w:ind w:left="107"/>
              <w:rPr>
                <w:b/>
                <w:color w:val="000000"/>
                <w:sz w:val="16"/>
                <w:szCs w:val="16"/>
              </w:rPr>
            </w:pPr>
            <w:r>
              <w:rPr>
                <w:b/>
                <w:color w:val="000000"/>
                <w:sz w:val="16"/>
                <w:szCs w:val="16"/>
              </w:rPr>
              <w:t>Advocacy</w:t>
            </w:r>
          </w:p>
        </w:tc>
      </w:tr>
      <w:tr w:rsidR="006332C9" w14:paraId="68C2C340" w14:textId="77777777" w:rsidTr="00771F50">
        <w:trPr>
          <w:trHeight w:val="537"/>
        </w:trPr>
        <w:tc>
          <w:tcPr>
            <w:tcW w:w="3510" w:type="dxa"/>
            <w:gridSpan w:val="3"/>
          </w:tcPr>
          <w:p w14:paraId="00000326" w14:textId="77777777" w:rsidR="006332C9" w:rsidRDefault="00D31CC6">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1467" w:type="dxa"/>
            <w:gridSpan w:val="2"/>
          </w:tcPr>
          <w:p w14:paraId="00000329" w14:textId="77777777" w:rsidR="006332C9" w:rsidRDefault="00D31CC6">
            <w:pPr>
              <w:pBdr>
                <w:top w:val="nil"/>
                <w:left w:val="nil"/>
                <w:bottom w:val="nil"/>
                <w:right w:val="nil"/>
                <w:between w:val="nil"/>
              </w:pBdr>
              <w:ind w:left="604" w:right="600"/>
              <w:jc w:val="center"/>
              <w:rPr>
                <w:color w:val="000000"/>
                <w:sz w:val="16"/>
                <w:szCs w:val="16"/>
              </w:rPr>
            </w:pPr>
            <w:r>
              <w:rPr>
                <w:color w:val="000000"/>
                <w:sz w:val="16"/>
                <w:szCs w:val="16"/>
              </w:rPr>
              <w:t>Yes</w:t>
            </w:r>
          </w:p>
        </w:tc>
        <w:tc>
          <w:tcPr>
            <w:tcW w:w="5103" w:type="dxa"/>
            <w:gridSpan w:val="6"/>
          </w:tcPr>
          <w:p w14:paraId="0000032C" w14:textId="77777777" w:rsidR="006332C9" w:rsidRPr="00771F50" w:rsidRDefault="00D31CC6" w:rsidP="00771F50">
            <w:pPr>
              <w:pBdr>
                <w:top w:val="nil"/>
                <w:left w:val="nil"/>
                <w:bottom w:val="nil"/>
                <w:right w:val="nil"/>
                <w:between w:val="nil"/>
              </w:pBdr>
              <w:spacing w:line="276" w:lineRule="auto"/>
              <w:ind w:left="107" w:right="217"/>
              <w:jc w:val="both"/>
              <w:rPr>
                <w:color w:val="000000"/>
                <w:sz w:val="16"/>
                <w:szCs w:val="16"/>
              </w:rPr>
            </w:pPr>
            <w:r w:rsidRPr="00771F50">
              <w:rPr>
                <w:color w:val="000000"/>
                <w:sz w:val="16"/>
                <w:szCs w:val="16"/>
              </w:rPr>
              <w:t>According to article 7 of Law no. 1340 of 2009 and Decree 2897 of 2010, only on administrative regulations that could have an effect on the competition process. The opinion of the Competition Authority is not binding, but the executive will have to justify</w:t>
            </w:r>
            <w:r w:rsidRPr="00771F50">
              <w:rPr>
                <w:color w:val="000000"/>
                <w:sz w:val="16"/>
                <w:szCs w:val="16"/>
              </w:rPr>
              <w:t xml:space="preserve"> the reasons why they did not follow the recommendation.</w:t>
            </w:r>
          </w:p>
          <w:p w14:paraId="0000032D" w14:textId="77777777" w:rsidR="006332C9" w:rsidRPr="00771F50" w:rsidRDefault="006332C9" w:rsidP="00771F50">
            <w:pPr>
              <w:pBdr>
                <w:top w:val="nil"/>
                <w:left w:val="nil"/>
                <w:bottom w:val="nil"/>
                <w:right w:val="nil"/>
                <w:between w:val="nil"/>
              </w:pBdr>
              <w:spacing w:line="276" w:lineRule="auto"/>
              <w:ind w:left="107" w:right="217"/>
              <w:jc w:val="both"/>
              <w:rPr>
                <w:color w:val="000000"/>
                <w:sz w:val="16"/>
                <w:szCs w:val="16"/>
              </w:rPr>
            </w:pPr>
          </w:p>
          <w:p w14:paraId="6A7B4FE1" w14:textId="77777777" w:rsidR="006332C9" w:rsidRDefault="00D31CC6" w:rsidP="00771F50">
            <w:pPr>
              <w:pBdr>
                <w:top w:val="nil"/>
                <w:left w:val="nil"/>
                <w:bottom w:val="nil"/>
                <w:right w:val="nil"/>
                <w:between w:val="nil"/>
              </w:pBdr>
              <w:spacing w:line="276" w:lineRule="auto"/>
              <w:ind w:left="107" w:right="217"/>
              <w:jc w:val="both"/>
              <w:rPr>
                <w:i/>
                <w:color w:val="000000"/>
                <w:sz w:val="16"/>
                <w:szCs w:val="16"/>
              </w:rPr>
            </w:pPr>
            <w:r w:rsidRPr="00771F50">
              <w:rPr>
                <w:i/>
                <w:color w:val="000000"/>
                <w:sz w:val="16"/>
                <w:szCs w:val="16"/>
              </w:rPr>
              <w:t>[</w:t>
            </w:r>
            <w:r w:rsidR="00771F50">
              <w:rPr>
                <w:i/>
                <w:color w:val="000000"/>
                <w:sz w:val="16"/>
                <w:szCs w:val="16"/>
              </w:rPr>
              <w:t>I</w:t>
            </w:r>
            <w:r w:rsidRPr="00771F50">
              <w:rPr>
                <w:i/>
                <w:color w:val="000000"/>
                <w:sz w:val="16"/>
                <w:szCs w:val="16"/>
              </w:rPr>
              <w:t xml:space="preserve">f the answer is yes, please </w:t>
            </w:r>
            <w:proofErr w:type="gramStart"/>
            <w:r w:rsidRPr="00771F50">
              <w:rPr>
                <w:i/>
                <w:color w:val="000000"/>
                <w:sz w:val="16"/>
                <w:szCs w:val="16"/>
              </w:rPr>
              <w:t>specify</w:t>
            </w:r>
            <w:proofErr w:type="gramEnd"/>
            <w:r w:rsidRPr="00771F50">
              <w:rPr>
                <w:i/>
                <w:color w:val="000000"/>
                <w:sz w:val="16"/>
                <w:szCs w:val="16"/>
              </w:rPr>
              <w:t xml:space="preserve"> if there is any kind of limitation to the agency’s authority to issue opinions, include relevant provisions]</w:t>
            </w:r>
          </w:p>
          <w:p w14:paraId="0000032E" w14:textId="018F1DEA" w:rsidR="00771F50" w:rsidRPr="00771F50" w:rsidRDefault="00771F50" w:rsidP="00771F50">
            <w:pPr>
              <w:pBdr>
                <w:top w:val="nil"/>
                <w:left w:val="nil"/>
                <w:bottom w:val="nil"/>
                <w:right w:val="nil"/>
                <w:between w:val="nil"/>
              </w:pBdr>
              <w:spacing w:line="276" w:lineRule="auto"/>
              <w:ind w:left="107" w:right="127"/>
              <w:jc w:val="both"/>
              <w:rPr>
                <w:i/>
                <w:color w:val="000000"/>
                <w:sz w:val="16"/>
                <w:szCs w:val="16"/>
              </w:rPr>
            </w:pPr>
          </w:p>
        </w:tc>
      </w:tr>
      <w:tr w:rsidR="006332C9" w14:paraId="12C951FC" w14:textId="77777777" w:rsidTr="00771F50">
        <w:trPr>
          <w:trHeight w:val="717"/>
        </w:trPr>
        <w:tc>
          <w:tcPr>
            <w:tcW w:w="3510" w:type="dxa"/>
            <w:gridSpan w:val="3"/>
          </w:tcPr>
          <w:p w14:paraId="00000334" w14:textId="77777777" w:rsidR="006332C9" w:rsidRDefault="00D31CC6">
            <w:pPr>
              <w:pBdr>
                <w:top w:val="nil"/>
                <w:left w:val="nil"/>
                <w:bottom w:val="nil"/>
                <w:right w:val="nil"/>
                <w:between w:val="nil"/>
              </w:pBdr>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14:paraId="00000335" w14:textId="77777777" w:rsidR="006332C9" w:rsidRDefault="00D31CC6">
            <w:pPr>
              <w:pBdr>
                <w:top w:val="nil"/>
                <w:left w:val="nil"/>
                <w:bottom w:val="nil"/>
                <w:right w:val="nil"/>
                <w:between w:val="nil"/>
              </w:pBdr>
              <w:spacing w:line="160" w:lineRule="auto"/>
              <w:ind w:left="107"/>
              <w:rPr>
                <w:color w:val="000000"/>
                <w:sz w:val="16"/>
                <w:szCs w:val="16"/>
              </w:rPr>
            </w:pPr>
            <w:r>
              <w:rPr>
                <w:color w:val="000000"/>
                <w:sz w:val="16"/>
                <w:szCs w:val="16"/>
              </w:rPr>
              <w:t>competition?</w:t>
            </w:r>
          </w:p>
        </w:tc>
        <w:tc>
          <w:tcPr>
            <w:tcW w:w="1467" w:type="dxa"/>
            <w:gridSpan w:val="2"/>
          </w:tcPr>
          <w:p w14:paraId="00000338" w14:textId="77777777" w:rsidR="006332C9" w:rsidRDefault="00D31CC6">
            <w:pPr>
              <w:pBdr>
                <w:top w:val="nil"/>
                <w:left w:val="nil"/>
                <w:bottom w:val="nil"/>
                <w:right w:val="nil"/>
                <w:between w:val="nil"/>
              </w:pBdr>
              <w:spacing w:line="180" w:lineRule="auto"/>
              <w:ind w:left="604" w:right="600"/>
              <w:jc w:val="center"/>
              <w:rPr>
                <w:color w:val="000000"/>
                <w:sz w:val="16"/>
                <w:szCs w:val="16"/>
              </w:rPr>
            </w:pPr>
            <w:r>
              <w:rPr>
                <w:color w:val="000000"/>
                <w:sz w:val="16"/>
                <w:szCs w:val="16"/>
              </w:rPr>
              <w:t>Yes</w:t>
            </w:r>
          </w:p>
        </w:tc>
        <w:tc>
          <w:tcPr>
            <w:tcW w:w="5103" w:type="dxa"/>
            <w:gridSpan w:val="6"/>
          </w:tcPr>
          <w:p w14:paraId="0000033B" w14:textId="77777777" w:rsidR="006332C9" w:rsidRPr="00771F50" w:rsidRDefault="00D31CC6" w:rsidP="00771F50">
            <w:pPr>
              <w:pBdr>
                <w:top w:val="nil"/>
                <w:left w:val="nil"/>
                <w:bottom w:val="nil"/>
                <w:right w:val="nil"/>
                <w:between w:val="nil"/>
              </w:pBdr>
              <w:spacing w:line="276" w:lineRule="auto"/>
              <w:ind w:left="107" w:right="217"/>
              <w:jc w:val="both"/>
              <w:rPr>
                <w:color w:val="000000"/>
                <w:sz w:val="16"/>
                <w:szCs w:val="16"/>
              </w:rPr>
            </w:pPr>
            <w:r w:rsidRPr="00771F50">
              <w:rPr>
                <w:color w:val="000000"/>
                <w:sz w:val="16"/>
                <w:szCs w:val="16"/>
              </w:rPr>
              <w:t xml:space="preserve">The executive branch is obliged to request the opinion of the SIC when the regulation project can have </w:t>
            </w:r>
            <w:r w:rsidRPr="00771F50">
              <w:rPr>
                <w:sz w:val="16"/>
                <w:szCs w:val="16"/>
              </w:rPr>
              <w:t xml:space="preserve">an </w:t>
            </w:r>
            <w:r w:rsidRPr="00771F50">
              <w:rPr>
                <w:color w:val="000000"/>
                <w:sz w:val="16"/>
                <w:szCs w:val="16"/>
              </w:rPr>
              <w:t>impact on the competition process (Article 7, Law 1340 of 2009 and Decree 2897 of 2010).</w:t>
            </w:r>
          </w:p>
          <w:p w14:paraId="0000033C" w14:textId="77777777" w:rsidR="006332C9" w:rsidRPr="00771F50" w:rsidRDefault="006332C9" w:rsidP="00771F50">
            <w:pPr>
              <w:pBdr>
                <w:top w:val="nil"/>
                <w:left w:val="nil"/>
                <w:bottom w:val="nil"/>
                <w:right w:val="nil"/>
                <w:between w:val="nil"/>
              </w:pBdr>
              <w:spacing w:line="276" w:lineRule="auto"/>
              <w:ind w:left="107" w:right="217"/>
              <w:jc w:val="both"/>
              <w:rPr>
                <w:color w:val="000000"/>
                <w:sz w:val="16"/>
                <w:szCs w:val="16"/>
              </w:rPr>
            </w:pPr>
          </w:p>
          <w:p w14:paraId="175A62DB" w14:textId="77777777" w:rsidR="006332C9" w:rsidRDefault="00D31CC6" w:rsidP="00771F50">
            <w:pPr>
              <w:pBdr>
                <w:top w:val="nil"/>
                <w:left w:val="nil"/>
                <w:bottom w:val="nil"/>
                <w:right w:val="nil"/>
                <w:between w:val="nil"/>
              </w:pBdr>
              <w:spacing w:line="276" w:lineRule="auto"/>
              <w:ind w:left="107" w:right="217"/>
              <w:jc w:val="both"/>
              <w:rPr>
                <w:i/>
                <w:color w:val="000000"/>
                <w:sz w:val="16"/>
                <w:szCs w:val="16"/>
              </w:rPr>
            </w:pPr>
            <w:r w:rsidRPr="00771F50">
              <w:rPr>
                <w:i/>
                <w:color w:val="000000"/>
                <w:sz w:val="16"/>
                <w:szCs w:val="16"/>
              </w:rPr>
              <w:t>[</w:t>
            </w:r>
            <w:r w:rsidR="00771F50">
              <w:rPr>
                <w:i/>
                <w:color w:val="000000"/>
                <w:sz w:val="16"/>
                <w:szCs w:val="16"/>
              </w:rPr>
              <w:t>I</w:t>
            </w:r>
            <w:r w:rsidRPr="00771F50">
              <w:rPr>
                <w:i/>
                <w:color w:val="000000"/>
                <w:sz w:val="16"/>
                <w:szCs w:val="16"/>
              </w:rPr>
              <w:t>f the answer is yes, include relevant provisions]</w:t>
            </w:r>
          </w:p>
          <w:p w14:paraId="0000033D" w14:textId="33852E9F" w:rsidR="00771F50" w:rsidRPr="00771F50" w:rsidRDefault="00771F50" w:rsidP="00771F50">
            <w:pPr>
              <w:pBdr>
                <w:top w:val="nil"/>
                <w:left w:val="nil"/>
                <w:bottom w:val="nil"/>
                <w:right w:val="nil"/>
                <w:between w:val="nil"/>
              </w:pBdr>
              <w:spacing w:line="276" w:lineRule="auto"/>
              <w:ind w:left="107" w:right="127"/>
              <w:jc w:val="both"/>
              <w:rPr>
                <w:i/>
                <w:color w:val="000000"/>
                <w:sz w:val="16"/>
                <w:szCs w:val="16"/>
              </w:rPr>
            </w:pPr>
          </w:p>
        </w:tc>
      </w:tr>
      <w:tr w:rsidR="006332C9" w14:paraId="505ADAF5" w14:textId="77777777" w:rsidTr="00771F50">
        <w:trPr>
          <w:trHeight w:val="179"/>
        </w:trPr>
        <w:tc>
          <w:tcPr>
            <w:tcW w:w="10080" w:type="dxa"/>
            <w:gridSpan w:val="11"/>
            <w:shd w:val="clear" w:color="auto" w:fill="D2C7B4"/>
          </w:tcPr>
          <w:p w14:paraId="00000343" w14:textId="77777777" w:rsidR="006332C9" w:rsidRDefault="00D31CC6" w:rsidP="00771F50">
            <w:pPr>
              <w:pBdr>
                <w:top w:val="nil"/>
                <w:left w:val="nil"/>
                <w:bottom w:val="nil"/>
                <w:right w:val="nil"/>
                <w:between w:val="nil"/>
              </w:pBdr>
              <w:spacing w:before="1" w:line="360" w:lineRule="auto"/>
              <w:ind w:left="107"/>
              <w:rPr>
                <w:b/>
                <w:color w:val="000000"/>
                <w:sz w:val="16"/>
                <w:szCs w:val="16"/>
              </w:rPr>
            </w:pPr>
            <w:r>
              <w:rPr>
                <w:b/>
                <w:color w:val="000000"/>
                <w:sz w:val="16"/>
                <w:szCs w:val="16"/>
              </w:rPr>
              <w:t>Rulemak</w:t>
            </w:r>
            <w:r>
              <w:rPr>
                <w:b/>
                <w:color w:val="000000"/>
                <w:sz w:val="16"/>
                <w:szCs w:val="16"/>
              </w:rPr>
              <w:t>ing</w:t>
            </w:r>
          </w:p>
        </w:tc>
      </w:tr>
      <w:tr w:rsidR="006332C9" w14:paraId="488EBB80" w14:textId="77777777" w:rsidTr="00771F50">
        <w:trPr>
          <w:trHeight w:val="276"/>
        </w:trPr>
        <w:tc>
          <w:tcPr>
            <w:tcW w:w="3510" w:type="dxa"/>
            <w:gridSpan w:val="3"/>
            <w:vMerge w:val="restart"/>
          </w:tcPr>
          <w:p w14:paraId="0000034F"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issue guidelines?</w:t>
            </w:r>
          </w:p>
        </w:tc>
        <w:tc>
          <w:tcPr>
            <w:tcW w:w="1467" w:type="dxa"/>
            <w:gridSpan w:val="2"/>
            <w:vMerge w:val="restart"/>
          </w:tcPr>
          <w:p w14:paraId="00000352" w14:textId="77777777" w:rsidR="006332C9" w:rsidRDefault="00D31CC6">
            <w:pPr>
              <w:pBdr>
                <w:top w:val="nil"/>
                <w:left w:val="nil"/>
                <w:bottom w:val="nil"/>
                <w:right w:val="nil"/>
                <w:between w:val="nil"/>
              </w:pBdr>
              <w:ind w:right="135"/>
              <w:jc w:val="center"/>
              <w:rPr>
                <w:color w:val="000000"/>
                <w:sz w:val="16"/>
                <w:szCs w:val="16"/>
              </w:rPr>
            </w:pPr>
            <w:r>
              <w:rPr>
                <w:color w:val="000000"/>
                <w:sz w:val="16"/>
                <w:szCs w:val="16"/>
              </w:rPr>
              <w:t>Yes</w:t>
            </w:r>
          </w:p>
          <w:p w14:paraId="00000353" w14:textId="77777777" w:rsidR="006332C9" w:rsidRDefault="00D31CC6">
            <w:pPr>
              <w:pBdr>
                <w:top w:val="nil"/>
                <w:left w:val="nil"/>
                <w:bottom w:val="nil"/>
                <w:right w:val="nil"/>
                <w:between w:val="nil"/>
              </w:pBdr>
              <w:ind w:right="135"/>
              <w:jc w:val="center"/>
              <w:rPr>
                <w:color w:val="000000"/>
                <w:sz w:val="16"/>
                <w:szCs w:val="16"/>
              </w:rPr>
            </w:pPr>
            <w:r>
              <w:rPr>
                <w:color w:val="000000"/>
                <w:sz w:val="16"/>
                <w:szCs w:val="16"/>
              </w:rPr>
              <w:t>non-Binding</w:t>
            </w:r>
          </w:p>
        </w:tc>
        <w:tc>
          <w:tcPr>
            <w:tcW w:w="971" w:type="dxa"/>
            <w:gridSpan w:val="4"/>
          </w:tcPr>
          <w:p w14:paraId="00000356" w14:textId="77777777" w:rsidR="006332C9" w:rsidRDefault="00D31CC6">
            <w:pPr>
              <w:pBdr>
                <w:top w:val="nil"/>
                <w:left w:val="nil"/>
                <w:bottom w:val="nil"/>
                <w:right w:val="nil"/>
                <w:between w:val="nil"/>
              </w:pBdr>
              <w:ind w:right="82"/>
              <w:jc w:val="center"/>
              <w:rPr>
                <w:color w:val="000000"/>
                <w:sz w:val="16"/>
                <w:szCs w:val="16"/>
              </w:rPr>
            </w:pPr>
            <w:r>
              <w:rPr>
                <w:color w:val="FF0000"/>
                <w:sz w:val="16"/>
                <w:szCs w:val="16"/>
              </w:rPr>
              <w:t>X</w:t>
            </w:r>
          </w:p>
        </w:tc>
        <w:tc>
          <w:tcPr>
            <w:tcW w:w="4132" w:type="dxa"/>
            <w:gridSpan w:val="2"/>
          </w:tcPr>
          <w:p w14:paraId="0000035A" w14:textId="77777777" w:rsidR="006332C9" w:rsidRDefault="00D31CC6">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6332C9" w14:paraId="3E0115F3" w14:textId="77777777" w:rsidTr="00771F50">
        <w:trPr>
          <w:trHeight w:val="273"/>
        </w:trPr>
        <w:tc>
          <w:tcPr>
            <w:tcW w:w="3510" w:type="dxa"/>
            <w:gridSpan w:val="3"/>
            <w:vMerge/>
          </w:tcPr>
          <w:p w14:paraId="0000035C" w14:textId="77777777" w:rsidR="006332C9" w:rsidRDefault="006332C9" w:rsidP="00771F50">
            <w:pPr>
              <w:pBdr>
                <w:top w:val="nil"/>
                <w:left w:val="nil"/>
                <w:bottom w:val="nil"/>
                <w:right w:val="nil"/>
                <w:between w:val="nil"/>
              </w:pBdr>
              <w:spacing w:line="276" w:lineRule="auto"/>
              <w:rPr>
                <w:color w:val="000000"/>
                <w:sz w:val="16"/>
                <w:szCs w:val="16"/>
              </w:rPr>
            </w:pPr>
          </w:p>
        </w:tc>
        <w:tc>
          <w:tcPr>
            <w:tcW w:w="1467" w:type="dxa"/>
            <w:gridSpan w:val="2"/>
            <w:vMerge/>
          </w:tcPr>
          <w:p w14:paraId="0000035F" w14:textId="77777777" w:rsidR="006332C9" w:rsidRDefault="006332C9">
            <w:pPr>
              <w:pBdr>
                <w:top w:val="nil"/>
                <w:left w:val="nil"/>
                <w:bottom w:val="nil"/>
                <w:right w:val="nil"/>
                <w:between w:val="nil"/>
              </w:pBdr>
              <w:spacing w:line="276" w:lineRule="auto"/>
              <w:rPr>
                <w:color w:val="000000"/>
                <w:sz w:val="16"/>
                <w:szCs w:val="16"/>
              </w:rPr>
            </w:pPr>
          </w:p>
        </w:tc>
        <w:tc>
          <w:tcPr>
            <w:tcW w:w="971" w:type="dxa"/>
            <w:gridSpan w:val="4"/>
          </w:tcPr>
          <w:p w14:paraId="00000362" w14:textId="77777777" w:rsidR="006332C9" w:rsidRDefault="00D31CC6">
            <w:pPr>
              <w:pBdr>
                <w:top w:val="nil"/>
                <w:left w:val="nil"/>
                <w:bottom w:val="nil"/>
                <w:right w:val="nil"/>
                <w:between w:val="nil"/>
              </w:pBdr>
              <w:ind w:right="82"/>
              <w:jc w:val="center"/>
              <w:rPr>
                <w:color w:val="000000"/>
                <w:sz w:val="16"/>
                <w:szCs w:val="16"/>
              </w:rPr>
            </w:pPr>
            <w:sdt>
              <w:sdtPr>
                <w:tag w:val="goog_rdk_10"/>
                <w:id w:val="1299654640"/>
              </w:sdtPr>
              <w:sdtEndPr/>
              <w:sdtContent>
                <w:r>
                  <w:rPr>
                    <w:rFonts w:ascii="Gungsuh" w:eastAsia="Gungsuh" w:hAnsi="Gungsuh" w:cs="Gungsuh"/>
                    <w:color w:val="008000"/>
                    <w:sz w:val="16"/>
                    <w:szCs w:val="16"/>
                  </w:rPr>
                  <w:t>√</w:t>
                </w:r>
              </w:sdtContent>
            </w:sdt>
          </w:p>
        </w:tc>
        <w:tc>
          <w:tcPr>
            <w:tcW w:w="4132" w:type="dxa"/>
            <w:gridSpan w:val="2"/>
          </w:tcPr>
          <w:p w14:paraId="00000366" w14:textId="77777777" w:rsidR="006332C9" w:rsidRDefault="00D31CC6">
            <w:pPr>
              <w:pBdr>
                <w:top w:val="nil"/>
                <w:left w:val="nil"/>
                <w:bottom w:val="nil"/>
                <w:right w:val="nil"/>
                <w:between w:val="nil"/>
              </w:pBdr>
              <w:ind w:left="107"/>
              <w:rPr>
                <w:color w:val="000000"/>
                <w:sz w:val="16"/>
                <w:szCs w:val="16"/>
              </w:rPr>
            </w:pPr>
            <w:r>
              <w:rPr>
                <w:color w:val="000000"/>
                <w:sz w:val="16"/>
                <w:szCs w:val="16"/>
              </w:rPr>
              <w:t>Guidelines on merger control.</w:t>
            </w:r>
          </w:p>
        </w:tc>
      </w:tr>
      <w:tr w:rsidR="006332C9" w14:paraId="4AB3D6E1" w14:textId="77777777" w:rsidTr="00771F50">
        <w:trPr>
          <w:trHeight w:val="274"/>
        </w:trPr>
        <w:tc>
          <w:tcPr>
            <w:tcW w:w="3510" w:type="dxa"/>
            <w:gridSpan w:val="3"/>
            <w:vMerge/>
          </w:tcPr>
          <w:p w14:paraId="00000368" w14:textId="77777777" w:rsidR="006332C9" w:rsidRDefault="006332C9" w:rsidP="00771F50">
            <w:pPr>
              <w:pBdr>
                <w:top w:val="nil"/>
                <w:left w:val="nil"/>
                <w:bottom w:val="nil"/>
                <w:right w:val="nil"/>
                <w:between w:val="nil"/>
              </w:pBdr>
              <w:spacing w:line="276" w:lineRule="auto"/>
              <w:rPr>
                <w:color w:val="000000"/>
                <w:sz w:val="16"/>
                <w:szCs w:val="16"/>
              </w:rPr>
            </w:pPr>
          </w:p>
        </w:tc>
        <w:tc>
          <w:tcPr>
            <w:tcW w:w="1467" w:type="dxa"/>
            <w:gridSpan w:val="2"/>
            <w:vMerge/>
          </w:tcPr>
          <w:p w14:paraId="0000036B" w14:textId="77777777" w:rsidR="006332C9" w:rsidRDefault="006332C9">
            <w:pPr>
              <w:pBdr>
                <w:top w:val="nil"/>
                <w:left w:val="nil"/>
                <w:bottom w:val="nil"/>
                <w:right w:val="nil"/>
                <w:between w:val="nil"/>
              </w:pBdr>
              <w:spacing w:line="276" w:lineRule="auto"/>
              <w:rPr>
                <w:color w:val="000000"/>
                <w:sz w:val="16"/>
                <w:szCs w:val="16"/>
              </w:rPr>
            </w:pPr>
          </w:p>
        </w:tc>
        <w:tc>
          <w:tcPr>
            <w:tcW w:w="971" w:type="dxa"/>
            <w:gridSpan w:val="4"/>
          </w:tcPr>
          <w:p w14:paraId="0000036E" w14:textId="77777777" w:rsidR="006332C9" w:rsidRDefault="00D31CC6">
            <w:pPr>
              <w:pBdr>
                <w:top w:val="nil"/>
                <w:left w:val="nil"/>
                <w:bottom w:val="nil"/>
                <w:right w:val="nil"/>
                <w:between w:val="nil"/>
              </w:pBdr>
              <w:spacing w:before="1"/>
              <w:ind w:right="82"/>
              <w:jc w:val="center"/>
              <w:rPr>
                <w:color w:val="000000"/>
                <w:sz w:val="16"/>
                <w:szCs w:val="16"/>
              </w:rPr>
            </w:pPr>
            <w:r>
              <w:rPr>
                <w:color w:val="FF0000"/>
                <w:sz w:val="16"/>
                <w:szCs w:val="16"/>
              </w:rPr>
              <w:t>X</w:t>
            </w:r>
          </w:p>
        </w:tc>
        <w:tc>
          <w:tcPr>
            <w:tcW w:w="4132" w:type="dxa"/>
            <w:gridSpan w:val="2"/>
          </w:tcPr>
          <w:p w14:paraId="00000372" w14:textId="77777777" w:rsidR="006332C9" w:rsidRDefault="00D31CC6">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6332C9" w14:paraId="70475A24" w14:textId="77777777" w:rsidTr="00771F50">
        <w:trPr>
          <w:trHeight w:val="178"/>
        </w:trPr>
        <w:tc>
          <w:tcPr>
            <w:tcW w:w="3510" w:type="dxa"/>
            <w:gridSpan w:val="3"/>
            <w:shd w:val="clear" w:color="auto" w:fill="auto"/>
          </w:tcPr>
          <w:p w14:paraId="00000374" w14:textId="77777777" w:rsidR="006332C9" w:rsidRDefault="00D31CC6" w:rsidP="00771F50">
            <w:pPr>
              <w:pBdr>
                <w:top w:val="nil"/>
                <w:left w:val="nil"/>
                <w:bottom w:val="nil"/>
                <w:right w:val="nil"/>
                <w:between w:val="nil"/>
              </w:pBdr>
              <w:spacing w:line="276" w:lineRule="auto"/>
              <w:ind w:left="107" w:right="134"/>
              <w:rPr>
                <w:b/>
                <w:color w:val="000000"/>
                <w:sz w:val="16"/>
                <w:szCs w:val="16"/>
              </w:rPr>
            </w:pPr>
            <w:r>
              <w:rPr>
                <w:color w:val="000000"/>
                <w:sz w:val="16"/>
                <w:szCs w:val="16"/>
              </w:rPr>
              <w:t>Can the Competition Authority issue binding regulation on competition?</w:t>
            </w:r>
          </w:p>
        </w:tc>
        <w:tc>
          <w:tcPr>
            <w:tcW w:w="1467" w:type="dxa"/>
            <w:gridSpan w:val="2"/>
            <w:shd w:val="clear" w:color="auto" w:fill="auto"/>
          </w:tcPr>
          <w:p w14:paraId="00000378" w14:textId="77777777" w:rsidR="006332C9" w:rsidRDefault="00D31CC6" w:rsidP="00771F50">
            <w:pPr>
              <w:pBdr>
                <w:top w:val="nil"/>
                <w:left w:val="nil"/>
                <w:bottom w:val="nil"/>
                <w:right w:val="nil"/>
                <w:between w:val="nil"/>
              </w:pBdr>
              <w:spacing w:line="276" w:lineRule="auto"/>
              <w:ind w:right="135"/>
              <w:jc w:val="center"/>
              <w:rPr>
                <w:b/>
                <w:color w:val="000000"/>
                <w:sz w:val="16"/>
                <w:szCs w:val="16"/>
              </w:rPr>
            </w:pPr>
            <w:r>
              <w:rPr>
                <w:color w:val="000000"/>
                <w:sz w:val="16"/>
                <w:szCs w:val="16"/>
              </w:rPr>
              <w:t>No</w:t>
            </w:r>
          </w:p>
        </w:tc>
        <w:tc>
          <w:tcPr>
            <w:tcW w:w="5103" w:type="dxa"/>
            <w:gridSpan w:val="6"/>
            <w:shd w:val="clear" w:color="auto" w:fill="auto"/>
          </w:tcPr>
          <w:p w14:paraId="0000037A" w14:textId="097D681B"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b/>
                <w:color w:val="000000"/>
                <w:sz w:val="16"/>
                <w:szCs w:val="16"/>
              </w:rPr>
              <w:t xml:space="preserve">Note: </w:t>
            </w:r>
            <w:r>
              <w:rPr>
                <w:color w:val="000000"/>
                <w:sz w:val="16"/>
                <w:szCs w:val="16"/>
              </w:rPr>
              <w:t>SIC can establish the minimum amount of operational income</w:t>
            </w:r>
            <w:r>
              <w:rPr>
                <w:sz w:val="16"/>
                <w:szCs w:val="16"/>
              </w:rPr>
              <w:t>,</w:t>
            </w:r>
            <w:r>
              <w:rPr>
                <w:color w:val="000000"/>
                <w:sz w:val="16"/>
                <w:szCs w:val="16"/>
              </w:rPr>
              <w:t xml:space="preserve"> and the value of assets required for triggered the </w:t>
            </w:r>
            <w:r>
              <w:rPr>
                <w:i/>
                <w:color w:val="000000"/>
                <w:sz w:val="16"/>
                <w:szCs w:val="16"/>
              </w:rPr>
              <w:t>ex-ante</w:t>
            </w:r>
            <w:r>
              <w:rPr>
                <w:color w:val="000000"/>
                <w:sz w:val="16"/>
                <w:szCs w:val="16"/>
              </w:rPr>
              <w:t xml:space="preserve"> merger review</w:t>
            </w:r>
            <w:r w:rsidR="00771F50">
              <w:rPr>
                <w:color w:val="000000"/>
                <w:sz w:val="16"/>
                <w:szCs w:val="16"/>
              </w:rPr>
              <w:t>.</w:t>
            </w:r>
          </w:p>
          <w:p w14:paraId="0000037B"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C222014" w14:textId="77777777" w:rsidR="006332C9" w:rsidRDefault="00D31CC6" w:rsidP="00771F50">
            <w:pPr>
              <w:pBdr>
                <w:top w:val="nil"/>
                <w:left w:val="nil"/>
                <w:bottom w:val="nil"/>
                <w:right w:val="nil"/>
                <w:between w:val="nil"/>
              </w:pBdr>
              <w:spacing w:line="276" w:lineRule="auto"/>
              <w:ind w:left="156" w:right="217"/>
              <w:jc w:val="both"/>
              <w:rPr>
                <w:i/>
                <w:color w:val="000000"/>
                <w:sz w:val="16"/>
                <w:szCs w:val="16"/>
              </w:rPr>
            </w:pPr>
            <w:r w:rsidRPr="00771F50">
              <w:rPr>
                <w:i/>
                <w:color w:val="000000"/>
                <w:sz w:val="16"/>
                <w:szCs w:val="16"/>
              </w:rPr>
              <w:t>[</w:t>
            </w:r>
            <w:r w:rsidRPr="00771F50">
              <w:rPr>
                <w:i/>
                <w:color w:val="000000"/>
                <w:sz w:val="16"/>
                <w:szCs w:val="16"/>
              </w:rPr>
              <w:t>Please, explain which kind of regulation and mention the relevant provision on which the powers are based]</w:t>
            </w:r>
          </w:p>
          <w:p w14:paraId="0000037C" w14:textId="14354628" w:rsidR="00771F50" w:rsidRPr="00771F50" w:rsidRDefault="00771F50" w:rsidP="00771F50">
            <w:pPr>
              <w:pBdr>
                <w:top w:val="nil"/>
                <w:left w:val="nil"/>
                <w:bottom w:val="nil"/>
                <w:right w:val="nil"/>
                <w:between w:val="nil"/>
              </w:pBdr>
              <w:spacing w:line="276" w:lineRule="auto"/>
              <w:ind w:left="156" w:right="127"/>
              <w:jc w:val="both"/>
              <w:rPr>
                <w:i/>
                <w:color w:val="000000"/>
                <w:sz w:val="16"/>
                <w:szCs w:val="16"/>
              </w:rPr>
            </w:pPr>
            <w:r>
              <w:rPr>
                <w:i/>
                <w:color w:val="000000"/>
                <w:sz w:val="16"/>
                <w:szCs w:val="16"/>
              </w:rPr>
              <w:t xml:space="preserve"> </w:t>
            </w:r>
          </w:p>
        </w:tc>
      </w:tr>
      <w:tr w:rsidR="006332C9" w14:paraId="7C5A0033" w14:textId="77777777" w:rsidTr="00771F50">
        <w:trPr>
          <w:trHeight w:val="178"/>
        </w:trPr>
        <w:tc>
          <w:tcPr>
            <w:tcW w:w="10080" w:type="dxa"/>
            <w:gridSpan w:val="11"/>
            <w:shd w:val="clear" w:color="auto" w:fill="D2C7B4"/>
          </w:tcPr>
          <w:p w14:paraId="00000382" w14:textId="77777777" w:rsidR="006332C9" w:rsidRDefault="00D31CC6" w:rsidP="00771F50">
            <w:pPr>
              <w:pBdr>
                <w:top w:val="nil"/>
                <w:left w:val="nil"/>
                <w:bottom w:val="nil"/>
                <w:right w:val="nil"/>
                <w:between w:val="nil"/>
              </w:pBdr>
              <w:spacing w:line="276" w:lineRule="auto"/>
              <w:ind w:left="107"/>
              <w:rPr>
                <w:b/>
                <w:color w:val="000000"/>
                <w:sz w:val="16"/>
                <w:szCs w:val="16"/>
              </w:rPr>
            </w:pPr>
            <w:r>
              <w:rPr>
                <w:b/>
                <w:color w:val="000000"/>
                <w:sz w:val="16"/>
                <w:szCs w:val="16"/>
              </w:rPr>
              <w:t>Research &amp; Reporting</w:t>
            </w:r>
          </w:p>
        </w:tc>
      </w:tr>
      <w:tr w:rsidR="006332C9" w14:paraId="23C69EBD" w14:textId="77777777" w:rsidTr="00771F50">
        <w:trPr>
          <w:trHeight w:val="358"/>
        </w:trPr>
        <w:tc>
          <w:tcPr>
            <w:tcW w:w="3510" w:type="dxa"/>
            <w:gridSpan w:val="3"/>
          </w:tcPr>
          <w:p w14:paraId="0000038E"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1467" w:type="dxa"/>
            <w:gridSpan w:val="2"/>
          </w:tcPr>
          <w:p w14:paraId="00000391" w14:textId="77777777" w:rsidR="006332C9" w:rsidRDefault="00D31CC6">
            <w:pPr>
              <w:pBdr>
                <w:top w:val="nil"/>
                <w:left w:val="nil"/>
                <w:bottom w:val="nil"/>
                <w:right w:val="nil"/>
                <w:between w:val="nil"/>
              </w:pBdr>
              <w:ind w:left="56" w:right="140"/>
              <w:jc w:val="center"/>
              <w:rPr>
                <w:color w:val="000000"/>
                <w:sz w:val="16"/>
                <w:szCs w:val="16"/>
              </w:rPr>
            </w:pPr>
            <w:r>
              <w:rPr>
                <w:color w:val="000000"/>
                <w:sz w:val="16"/>
                <w:szCs w:val="16"/>
              </w:rPr>
              <w:t>Yes</w:t>
            </w:r>
          </w:p>
        </w:tc>
        <w:tc>
          <w:tcPr>
            <w:tcW w:w="5103" w:type="dxa"/>
            <w:gridSpan w:val="6"/>
          </w:tcPr>
          <w:p w14:paraId="00000394" w14:textId="54B121F2" w:rsidR="006332C9" w:rsidRDefault="00D31CC6" w:rsidP="00771F50">
            <w:pPr>
              <w:pBdr>
                <w:top w:val="nil"/>
                <w:left w:val="nil"/>
                <w:bottom w:val="nil"/>
                <w:right w:val="nil"/>
                <w:between w:val="nil"/>
              </w:pBdr>
              <w:spacing w:line="276" w:lineRule="auto"/>
              <w:ind w:left="156" w:right="37"/>
              <w:rPr>
                <w:color w:val="000000"/>
                <w:sz w:val="16"/>
                <w:szCs w:val="16"/>
              </w:rPr>
            </w:pPr>
            <w:r w:rsidRPr="00771F50">
              <w:rPr>
                <w:color w:val="000000"/>
                <w:sz w:val="16"/>
                <w:szCs w:val="16"/>
              </w:rPr>
              <w:t>Article 12 (8), Decree 2153 of 1992</w:t>
            </w:r>
            <w:r w:rsidR="00771F50">
              <w:rPr>
                <w:color w:val="000000"/>
                <w:sz w:val="16"/>
                <w:szCs w:val="16"/>
              </w:rPr>
              <w:t>.</w:t>
            </w:r>
          </w:p>
          <w:p w14:paraId="5FB8BCCE" w14:textId="77777777" w:rsidR="00771F50" w:rsidRPr="00771F50" w:rsidRDefault="00771F50" w:rsidP="00771F50">
            <w:pPr>
              <w:pBdr>
                <w:top w:val="nil"/>
                <w:left w:val="nil"/>
                <w:bottom w:val="nil"/>
                <w:right w:val="nil"/>
                <w:between w:val="nil"/>
              </w:pBdr>
              <w:spacing w:line="276" w:lineRule="auto"/>
              <w:ind w:left="156" w:right="37"/>
              <w:rPr>
                <w:color w:val="000000"/>
                <w:sz w:val="16"/>
                <w:szCs w:val="16"/>
              </w:rPr>
            </w:pPr>
          </w:p>
          <w:p w14:paraId="095B2A96" w14:textId="77777777" w:rsidR="006332C9" w:rsidRDefault="00D31CC6" w:rsidP="00771F50">
            <w:pPr>
              <w:pBdr>
                <w:top w:val="nil"/>
                <w:left w:val="nil"/>
                <w:bottom w:val="nil"/>
                <w:right w:val="nil"/>
                <w:between w:val="nil"/>
              </w:pBdr>
              <w:spacing w:line="276" w:lineRule="auto"/>
              <w:ind w:left="156" w:right="37"/>
              <w:rPr>
                <w:i/>
                <w:color w:val="000000"/>
                <w:sz w:val="16"/>
                <w:szCs w:val="16"/>
              </w:rPr>
            </w:pPr>
            <w:r w:rsidRPr="00771F50">
              <w:rPr>
                <w:i/>
                <w:color w:val="000000"/>
                <w:sz w:val="16"/>
                <w:szCs w:val="16"/>
              </w:rPr>
              <w:t>[</w:t>
            </w:r>
            <w:r w:rsidRPr="00771F50">
              <w:rPr>
                <w:i/>
                <w:color w:val="000000"/>
                <w:sz w:val="16"/>
                <w:szCs w:val="16"/>
              </w:rPr>
              <w:t>If the answer is “yes”, include relevant provisions]</w:t>
            </w:r>
          </w:p>
          <w:p w14:paraId="00000395" w14:textId="4A4D0F92" w:rsidR="00771F50" w:rsidRPr="00771F50" w:rsidRDefault="00771F50" w:rsidP="00771F50">
            <w:pPr>
              <w:pBdr>
                <w:top w:val="nil"/>
                <w:left w:val="nil"/>
                <w:bottom w:val="nil"/>
                <w:right w:val="nil"/>
                <w:between w:val="nil"/>
              </w:pBdr>
              <w:spacing w:line="276" w:lineRule="auto"/>
              <w:ind w:left="156" w:right="37"/>
              <w:rPr>
                <w:rFonts w:ascii="Times New Roman" w:eastAsia="Times New Roman" w:hAnsi="Times New Roman" w:cs="Times New Roman"/>
                <w:i/>
                <w:color w:val="000000"/>
                <w:sz w:val="16"/>
                <w:szCs w:val="16"/>
              </w:rPr>
            </w:pPr>
          </w:p>
        </w:tc>
      </w:tr>
      <w:tr w:rsidR="006332C9" w14:paraId="15C47608" w14:textId="77777777" w:rsidTr="00771F50">
        <w:trPr>
          <w:trHeight w:val="402"/>
        </w:trPr>
        <w:tc>
          <w:tcPr>
            <w:tcW w:w="3510" w:type="dxa"/>
            <w:gridSpan w:val="3"/>
          </w:tcPr>
          <w:p w14:paraId="0000039B"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1467" w:type="dxa"/>
            <w:gridSpan w:val="2"/>
          </w:tcPr>
          <w:p w14:paraId="0000039E" w14:textId="77777777" w:rsidR="006332C9" w:rsidRDefault="00D31CC6">
            <w:pPr>
              <w:pBdr>
                <w:top w:val="nil"/>
                <w:left w:val="nil"/>
                <w:bottom w:val="nil"/>
                <w:right w:val="nil"/>
                <w:between w:val="nil"/>
              </w:pBdr>
              <w:ind w:left="54" w:right="140"/>
              <w:jc w:val="center"/>
              <w:rPr>
                <w:color w:val="000000"/>
                <w:sz w:val="16"/>
                <w:szCs w:val="16"/>
              </w:rPr>
            </w:pPr>
            <w:r>
              <w:rPr>
                <w:color w:val="000000"/>
                <w:sz w:val="16"/>
                <w:szCs w:val="16"/>
              </w:rPr>
              <w:t>Yes</w:t>
            </w:r>
          </w:p>
        </w:tc>
        <w:tc>
          <w:tcPr>
            <w:tcW w:w="5103" w:type="dxa"/>
            <w:gridSpan w:val="6"/>
          </w:tcPr>
          <w:p w14:paraId="000003A1" w14:textId="2A702E16"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There is no Law establishing that the studies are privileged information; </w:t>
            </w:r>
            <w:proofErr w:type="gramStart"/>
            <w:r>
              <w:rPr>
                <w:color w:val="000000"/>
                <w:sz w:val="16"/>
                <w:szCs w:val="16"/>
              </w:rPr>
              <w:t>there</w:t>
            </w:r>
            <w:r>
              <w:rPr>
                <w:color w:val="000000"/>
                <w:sz w:val="16"/>
                <w:szCs w:val="16"/>
              </w:rPr>
              <w:t>fore</w:t>
            </w:r>
            <w:proofErr w:type="gramEnd"/>
            <w:r>
              <w:rPr>
                <w:color w:val="000000"/>
                <w:sz w:val="16"/>
                <w:szCs w:val="16"/>
              </w:rPr>
              <w:t xml:space="preserve"> according to Law 1712 of 2014, they shall be published and can be reported to </w:t>
            </w:r>
            <w:r>
              <w:rPr>
                <w:color w:val="000000"/>
                <w:sz w:val="16"/>
                <w:szCs w:val="16"/>
              </w:rPr>
              <w:t>Congress.</w:t>
            </w:r>
          </w:p>
          <w:p w14:paraId="2CA4CE6C" w14:textId="5CB03466" w:rsidR="00771F50" w:rsidRDefault="00771F50" w:rsidP="00771F50">
            <w:pPr>
              <w:pBdr>
                <w:top w:val="nil"/>
                <w:left w:val="nil"/>
                <w:bottom w:val="nil"/>
                <w:right w:val="nil"/>
                <w:between w:val="nil"/>
              </w:pBdr>
              <w:spacing w:line="276" w:lineRule="auto"/>
              <w:ind w:left="156" w:right="217"/>
              <w:rPr>
                <w:color w:val="000000"/>
                <w:sz w:val="16"/>
                <w:szCs w:val="16"/>
              </w:rPr>
            </w:pPr>
          </w:p>
          <w:p w14:paraId="6ED707A4" w14:textId="77777777" w:rsidR="00771F50" w:rsidRDefault="00771F50" w:rsidP="00771F50">
            <w:pPr>
              <w:pBdr>
                <w:top w:val="nil"/>
                <w:left w:val="nil"/>
                <w:bottom w:val="nil"/>
                <w:right w:val="nil"/>
                <w:between w:val="nil"/>
              </w:pBdr>
              <w:spacing w:line="276" w:lineRule="auto"/>
              <w:ind w:left="156" w:right="217"/>
              <w:rPr>
                <w:color w:val="000000"/>
                <w:sz w:val="16"/>
                <w:szCs w:val="16"/>
              </w:rPr>
            </w:pPr>
          </w:p>
          <w:p w14:paraId="2C7D9586" w14:textId="77777777" w:rsidR="006332C9" w:rsidRDefault="00D31CC6" w:rsidP="00771F50">
            <w:pPr>
              <w:pBdr>
                <w:top w:val="nil"/>
                <w:left w:val="nil"/>
                <w:bottom w:val="nil"/>
                <w:right w:val="nil"/>
                <w:between w:val="nil"/>
              </w:pBdr>
              <w:spacing w:line="276" w:lineRule="auto"/>
              <w:ind w:left="156" w:right="217"/>
              <w:rPr>
                <w:i/>
                <w:color w:val="000000"/>
                <w:sz w:val="16"/>
                <w:szCs w:val="16"/>
              </w:rPr>
            </w:pPr>
            <w:r w:rsidRPr="00771F50">
              <w:rPr>
                <w:i/>
                <w:color w:val="000000"/>
                <w:sz w:val="16"/>
                <w:szCs w:val="16"/>
              </w:rPr>
              <w:lastRenderedPageBreak/>
              <w:t>[</w:t>
            </w:r>
            <w:r w:rsidRPr="00771F50">
              <w:rPr>
                <w:i/>
                <w:color w:val="000000"/>
                <w:sz w:val="16"/>
                <w:szCs w:val="16"/>
              </w:rPr>
              <w:t>If the answer is “yes”, include relevant provisions]</w:t>
            </w:r>
          </w:p>
          <w:p w14:paraId="000003A2" w14:textId="1E368449" w:rsidR="00771F50" w:rsidRPr="00771F50" w:rsidRDefault="00771F50" w:rsidP="00771F50">
            <w:pPr>
              <w:pBdr>
                <w:top w:val="nil"/>
                <w:left w:val="nil"/>
                <w:bottom w:val="nil"/>
                <w:right w:val="nil"/>
                <w:between w:val="nil"/>
              </w:pBdr>
              <w:spacing w:line="276" w:lineRule="auto"/>
              <w:ind w:left="156" w:right="217"/>
              <w:rPr>
                <w:rFonts w:ascii="Times New Roman" w:eastAsia="Times New Roman" w:hAnsi="Times New Roman" w:cs="Times New Roman"/>
                <w:i/>
                <w:color w:val="000000"/>
                <w:sz w:val="16"/>
                <w:szCs w:val="16"/>
              </w:rPr>
            </w:pPr>
          </w:p>
        </w:tc>
      </w:tr>
      <w:tr w:rsidR="006332C9" w14:paraId="2CF0BB51" w14:textId="77777777" w:rsidTr="00771F50">
        <w:trPr>
          <w:trHeight w:val="463"/>
        </w:trPr>
        <w:tc>
          <w:tcPr>
            <w:tcW w:w="10080" w:type="dxa"/>
            <w:gridSpan w:val="11"/>
            <w:shd w:val="clear" w:color="auto" w:fill="B9A989"/>
          </w:tcPr>
          <w:p w14:paraId="000003A8" w14:textId="77777777" w:rsidR="006332C9" w:rsidRDefault="00D31CC6">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lastRenderedPageBreak/>
              <w:t>Decision-Making Functions</w:t>
            </w:r>
          </w:p>
        </w:tc>
      </w:tr>
      <w:tr w:rsidR="006332C9" w14:paraId="2A4EE4EC" w14:textId="77777777" w:rsidTr="00771F50">
        <w:trPr>
          <w:trHeight w:val="179"/>
        </w:trPr>
        <w:tc>
          <w:tcPr>
            <w:tcW w:w="10080" w:type="dxa"/>
            <w:gridSpan w:val="11"/>
            <w:shd w:val="clear" w:color="auto" w:fill="D2C7B4"/>
          </w:tcPr>
          <w:p w14:paraId="000003B4" w14:textId="77777777" w:rsidR="006332C9" w:rsidRDefault="00D31CC6" w:rsidP="00771F50">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6332C9" w14:paraId="2FB10B0D" w14:textId="77777777" w:rsidTr="00771F50">
        <w:trPr>
          <w:trHeight w:val="358"/>
        </w:trPr>
        <w:tc>
          <w:tcPr>
            <w:tcW w:w="3510" w:type="dxa"/>
            <w:gridSpan w:val="3"/>
          </w:tcPr>
          <w:p w14:paraId="000003C0"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1467" w:type="dxa"/>
            <w:gridSpan w:val="2"/>
          </w:tcPr>
          <w:p w14:paraId="000003C3" w14:textId="77777777" w:rsidR="006332C9" w:rsidRDefault="00D31CC6">
            <w:pPr>
              <w:pBdr>
                <w:top w:val="nil"/>
                <w:left w:val="nil"/>
                <w:bottom w:val="nil"/>
                <w:right w:val="nil"/>
                <w:between w:val="nil"/>
              </w:pBdr>
              <w:ind w:left="56" w:right="130"/>
              <w:jc w:val="center"/>
              <w:rPr>
                <w:color w:val="000000"/>
                <w:sz w:val="16"/>
                <w:szCs w:val="16"/>
              </w:rPr>
            </w:pPr>
            <w:r>
              <w:rPr>
                <w:color w:val="000000"/>
                <w:sz w:val="16"/>
                <w:szCs w:val="16"/>
              </w:rPr>
              <w:t>Yes</w:t>
            </w:r>
          </w:p>
        </w:tc>
        <w:tc>
          <w:tcPr>
            <w:tcW w:w="5103" w:type="dxa"/>
            <w:gridSpan w:val="6"/>
          </w:tcPr>
          <w:p w14:paraId="000003C6" w14:textId="044C19F2" w:rsidR="006332C9" w:rsidRDefault="00D31CC6" w:rsidP="00771F50">
            <w:pPr>
              <w:pBdr>
                <w:top w:val="nil"/>
                <w:left w:val="nil"/>
                <w:bottom w:val="nil"/>
                <w:right w:val="nil"/>
                <w:between w:val="nil"/>
              </w:pBdr>
              <w:spacing w:line="276" w:lineRule="auto"/>
              <w:ind w:left="156" w:right="127"/>
              <w:rPr>
                <w:color w:val="000000"/>
                <w:sz w:val="16"/>
                <w:szCs w:val="16"/>
              </w:rPr>
            </w:pPr>
            <w:r>
              <w:rPr>
                <w:color w:val="000000"/>
                <w:sz w:val="16"/>
                <w:szCs w:val="16"/>
              </w:rPr>
              <w:t xml:space="preserve">Article 52, Decree 2153 </w:t>
            </w:r>
            <w:r>
              <w:rPr>
                <w:sz w:val="16"/>
                <w:szCs w:val="16"/>
              </w:rPr>
              <w:t>of 1992</w:t>
            </w:r>
            <w:r>
              <w:rPr>
                <w:color w:val="000000"/>
                <w:sz w:val="16"/>
                <w:szCs w:val="16"/>
              </w:rPr>
              <w:t>.</w:t>
            </w:r>
          </w:p>
          <w:p w14:paraId="768C080A" w14:textId="77777777" w:rsidR="00771F50" w:rsidRDefault="00771F50" w:rsidP="00771F50">
            <w:pPr>
              <w:pBdr>
                <w:top w:val="nil"/>
                <w:left w:val="nil"/>
                <w:bottom w:val="nil"/>
                <w:right w:val="nil"/>
                <w:between w:val="nil"/>
              </w:pBdr>
              <w:spacing w:line="276" w:lineRule="auto"/>
              <w:ind w:left="156" w:right="127"/>
              <w:rPr>
                <w:color w:val="000000"/>
                <w:sz w:val="16"/>
                <w:szCs w:val="16"/>
              </w:rPr>
            </w:pPr>
          </w:p>
          <w:p w14:paraId="23B11CF2" w14:textId="77777777" w:rsidR="006332C9" w:rsidRDefault="00D31CC6" w:rsidP="00771F50">
            <w:pPr>
              <w:pBdr>
                <w:top w:val="nil"/>
                <w:left w:val="nil"/>
                <w:bottom w:val="nil"/>
                <w:right w:val="nil"/>
                <w:between w:val="nil"/>
              </w:pBdr>
              <w:spacing w:line="276" w:lineRule="auto"/>
              <w:ind w:left="156" w:right="127"/>
              <w:rPr>
                <w:i/>
                <w:color w:val="000000"/>
                <w:sz w:val="16"/>
                <w:szCs w:val="16"/>
              </w:rPr>
            </w:pPr>
            <w:r w:rsidRPr="00771F50">
              <w:rPr>
                <w:i/>
                <w:color w:val="000000"/>
                <w:sz w:val="16"/>
                <w:szCs w:val="16"/>
              </w:rPr>
              <w:t>[If the answer is “yes”, include relevant provisions]</w:t>
            </w:r>
          </w:p>
          <w:p w14:paraId="000003C7" w14:textId="2207E38B" w:rsidR="00771F50" w:rsidRPr="00771F50" w:rsidRDefault="00771F50" w:rsidP="00771F50">
            <w:pPr>
              <w:pBdr>
                <w:top w:val="nil"/>
                <w:left w:val="nil"/>
                <w:bottom w:val="nil"/>
                <w:right w:val="nil"/>
                <w:between w:val="nil"/>
              </w:pBdr>
              <w:spacing w:line="276" w:lineRule="auto"/>
              <w:ind w:left="156" w:right="127"/>
              <w:rPr>
                <w:i/>
                <w:color w:val="000000"/>
                <w:sz w:val="16"/>
                <w:szCs w:val="16"/>
              </w:rPr>
            </w:pPr>
          </w:p>
        </w:tc>
      </w:tr>
      <w:tr w:rsidR="006332C9" w14:paraId="3601B8FB" w14:textId="77777777" w:rsidTr="00771F50">
        <w:trPr>
          <w:trHeight w:val="359"/>
        </w:trPr>
        <w:tc>
          <w:tcPr>
            <w:tcW w:w="3510" w:type="dxa"/>
            <w:gridSpan w:val="3"/>
          </w:tcPr>
          <w:p w14:paraId="000003CD"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1467" w:type="dxa"/>
            <w:gridSpan w:val="2"/>
          </w:tcPr>
          <w:p w14:paraId="000003D0" w14:textId="77777777" w:rsidR="006332C9" w:rsidRDefault="00D31CC6">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5103" w:type="dxa"/>
            <w:gridSpan w:val="6"/>
          </w:tcPr>
          <w:p w14:paraId="000003D3" w14:textId="77777777" w:rsidR="006332C9" w:rsidRDefault="00D31CC6" w:rsidP="00771F50">
            <w:pPr>
              <w:pBdr>
                <w:top w:val="nil"/>
                <w:left w:val="nil"/>
                <w:bottom w:val="nil"/>
                <w:right w:val="nil"/>
                <w:between w:val="nil"/>
              </w:pBdr>
              <w:ind w:left="156" w:right="217"/>
              <w:rPr>
                <w:color w:val="000000"/>
                <w:sz w:val="16"/>
                <w:szCs w:val="16"/>
              </w:rPr>
            </w:pPr>
            <w:r>
              <w:rPr>
                <w:color w:val="000000"/>
                <w:sz w:val="16"/>
                <w:szCs w:val="16"/>
              </w:rPr>
              <w:t>Articles 13, 25</w:t>
            </w:r>
            <w:r>
              <w:rPr>
                <w:sz w:val="16"/>
                <w:szCs w:val="16"/>
              </w:rPr>
              <w:t>,</w:t>
            </w:r>
            <w:r>
              <w:rPr>
                <w:color w:val="000000"/>
                <w:sz w:val="16"/>
                <w:szCs w:val="16"/>
              </w:rPr>
              <w:t xml:space="preserve"> and 26 Law 1340 of 2009</w:t>
            </w:r>
          </w:p>
          <w:p w14:paraId="000003D4" w14:textId="77777777" w:rsidR="006332C9" w:rsidRDefault="006332C9" w:rsidP="00771F50">
            <w:pPr>
              <w:pBdr>
                <w:top w:val="nil"/>
                <w:left w:val="nil"/>
                <w:bottom w:val="nil"/>
                <w:right w:val="nil"/>
                <w:between w:val="nil"/>
              </w:pBdr>
              <w:ind w:left="156" w:right="217"/>
              <w:rPr>
                <w:color w:val="000000"/>
                <w:sz w:val="16"/>
                <w:szCs w:val="16"/>
              </w:rPr>
            </w:pPr>
          </w:p>
          <w:p w14:paraId="000003D5" w14:textId="5C9C655F"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The authority can impose fines up to 20 million USD for each competition breach, and in gun-jumping cases, aside from the fines, it can order structural relief</w:t>
            </w:r>
            <w:r>
              <w:rPr>
                <w:color w:val="000000"/>
                <w:sz w:val="16"/>
                <w:szCs w:val="16"/>
              </w:rPr>
              <w:t xml:space="preserve">.  </w:t>
            </w:r>
          </w:p>
          <w:p w14:paraId="76E9D98E" w14:textId="77777777" w:rsidR="00771F50" w:rsidRDefault="00771F50" w:rsidP="00771F50">
            <w:pPr>
              <w:pBdr>
                <w:top w:val="nil"/>
                <w:left w:val="nil"/>
                <w:bottom w:val="nil"/>
                <w:right w:val="nil"/>
                <w:between w:val="nil"/>
              </w:pBdr>
              <w:ind w:left="156" w:right="217"/>
              <w:rPr>
                <w:color w:val="000000"/>
                <w:sz w:val="16"/>
                <w:szCs w:val="16"/>
              </w:rPr>
            </w:pPr>
          </w:p>
          <w:p w14:paraId="5F56DA77" w14:textId="77777777" w:rsidR="006332C9" w:rsidRDefault="00D31CC6" w:rsidP="00771F50">
            <w:pPr>
              <w:pBdr>
                <w:top w:val="nil"/>
                <w:left w:val="nil"/>
                <w:bottom w:val="nil"/>
                <w:right w:val="nil"/>
                <w:between w:val="nil"/>
              </w:pBdr>
              <w:ind w:left="156" w:right="217"/>
              <w:rPr>
                <w:i/>
                <w:color w:val="000000"/>
                <w:sz w:val="16"/>
                <w:szCs w:val="16"/>
              </w:rPr>
            </w:pPr>
            <w:r w:rsidRPr="00771F50">
              <w:rPr>
                <w:i/>
                <w:color w:val="000000"/>
                <w:sz w:val="16"/>
                <w:szCs w:val="16"/>
              </w:rPr>
              <w:t>[</w:t>
            </w:r>
            <w:r w:rsidRPr="00771F50">
              <w:rPr>
                <w:i/>
                <w:color w:val="000000"/>
                <w:sz w:val="16"/>
                <w:szCs w:val="16"/>
              </w:rPr>
              <w:t xml:space="preserve">If the answer is “yes”, please </w:t>
            </w:r>
            <w:proofErr w:type="gramStart"/>
            <w:r w:rsidRPr="00771F50">
              <w:rPr>
                <w:i/>
                <w:color w:val="000000"/>
                <w:sz w:val="16"/>
                <w:szCs w:val="16"/>
              </w:rPr>
              <w:t>mention</w:t>
            </w:r>
            <w:proofErr w:type="gramEnd"/>
            <w:r w:rsidRPr="00771F50">
              <w:rPr>
                <w:i/>
                <w:color w:val="000000"/>
                <w:sz w:val="16"/>
                <w:szCs w:val="16"/>
              </w:rPr>
              <w:t xml:space="preserve"> the different kinds of sanctions that the agency can impose</w:t>
            </w:r>
            <w:r w:rsidRPr="00771F50">
              <w:rPr>
                <w:i/>
                <w:color w:val="000000"/>
                <w:sz w:val="16"/>
                <w:szCs w:val="16"/>
              </w:rPr>
              <w:t>]</w:t>
            </w:r>
          </w:p>
          <w:p w14:paraId="000003D6" w14:textId="2B405DAF" w:rsidR="00771F50" w:rsidRPr="00771F50" w:rsidRDefault="00771F50" w:rsidP="00771F50">
            <w:pPr>
              <w:pBdr>
                <w:top w:val="nil"/>
                <w:left w:val="nil"/>
                <w:bottom w:val="nil"/>
                <w:right w:val="nil"/>
                <w:between w:val="nil"/>
              </w:pBdr>
              <w:ind w:left="156" w:right="37"/>
              <w:rPr>
                <w:i/>
                <w:color w:val="000000"/>
                <w:sz w:val="16"/>
                <w:szCs w:val="16"/>
              </w:rPr>
            </w:pPr>
          </w:p>
        </w:tc>
      </w:tr>
      <w:tr w:rsidR="006332C9" w14:paraId="7B22450E" w14:textId="77777777" w:rsidTr="00771F50">
        <w:trPr>
          <w:trHeight w:val="537"/>
        </w:trPr>
        <w:tc>
          <w:tcPr>
            <w:tcW w:w="3510" w:type="dxa"/>
            <w:gridSpan w:val="3"/>
          </w:tcPr>
          <w:p w14:paraId="000003DC" w14:textId="77777777" w:rsidR="006332C9" w:rsidRDefault="00D31CC6">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1467" w:type="dxa"/>
            <w:gridSpan w:val="2"/>
          </w:tcPr>
          <w:p w14:paraId="000003DF" w14:textId="77777777" w:rsidR="006332C9" w:rsidRDefault="00D31CC6">
            <w:pPr>
              <w:pBdr>
                <w:top w:val="nil"/>
                <w:left w:val="nil"/>
                <w:bottom w:val="nil"/>
                <w:right w:val="nil"/>
                <w:between w:val="nil"/>
              </w:pBdr>
              <w:ind w:left="56" w:right="130"/>
              <w:jc w:val="center"/>
              <w:rPr>
                <w:color w:val="000000"/>
                <w:sz w:val="16"/>
                <w:szCs w:val="16"/>
              </w:rPr>
            </w:pPr>
            <w:r>
              <w:rPr>
                <w:color w:val="000000"/>
                <w:sz w:val="16"/>
                <w:szCs w:val="16"/>
              </w:rPr>
              <w:t>Yes</w:t>
            </w:r>
          </w:p>
        </w:tc>
        <w:tc>
          <w:tcPr>
            <w:tcW w:w="5103" w:type="dxa"/>
            <w:gridSpan w:val="6"/>
          </w:tcPr>
          <w:p w14:paraId="000003E2" w14:textId="77777777" w:rsidR="006332C9" w:rsidRDefault="006332C9">
            <w:pPr>
              <w:pBdr>
                <w:top w:val="nil"/>
                <w:left w:val="nil"/>
                <w:bottom w:val="nil"/>
                <w:right w:val="nil"/>
                <w:between w:val="nil"/>
              </w:pBdr>
              <w:rPr>
                <w:color w:val="000000"/>
                <w:sz w:val="16"/>
                <w:szCs w:val="16"/>
              </w:rPr>
            </w:pPr>
          </w:p>
          <w:p w14:paraId="000003E3" w14:textId="498FC333"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sz w:val="16"/>
                <w:szCs w:val="16"/>
              </w:rPr>
              <w:t xml:space="preserve">The </w:t>
            </w:r>
            <w:r>
              <w:rPr>
                <w:color w:val="000000"/>
                <w:sz w:val="16"/>
                <w:szCs w:val="16"/>
              </w:rPr>
              <w:t xml:space="preserve">Deputy Superintendent, who is appointed by the head of the </w:t>
            </w:r>
            <w:r>
              <w:rPr>
                <w:sz w:val="16"/>
                <w:szCs w:val="16"/>
              </w:rPr>
              <w:t>agency, is in</w:t>
            </w:r>
            <w:r>
              <w:rPr>
                <w:color w:val="000000"/>
                <w:sz w:val="16"/>
                <w:szCs w:val="16"/>
              </w:rPr>
              <w:t xml:space="preserve"> charge </w:t>
            </w:r>
            <w:r>
              <w:rPr>
                <w:sz w:val="16"/>
                <w:szCs w:val="16"/>
              </w:rPr>
              <w:t>of</w:t>
            </w:r>
            <w:r>
              <w:rPr>
                <w:color w:val="000000"/>
                <w:sz w:val="16"/>
                <w:szCs w:val="16"/>
              </w:rPr>
              <w:t xml:space="preserve"> the investigations. </w:t>
            </w:r>
            <w:r>
              <w:rPr>
                <w:sz w:val="16"/>
                <w:szCs w:val="16"/>
              </w:rPr>
              <w:t>While</w:t>
            </w:r>
            <w:r>
              <w:rPr>
                <w:color w:val="000000"/>
                <w:sz w:val="16"/>
                <w:szCs w:val="16"/>
              </w:rPr>
              <w:t xml:space="preserve"> the Superintendent of Industry and Commerce (head of the agency), </w:t>
            </w:r>
            <w:r>
              <w:rPr>
                <w:color w:val="000000"/>
                <w:sz w:val="16"/>
                <w:szCs w:val="16"/>
              </w:rPr>
              <w:t xml:space="preserve">is the one who makes the guilty findings and imposes sanctions. </w:t>
            </w:r>
          </w:p>
          <w:p w14:paraId="000003E4"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3E5" w14:textId="77777777"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It</w:t>
            </w:r>
            <w:r>
              <w:rPr>
                <w:sz w:val="16"/>
                <w:szCs w:val="16"/>
              </w:rPr>
              <w:t xml:space="preserve"> </w:t>
            </w:r>
            <w:r>
              <w:rPr>
                <w:color w:val="000000"/>
                <w:sz w:val="16"/>
                <w:szCs w:val="16"/>
              </w:rPr>
              <w:t>is important to highlight that it is the Law, which imposes the Deputy Superintendent the duty to write the decisions o</w:t>
            </w:r>
            <w:r>
              <w:rPr>
                <w:color w:val="000000"/>
                <w:sz w:val="16"/>
                <w:szCs w:val="16"/>
              </w:rPr>
              <w:t xml:space="preserve">f the Superintendent of Industry and Commerce.  The process is the following: </w:t>
            </w:r>
          </w:p>
          <w:p w14:paraId="000003E6"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3E7" w14:textId="77777777"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The Deputy Superintendent opens the investigation (</w:t>
            </w:r>
            <w:r>
              <w:rPr>
                <w:i/>
                <w:color w:val="000000"/>
                <w:sz w:val="16"/>
                <w:szCs w:val="16"/>
              </w:rPr>
              <w:t xml:space="preserve">ex-officio </w:t>
            </w:r>
            <w:r>
              <w:rPr>
                <w:color w:val="000000"/>
                <w:sz w:val="16"/>
                <w:szCs w:val="16"/>
              </w:rPr>
              <w:t xml:space="preserve">or by private complaint), </w:t>
            </w:r>
            <w:r>
              <w:rPr>
                <w:sz w:val="16"/>
                <w:szCs w:val="16"/>
              </w:rPr>
              <w:t xml:space="preserve">and </w:t>
            </w:r>
            <w:r>
              <w:rPr>
                <w:color w:val="000000"/>
                <w:sz w:val="16"/>
                <w:szCs w:val="16"/>
              </w:rPr>
              <w:t>within the next 20 business days from the opening of the investigation, the investig</w:t>
            </w:r>
            <w:r>
              <w:rPr>
                <w:color w:val="000000"/>
                <w:sz w:val="16"/>
                <w:szCs w:val="16"/>
              </w:rPr>
              <w:t xml:space="preserve">ated and third parties can present the evidence that they consider relevant to the process. </w:t>
            </w:r>
          </w:p>
          <w:p w14:paraId="000003E8"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3E9" w14:textId="77777777"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Once the Deputy has interrogated the witness, the parties, experts if appl</w:t>
            </w:r>
            <w:r>
              <w:rPr>
                <w:sz w:val="16"/>
                <w:szCs w:val="16"/>
              </w:rPr>
              <w:t>icable</w:t>
            </w:r>
            <w:r>
              <w:rPr>
                <w:color w:val="000000"/>
                <w:sz w:val="16"/>
                <w:szCs w:val="16"/>
              </w:rPr>
              <w:t>, the investigated and third parties can present in a hearing their final allegati</w:t>
            </w:r>
            <w:r>
              <w:rPr>
                <w:color w:val="000000"/>
                <w:sz w:val="16"/>
                <w:szCs w:val="16"/>
              </w:rPr>
              <w:t>ons before the Deputy.</w:t>
            </w:r>
          </w:p>
          <w:p w14:paraId="000003EA"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3EB" w14:textId="77777777"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After the hearing, the Deputy has to issue a report of the investigation</w:t>
            </w:r>
            <w:r>
              <w:rPr>
                <w:sz w:val="16"/>
                <w:szCs w:val="16"/>
              </w:rPr>
              <w:t>, including</w:t>
            </w:r>
            <w:r>
              <w:rPr>
                <w:color w:val="000000"/>
                <w:sz w:val="16"/>
                <w:szCs w:val="16"/>
              </w:rPr>
              <w:t xml:space="preserve"> his conclusions and recommendations to the Superintendent </w:t>
            </w:r>
            <w:r>
              <w:rPr>
                <w:sz w:val="16"/>
                <w:szCs w:val="16"/>
              </w:rPr>
              <w:t>regarding whether the investigated parties are guilty or not</w:t>
            </w:r>
            <w:r>
              <w:rPr>
                <w:color w:val="000000"/>
                <w:sz w:val="16"/>
                <w:szCs w:val="16"/>
              </w:rPr>
              <w:t>.</w:t>
            </w:r>
          </w:p>
          <w:p w14:paraId="000003EC"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3ED" w14:textId="77777777"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Once the Superintendent has</w:t>
            </w:r>
            <w:r>
              <w:rPr>
                <w:color w:val="000000"/>
                <w:sz w:val="16"/>
                <w:szCs w:val="16"/>
              </w:rPr>
              <w:t xml:space="preserve"> received the report, </w:t>
            </w:r>
            <w:r>
              <w:rPr>
                <w:sz w:val="16"/>
                <w:szCs w:val="16"/>
              </w:rPr>
              <w:t>he holds a meeting with</w:t>
            </w:r>
            <w:r>
              <w:rPr>
                <w:color w:val="000000"/>
                <w:sz w:val="16"/>
                <w:szCs w:val="16"/>
              </w:rPr>
              <w:t xml:space="preserve"> his board of advisors, and issues the final decision. The opinion of the board of advisors is not binding</w:t>
            </w:r>
            <w:r>
              <w:rPr>
                <w:sz w:val="16"/>
                <w:szCs w:val="16"/>
              </w:rPr>
              <w:t>,</w:t>
            </w:r>
            <w:r>
              <w:rPr>
                <w:color w:val="000000"/>
                <w:sz w:val="16"/>
                <w:szCs w:val="16"/>
              </w:rPr>
              <w:t xml:space="preserve"> and the parties have the opportunity to </w:t>
            </w:r>
            <w:r>
              <w:rPr>
                <w:sz w:val="16"/>
                <w:szCs w:val="16"/>
              </w:rPr>
              <w:t>file a</w:t>
            </w:r>
            <w:r>
              <w:rPr>
                <w:color w:val="000000"/>
                <w:sz w:val="16"/>
                <w:szCs w:val="16"/>
              </w:rPr>
              <w:t xml:space="preserve"> remedy of reconsideration in order for the Superintendent to review his own decision.</w:t>
            </w:r>
          </w:p>
          <w:p w14:paraId="000003EE" w14:textId="77777777" w:rsidR="006332C9" w:rsidRDefault="006332C9" w:rsidP="00771F50">
            <w:pPr>
              <w:pBdr>
                <w:top w:val="nil"/>
                <w:left w:val="nil"/>
                <w:bottom w:val="nil"/>
                <w:right w:val="nil"/>
                <w:between w:val="nil"/>
              </w:pBdr>
              <w:spacing w:line="276" w:lineRule="auto"/>
              <w:ind w:left="156" w:right="127"/>
              <w:jc w:val="both"/>
              <w:rPr>
                <w:color w:val="000000"/>
                <w:sz w:val="16"/>
                <w:szCs w:val="16"/>
              </w:rPr>
            </w:pPr>
          </w:p>
          <w:p w14:paraId="10B655DA" w14:textId="77777777" w:rsidR="006332C9" w:rsidRDefault="00D31CC6" w:rsidP="00771F50">
            <w:pPr>
              <w:pBdr>
                <w:top w:val="nil"/>
                <w:left w:val="nil"/>
                <w:bottom w:val="nil"/>
                <w:right w:val="nil"/>
                <w:between w:val="nil"/>
              </w:pBdr>
              <w:spacing w:line="276" w:lineRule="auto"/>
              <w:ind w:left="156" w:right="217"/>
              <w:jc w:val="both"/>
              <w:rPr>
                <w:i/>
                <w:color w:val="000000"/>
                <w:sz w:val="16"/>
                <w:szCs w:val="16"/>
              </w:rPr>
            </w:pPr>
            <w:r w:rsidRPr="00771F50">
              <w:rPr>
                <w:i/>
                <w:color w:val="000000"/>
                <w:sz w:val="16"/>
                <w:szCs w:val="16"/>
              </w:rPr>
              <w:t xml:space="preserve"> </w:t>
            </w:r>
            <w:r w:rsidRPr="00771F50">
              <w:rPr>
                <w:i/>
                <w:color w:val="000000"/>
                <w:sz w:val="16"/>
                <w:szCs w:val="16"/>
              </w:rPr>
              <w:t xml:space="preserve">[Regardless of the answer please explain briefly the enforcement process until the final decision is issued, include relevant provisions, and if the answer is “yes” </w:t>
            </w:r>
            <w:proofErr w:type="gramStart"/>
            <w:r w:rsidRPr="00771F50">
              <w:rPr>
                <w:i/>
                <w:color w:val="000000"/>
                <w:sz w:val="16"/>
                <w:szCs w:val="16"/>
              </w:rPr>
              <w:t>me</w:t>
            </w:r>
            <w:r w:rsidRPr="00771F50">
              <w:rPr>
                <w:i/>
                <w:color w:val="000000"/>
                <w:sz w:val="16"/>
                <w:szCs w:val="16"/>
              </w:rPr>
              <w:t>ntion</w:t>
            </w:r>
            <w:proofErr w:type="gramEnd"/>
            <w:r w:rsidRPr="00771F50">
              <w:rPr>
                <w:i/>
                <w:color w:val="000000"/>
                <w:sz w:val="16"/>
                <w:szCs w:val="16"/>
              </w:rPr>
              <w:t xml:space="preserve"> how the head of the body that carries out the investigation is elected and removed. The main idea of this last point is to establish whether the investigation authority is, in fact, independent from the decision-making body]</w:t>
            </w:r>
          </w:p>
          <w:p w14:paraId="000003EF" w14:textId="2DEDA3EC" w:rsidR="00771F50" w:rsidRPr="00771F50" w:rsidRDefault="00771F50" w:rsidP="00771F50">
            <w:pPr>
              <w:pBdr>
                <w:top w:val="nil"/>
                <w:left w:val="nil"/>
                <w:bottom w:val="nil"/>
                <w:right w:val="nil"/>
                <w:between w:val="nil"/>
              </w:pBdr>
              <w:spacing w:line="276" w:lineRule="auto"/>
              <w:ind w:left="156" w:right="127"/>
              <w:jc w:val="both"/>
              <w:rPr>
                <w:i/>
                <w:color w:val="000000"/>
                <w:sz w:val="16"/>
                <w:szCs w:val="16"/>
              </w:rPr>
            </w:pPr>
          </w:p>
        </w:tc>
      </w:tr>
      <w:tr w:rsidR="006332C9" w14:paraId="6CC01C0D" w14:textId="77777777" w:rsidTr="00771F50">
        <w:trPr>
          <w:trHeight w:val="359"/>
        </w:trPr>
        <w:tc>
          <w:tcPr>
            <w:tcW w:w="3510" w:type="dxa"/>
            <w:gridSpan w:val="3"/>
          </w:tcPr>
          <w:p w14:paraId="000003F5"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 xml:space="preserve">Can the Competition Authority’s decisions </w:t>
            </w:r>
            <w:proofErr w:type="gramStart"/>
            <w:r>
              <w:rPr>
                <w:color w:val="000000"/>
                <w:sz w:val="16"/>
                <w:szCs w:val="16"/>
              </w:rPr>
              <w:t>be</w:t>
            </w:r>
            <w:proofErr w:type="gramEnd"/>
          </w:p>
          <w:p w14:paraId="000003F6"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appealed to a court?</w:t>
            </w:r>
          </w:p>
        </w:tc>
        <w:tc>
          <w:tcPr>
            <w:tcW w:w="1467" w:type="dxa"/>
            <w:gridSpan w:val="2"/>
          </w:tcPr>
          <w:p w14:paraId="000003F9" w14:textId="77777777" w:rsidR="006332C9" w:rsidRDefault="00D31CC6" w:rsidP="00771F50">
            <w:pPr>
              <w:pBdr>
                <w:top w:val="nil"/>
                <w:left w:val="nil"/>
                <w:bottom w:val="nil"/>
                <w:right w:val="nil"/>
                <w:between w:val="nil"/>
              </w:pBdr>
              <w:spacing w:line="276" w:lineRule="auto"/>
              <w:ind w:left="58" w:right="135"/>
              <w:jc w:val="center"/>
              <w:rPr>
                <w:color w:val="000000"/>
                <w:sz w:val="16"/>
                <w:szCs w:val="16"/>
              </w:rPr>
            </w:pPr>
            <w:r>
              <w:rPr>
                <w:color w:val="000000"/>
                <w:sz w:val="16"/>
                <w:szCs w:val="16"/>
              </w:rPr>
              <w:t xml:space="preserve">Yes </w:t>
            </w:r>
          </w:p>
        </w:tc>
        <w:tc>
          <w:tcPr>
            <w:tcW w:w="5103" w:type="dxa"/>
            <w:gridSpan w:val="6"/>
          </w:tcPr>
          <w:p w14:paraId="000003FC" w14:textId="77777777"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The Superintendence of Industry and Commerce is an administrative body, </w:t>
            </w:r>
            <w:r>
              <w:rPr>
                <w:sz w:val="16"/>
                <w:szCs w:val="16"/>
              </w:rPr>
              <w:t>with</w:t>
            </w:r>
            <w:r>
              <w:rPr>
                <w:color w:val="000000"/>
                <w:sz w:val="16"/>
                <w:szCs w:val="16"/>
              </w:rPr>
              <w:t xml:space="preserve"> jurisdictional faculties in certain cases. On the one hand, its administrative decisions regarding industrial property, consumer protection</w:t>
            </w:r>
            <w:r>
              <w:rPr>
                <w:sz w:val="16"/>
                <w:szCs w:val="16"/>
              </w:rPr>
              <w:t>,</w:t>
            </w:r>
            <w:r>
              <w:rPr>
                <w:color w:val="000000"/>
                <w:sz w:val="16"/>
                <w:szCs w:val="16"/>
              </w:rPr>
              <w:t xml:space="preserve"> and competition law enforcement are subject to judicial review: </w:t>
            </w:r>
            <w:r>
              <w:rPr>
                <w:i/>
                <w:color w:val="000000"/>
                <w:sz w:val="16"/>
                <w:szCs w:val="16"/>
              </w:rPr>
              <w:t xml:space="preserve">Tribunal </w:t>
            </w:r>
            <w:proofErr w:type="spellStart"/>
            <w:r>
              <w:rPr>
                <w:i/>
                <w:color w:val="000000"/>
                <w:sz w:val="16"/>
                <w:szCs w:val="16"/>
              </w:rPr>
              <w:t>Administrativo</w:t>
            </w:r>
            <w:proofErr w:type="spellEnd"/>
            <w:r>
              <w:rPr>
                <w:i/>
                <w:color w:val="000000"/>
                <w:sz w:val="16"/>
                <w:szCs w:val="16"/>
              </w:rPr>
              <w:t xml:space="preserve"> </w:t>
            </w:r>
            <w:r>
              <w:rPr>
                <w:color w:val="000000"/>
                <w:sz w:val="16"/>
                <w:szCs w:val="16"/>
              </w:rPr>
              <w:t xml:space="preserve">and </w:t>
            </w:r>
            <w:proofErr w:type="spellStart"/>
            <w:r>
              <w:rPr>
                <w:i/>
                <w:color w:val="000000"/>
                <w:sz w:val="16"/>
                <w:szCs w:val="16"/>
              </w:rPr>
              <w:t>Consejo</w:t>
            </w:r>
            <w:proofErr w:type="spellEnd"/>
            <w:r>
              <w:rPr>
                <w:i/>
                <w:color w:val="000000"/>
                <w:sz w:val="16"/>
                <w:szCs w:val="16"/>
              </w:rPr>
              <w:t xml:space="preserve"> de Estado</w:t>
            </w:r>
            <w:r>
              <w:rPr>
                <w:color w:val="000000"/>
                <w:sz w:val="16"/>
                <w:szCs w:val="16"/>
              </w:rPr>
              <w:t xml:space="preserve"> (Art</w:t>
            </w:r>
            <w:r>
              <w:rPr>
                <w:color w:val="000000"/>
                <w:sz w:val="16"/>
                <w:szCs w:val="16"/>
              </w:rPr>
              <w:t>icle 138, Law 1437 of 2011).</w:t>
            </w:r>
          </w:p>
          <w:p w14:paraId="000003FD"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3FE" w14:textId="77777777" w:rsidR="006332C9" w:rsidRDefault="00D31CC6" w:rsidP="00771F50">
            <w:pPr>
              <w:pBdr>
                <w:top w:val="nil"/>
                <w:left w:val="nil"/>
                <w:bottom w:val="nil"/>
                <w:right w:val="nil"/>
                <w:between w:val="nil"/>
              </w:pBdr>
              <w:spacing w:line="276" w:lineRule="auto"/>
              <w:ind w:left="156" w:right="217"/>
              <w:jc w:val="both"/>
              <w:rPr>
                <w:color w:val="000000"/>
                <w:sz w:val="16"/>
                <w:szCs w:val="16"/>
              </w:rPr>
            </w:pPr>
            <w:r>
              <w:rPr>
                <w:color w:val="000000"/>
                <w:sz w:val="16"/>
                <w:szCs w:val="16"/>
              </w:rPr>
              <w:t xml:space="preserve">The interested parties must file an annulment petition before the administrative court within the next 4 months following the date </w:t>
            </w:r>
            <w:r>
              <w:rPr>
                <w:sz w:val="16"/>
                <w:szCs w:val="16"/>
              </w:rPr>
              <w:t>in</w:t>
            </w:r>
            <w:r>
              <w:rPr>
                <w:color w:val="000000"/>
                <w:sz w:val="16"/>
                <w:szCs w:val="16"/>
              </w:rPr>
              <w:t xml:space="preserve"> which the final decision was notified to the investigated parties.</w:t>
            </w:r>
          </w:p>
          <w:p w14:paraId="000003FF" w14:textId="77777777" w:rsidR="006332C9" w:rsidRDefault="006332C9" w:rsidP="00771F50">
            <w:pPr>
              <w:pBdr>
                <w:top w:val="nil"/>
                <w:left w:val="nil"/>
                <w:bottom w:val="nil"/>
                <w:right w:val="nil"/>
                <w:between w:val="nil"/>
              </w:pBdr>
              <w:spacing w:line="276" w:lineRule="auto"/>
              <w:ind w:left="156" w:right="217"/>
              <w:jc w:val="both"/>
              <w:rPr>
                <w:color w:val="000000"/>
                <w:sz w:val="16"/>
                <w:szCs w:val="16"/>
              </w:rPr>
            </w:pPr>
          </w:p>
          <w:p w14:paraId="00000400" w14:textId="2FD588CB" w:rsidR="006332C9" w:rsidRPr="00771F50" w:rsidRDefault="00D31CC6" w:rsidP="00771F50">
            <w:pPr>
              <w:pBdr>
                <w:top w:val="nil"/>
                <w:left w:val="nil"/>
                <w:bottom w:val="nil"/>
                <w:right w:val="nil"/>
                <w:between w:val="nil"/>
              </w:pBdr>
              <w:spacing w:line="276" w:lineRule="auto"/>
              <w:ind w:left="156" w:right="217"/>
              <w:jc w:val="both"/>
              <w:rPr>
                <w:i/>
                <w:color w:val="000000"/>
                <w:sz w:val="16"/>
                <w:szCs w:val="16"/>
              </w:rPr>
            </w:pPr>
            <w:r w:rsidRPr="00771F50">
              <w:rPr>
                <w:i/>
                <w:color w:val="000000"/>
                <w:sz w:val="16"/>
                <w:szCs w:val="16"/>
              </w:rPr>
              <w:t>[</w:t>
            </w:r>
            <w:r w:rsidRPr="00771F50">
              <w:rPr>
                <w:i/>
                <w:color w:val="000000"/>
                <w:sz w:val="16"/>
                <w:szCs w:val="16"/>
              </w:rPr>
              <w:t>Please, mention the judicial authority who is charged with the review, make reference to the relevant provisions, and if there is any requirement to exercise the right of the judicial review</w:t>
            </w:r>
            <w:r w:rsidRPr="00771F50">
              <w:rPr>
                <w:i/>
                <w:color w:val="000000"/>
                <w:sz w:val="16"/>
                <w:szCs w:val="16"/>
              </w:rPr>
              <w:t>]</w:t>
            </w:r>
          </w:p>
        </w:tc>
      </w:tr>
      <w:tr w:rsidR="006332C9" w14:paraId="21010334" w14:textId="77777777" w:rsidTr="00771F50">
        <w:trPr>
          <w:trHeight w:val="148"/>
        </w:trPr>
        <w:tc>
          <w:tcPr>
            <w:tcW w:w="3510" w:type="dxa"/>
            <w:gridSpan w:val="3"/>
          </w:tcPr>
          <w:p w14:paraId="57971A5D" w14:textId="77777777" w:rsidR="006332C9" w:rsidRDefault="00D31CC6" w:rsidP="00771F50">
            <w:pPr>
              <w:pBdr>
                <w:top w:val="nil"/>
                <w:left w:val="nil"/>
                <w:bottom w:val="nil"/>
                <w:right w:val="nil"/>
                <w:between w:val="nil"/>
              </w:pBdr>
              <w:spacing w:line="276" w:lineRule="auto"/>
              <w:ind w:left="107"/>
              <w:rPr>
                <w:color w:val="000000"/>
                <w:sz w:val="16"/>
                <w:szCs w:val="16"/>
              </w:rPr>
            </w:pPr>
            <w:r>
              <w:rPr>
                <w:color w:val="000000"/>
                <w:sz w:val="16"/>
                <w:szCs w:val="16"/>
              </w:rPr>
              <w:t>Please add commentaries or information that you consider relev</w:t>
            </w:r>
            <w:r>
              <w:rPr>
                <w:color w:val="000000"/>
                <w:sz w:val="16"/>
                <w:szCs w:val="16"/>
              </w:rPr>
              <w:t xml:space="preserve">ant and were not covered in any of the </w:t>
            </w:r>
            <w:r>
              <w:rPr>
                <w:color w:val="000000"/>
                <w:sz w:val="16"/>
                <w:szCs w:val="16"/>
              </w:rPr>
              <w:lastRenderedPageBreak/>
              <w:t>previous sections and questions.</w:t>
            </w:r>
          </w:p>
          <w:p w14:paraId="00000406" w14:textId="0DB799E2" w:rsidR="00771F50" w:rsidRDefault="00771F50" w:rsidP="00771F50">
            <w:pPr>
              <w:pBdr>
                <w:top w:val="nil"/>
                <w:left w:val="nil"/>
                <w:bottom w:val="nil"/>
                <w:right w:val="nil"/>
                <w:between w:val="nil"/>
              </w:pBdr>
              <w:spacing w:line="276" w:lineRule="auto"/>
              <w:ind w:left="107"/>
              <w:rPr>
                <w:color w:val="000000"/>
                <w:sz w:val="16"/>
                <w:szCs w:val="16"/>
              </w:rPr>
            </w:pPr>
          </w:p>
        </w:tc>
        <w:tc>
          <w:tcPr>
            <w:tcW w:w="6570" w:type="dxa"/>
            <w:gridSpan w:val="8"/>
          </w:tcPr>
          <w:p w14:paraId="0000040A" w14:textId="77777777" w:rsidR="006332C9" w:rsidRDefault="006332C9">
            <w:pPr>
              <w:pBdr>
                <w:top w:val="nil"/>
                <w:left w:val="nil"/>
                <w:bottom w:val="nil"/>
                <w:right w:val="nil"/>
                <w:between w:val="nil"/>
              </w:pBdr>
              <w:rPr>
                <w:color w:val="000000"/>
                <w:sz w:val="16"/>
                <w:szCs w:val="16"/>
              </w:rPr>
            </w:pPr>
          </w:p>
        </w:tc>
      </w:tr>
    </w:tbl>
    <w:p w14:paraId="00000412" w14:textId="77777777" w:rsidR="006332C9" w:rsidRDefault="006332C9">
      <w:pPr>
        <w:rPr>
          <w:sz w:val="16"/>
          <w:szCs w:val="16"/>
        </w:rPr>
      </w:pPr>
    </w:p>
    <w:p w14:paraId="00000413" w14:textId="77777777" w:rsidR="006332C9" w:rsidRDefault="006332C9">
      <w:pPr>
        <w:ind w:left="1610" w:right="1610"/>
        <w:jc w:val="center"/>
        <w:rPr>
          <w:rFonts w:ascii="Arial" w:eastAsia="Arial" w:hAnsi="Arial" w:cs="Arial"/>
          <w:b/>
          <w:sz w:val="30"/>
          <w:szCs w:val="30"/>
        </w:rPr>
      </w:pPr>
    </w:p>
    <w:sectPr w:rsidR="006332C9">
      <w:headerReference w:type="default" r:id="rId11"/>
      <w:footerReference w:type="default" r:id="rId12"/>
      <w:pgSz w:w="12240" w:h="15840"/>
      <w:pgMar w:top="1480" w:right="1720" w:bottom="280" w:left="1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9E13C" w14:textId="77777777" w:rsidR="00D31CC6" w:rsidRDefault="00D31CC6">
      <w:r>
        <w:separator/>
      </w:r>
    </w:p>
  </w:endnote>
  <w:endnote w:type="continuationSeparator" w:id="0">
    <w:p w14:paraId="0E55DFAA" w14:textId="77777777" w:rsidR="00D31CC6" w:rsidRDefault="00D3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5" w14:textId="77777777" w:rsidR="006332C9" w:rsidRDefault="006332C9">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5FC80" w14:textId="77777777" w:rsidR="00D31CC6" w:rsidRDefault="00D31CC6">
      <w:r>
        <w:separator/>
      </w:r>
    </w:p>
  </w:footnote>
  <w:footnote w:type="continuationSeparator" w:id="0">
    <w:p w14:paraId="78DAEB3C" w14:textId="77777777" w:rsidR="00D31CC6" w:rsidRDefault="00D31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14" w14:textId="77777777" w:rsidR="006332C9" w:rsidRDefault="006332C9">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568B"/>
    <w:multiLevelType w:val="multilevel"/>
    <w:tmpl w:val="A07C5532"/>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 w15:restartNumberingAfterBreak="0">
    <w:nsid w:val="16A31CD8"/>
    <w:multiLevelType w:val="multilevel"/>
    <w:tmpl w:val="6D90ACEC"/>
    <w:lvl w:ilvl="0">
      <w:start w:val="1"/>
      <w:numFmt w:val="decimal"/>
      <w:lvlText w:val="%1."/>
      <w:lvlJc w:val="left"/>
      <w:pPr>
        <w:ind w:left="505" w:hanging="360"/>
      </w:pPr>
    </w:lvl>
    <w:lvl w:ilvl="1">
      <w:start w:val="1"/>
      <w:numFmt w:val="lowerLetter"/>
      <w:lvlText w:val="%2."/>
      <w:lvlJc w:val="left"/>
      <w:pPr>
        <w:ind w:left="1225" w:hanging="360"/>
      </w:pPr>
    </w:lvl>
    <w:lvl w:ilvl="2">
      <w:start w:val="1"/>
      <w:numFmt w:val="lowerRoman"/>
      <w:lvlText w:val="%3."/>
      <w:lvlJc w:val="right"/>
      <w:pPr>
        <w:ind w:left="1945" w:hanging="180"/>
      </w:pPr>
    </w:lvl>
    <w:lvl w:ilvl="3">
      <w:start w:val="1"/>
      <w:numFmt w:val="decimal"/>
      <w:lvlText w:val="%4."/>
      <w:lvlJc w:val="left"/>
      <w:pPr>
        <w:ind w:left="2665" w:hanging="360"/>
      </w:pPr>
    </w:lvl>
    <w:lvl w:ilvl="4">
      <w:start w:val="1"/>
      <w:numFmt w:val="lowerLetter"/>
      <w:lvlText w:val="%5."/>
      <w:lvlJc w:val="left"/>
      <w:pPr>
        <w:ind w:left="3385" w:hanging="360"/>
      </w:pPr>
    </w:lvl>
    <w:lvl w:ilvl="5">
      <w:start w:val="1"/>
      <w:numFmt w:val="lowerRoman"/>
      <w:lvlText w:val="%6."/>
      <w:lvlJc w:val="right"/>
      <w:pPr>
        <w:ind w:left="4105" w:hanging="180"/>
      </w:pPr>
    </w:lvl>
    <w:lvl w:ilvl="6">
      <w:start w:val="1"/>
      <w:numFmt w:val="decimal"/>
      <w:lvlText w:val="%7."/>
      <w:lvlJc w:val="left"/>
      <w:pPr>
        <w:ind w:left="4825" w:hanging="360"/>
      </w:pPr>
    </w:lvl>
    <w:lvl w:ilvl="7">
      <w:start w:val="1"/>
      <w:numFmt w:val="lowerLetter"/>
      <w:lvlText w:val="%8."/>
      <w:lvlJc w:val="left"/>
      <w:pPr>
        <w:ind w:left="5545" w:hanging="360"/>
      </w:pPr>
    </w:lvl>
    <w:lvl w:ilvl="8">
      <w:start w:val="1"/>
      <w:numFmt w:val="lowerRoman"/>
      <w:lvlText w:val="%9."/>
      <w:lvlJc w:val="right"/>
      <w:pPr>
        <w:ind w:left="6265" w:hanging="180"/>
      </w:pPr>
    </w:lvl>
  </w:abstractNum>
  <w:abstractNum w:abstractNumId="2" w15:restartNumberingAfterBreak="0">
    <w:nsid w:val="1F831F0A"/>
    <w:multiLevelType w:val="multilevel"/>
    <w:tmpl w:val="EE0ABF38"/>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3" w15:restartNumberingAfterBreak="0">
    <w:nsid w:val="2640315A"/>
    <w:multiLevelType w:val="multilevel"/>
    <w:tmpl w:val="32AE93CA"/>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4" w15:restartNumberingAfterBreak="0">
    <w:nsid w:val="297825DA"/>
    <w:multiLevelType w:val="multilevel"/>
    <w:tmpl w:val="8CF40FEC"/>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5" w15:restartNumberingAfterBreak="0">
    <w:nsid w:val="393E32B1"/>
    <w:multiLevelType w:val="multilevel"/>
    <w:tmpl w:val="C7686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C9"/>
    <w:rsid w:val="006332C9"/>
    <w:rsid w:val="00771F50"/>
    <w:rsid w:val="00C5251F"/>
    <w:rsid w:val="00D3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9929"/>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771F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F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iscalia.gov.co" TargetMode="External"/><Relationship Id="rId4" Type="http://schemas.openxmlformats.org/officeDocument/2006/relationships/styles" Target="styles.xml"/><Relationship Id="rId9" Type="http://schemas.openxmlformats.org/officeDocument/2006/relationships/hyperlink" Target="https://www.sic.gov.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AaN2Gt0N+t8QzXnBbNQPWljs1g==">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168DBA-CA52-8245-91B1-4CEC1A28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4183</Words>
  <Characters>25690</Characters>
  <Application>Microsoft Office Word</Application>
  <DocSecurity>0</DocSecurity>
  <Lines>917</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marianela lopez galdos</dc:creator>
  <cp:lastModifiedBy>Teo Kvirikashvili</cp:lastModifiedBy>
  <cp:revision>2</cp:revision>
  <dcterms:created xsi:type="dcterms:W3CDTF">2022-09-21T18:18:00Z</dcterms:created>
  <dcterms:modified xsi:type="dcterms:W3CDTF">2025-04-03T12:52:00Z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