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vertAlign w:val="baseline"/>
        </w:rPr>
      </w:pPr>
      <w:r w:rsidDel="00000000" w:rsidR="00000000" w:rsidRPr="00000000">
        <w:rPr>
          <w:rtl w:val="0"/>
        </w:rPr>
      </w:r>
    </w:p>
    <w:tbl>
      <w:tblPr>
        <w:tblStyle w:val="Table1"/>
        <w:tblW w:w="9676.0" w:type="dxa"/>
        <w:jc w:val="left"/>
        <w:tblInd w:w="1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52"/>
        <w:gridCol w:w="999"/>
        <w:gridCol w:w="105"/>
        <w:gridCol w:w="59"/>
        <w:gridCol w:w="604"/>
        <w:gridCol w:w="992"/>
        <w:gridCol w:w="41"/>
        <w:gridCol w:w="526"/>
        <w:gridCol w:w="38"/>
        <w:gridCol w:w="232"/>
        <w:gridCol w:w="2565"/>
        <w:gridCol w:w="1163"/>
        <w:tblGridChange w:id="0">
          <w:tblGrid>
            <w:gridCol w:w="2352"/>
            <w:gridCol w:w="999"/>
            <w:gridCol w:w="105"/>
            <w:gridCol w:w="59"/>
            <w:gridCol w:w="604"/>
            <w:gridCol w:w="992"/>
            <w:gridCol w:w="41"/>
            <w:gridCol w:w="526"/>
            <w:gridCol w:w="38"/>
            <w:gridCol w:w="232"/>
            <w:gridCol w:w="2565"/>
            <w:gridCol w:w="1163"/>
          </w:tblGrid>
        </w:tblGridChange>
      </w:tblGrid>
      <w:tr>
        <w:trPr>
          <w:cantSplit w:val="0"/>
          <w:trHeight w:val="509" w:hRule="atLeast"/>
          <w:tblHeader w:val="0"/>
        </w:trPr>
        <w:tc>
          <w:tcPr>
            <w:gridSpan w:val="12"/>
            <w:shd w:fill="887550" w:val="clea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3057" w:right="3051" w:firstLine="0"/>
              <w:jc w:val="center"/>
              <w:rPr>
                <w:b w:val="1"/>
                <w:i w:val="1"/>
                <w:smallCaps w:val="0"/>
                <w:strike w:val="0"/>
                <w:color w:val="000000"/>
                <w:sz w:val="24"/>
                <w:szCs w:val="24"/>
                <w:u w:val="none"/>
                <w:vertAlign w:val="baseline"/>
              </w:rPr>
            </w:pPr>
            <w:r w:rsidDel="00000000" w:rsidR="00000000" w:rsidRPr="00000000">
              <w:rPr>
                <w:b w:val="1"/>
                <w:i w:val="0"/>
                <w:smallCaps w:val="0"/>
                <w:strike w:val="0"/>
                <w:color w:val="000000"/>
                <w:sz w:val="24"/>
                <w:szCs w:val="24"/>
                <w:u w:val="none"/>
                <w:vertAlign w:val="baseline"/>
                <w:rtl w:val="0"/>
              </w:rPr>
              <w:t xml:space="preserve">Argentin</w:t>
            </w:r>
            <w:r w:rsidDel="00000000" w:rsidR="00000000" w:rsidRPr="00000000">
              <w:rPr>
                <w:b w:val="1"/>
                <w:sz w:val="24"/>
                <w:szCs w:val="24"/>
                <w:rtl w:val="0"/>
              </w:rPr>
              <w:t xml:space="preserve">a</w:t>
            </w: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3059" w:right="3051"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Competition Framework</w:t>
            </w:r>
          </w:p>
        </w:tc>
      </w:tr>
      <w:tr>
        <w:trPr>
          <w:cantSplit w:val="0"/>
          <w:trHeight w:val="180" w:hRule="atLeast"/>
          <w:tblHeader w:val="0"/>
        </w:trPr>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Competition Law</w:t>
            </w:r>
          </w:p>
        </w:tc>
        <w:tc>
          <w:tcPr>
            <w:gridSpan w:val="11"/>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90" w:right="210" w:firstLine="0"/>
              <w:jc w:val="left"/>
              <w:rPr>
                <w:sz w:val="16"/>
                <w:szCs w:val="16"/>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90" w:right="21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Ley de Defensa de la Competencia – Ley 27442 (Competition Act).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210" w:firstLine="0"/>
              <w:jc w:val="left"/>
              <w:rPr>
                <w:i w:val="0"/>
                <w:smallCaps w:val="0"/>
                <w:strike w:val="0"/>
                <w:color w:val="000000"/>
                <w:sz w:val="16"/>
                <w:szCs w:val="16"/>
                <w:u w:val="none"/>
                <w:vertAlign w:val="baseline"/>
              </w:rPr>
            </w:pP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Competition Authority</w:t>
            </w:r>
          </w:p>
        </w:tc>
        <w:tc>
          <w:tcPr>
            <w:gridSpan w:val="11"/>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210" w:firstLine="0"/>
              <w:jc w:val="left"/>
              <w:rPr>
                <w:sz w:val="16"/>
                <w:szCs w:val="16"/>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21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National Commission for The Defense Of Competition. (CNDC).</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210" w:firstLine="0"/>
              <w:jc w:val="left"/>
              <w:rPr>
                <w:i w:val="0"/>
                <w:smallCaps w:val="0"/>
                <w:strike w:val="0"/>
                <w:color w:val="000000"/>
                <w:sz w:val="24"/>
                <w:szCs w:val="24"/>
                <w:u w:val="none"/>
                <w:vertAlign w:val="baseline"/>
              </w:rPr>
            </w:pPr>
            <w:r w:rsidDel="00000000" w:rsidR="00000000" w:rsidRPr="00000000">
              <w:rPr>
                <w:i w:val="0"/>
                <w:smallCaps w:val="0"/>
                <w:strike w:val="0"/>
                <w:color w:val="000000"/>
                <w:sz w:val="16"/>
                <w:szCs w:val="16"/>
                <w:u w:val="none"/>
                <w:vertAlign w:val="baseline"/>
                <w:rtl w:val="0"/>
              </w:rPr>
              <w:t xml:space="preserve">Website: </w:t>
            </w:r>
            <w:hyperlink r:id="rId7">
              <w:r w:rsidDel="00000000" w:rsidR="00000000" w:rsidRPr="00000000">
                <w:rPr>
                  <w:i w:val="0"/>
                  <w:smallCaps w:val="0"/>
                  <w:strike w:val="0"/>
                  <w:color w:val="0000ff"/>
                  <w:sz w:val="16"/>
                  <w:szCs w:val="16"/>
                  <w:u w:val="single"/>
                  <w:vertAlign w:val="baseline"/>
                  <w:rtl w:val="0"/>
                </w:rPr>
                <w:t xml:space="preserve">https://www.argentina.gob.ar/defensadelacompetencia</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21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Domestic Trade Secretariat (The Secretariat).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21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Website: </w:t>
            </w:r>
            <w:hyperlink r:id="rId8">
              <w:r w:rsidDel="00000000" w:rsidR="00000000" w:rsidRPr="00000000">
                <w:rPr>
                  <w:i w:val="0"/>
                  <w:smallCaps w:val="0"/>
                  <w:strike w:val="0"/>
                  <w:color w:val="0000ff"/>
                  <w:sz w:val="16"/>
                  <w:szCs w:val="16"/>
                  <w:u w:val="single"/>
                  <w:vertAlign w:val="baseline"/>
                  <w:rtl w:val="0"/>
                </w:rPr>
                <w:t xml:space="preserve">https://www.argentina.gob.ar/economia/comercio/secretaria-de-comercio</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210" w:firstLine="0"/>
              <w:jc w:val="left"/>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210" w:firstLine="0"/>
              <w:jc w:val="both"/>
              <w:rPr>
                <w:i w:val="1"/>
                <w:smallCaps w:val="0"/>
                <w:strike w:val="0"/>
                <w:color w:val="000000"/>
                <w:sz w:val="16"/>
                <w:szCs w:val="16"/>
                <w:u w:val="none"/>
                <w:vertAlign w:val="baseline"/>
              </w:rPr>
            </w:pPr>
            <w:r w:rsidDel="00000000" w:rsidR="00000000" w:rsidRPr="00000000">
              <w:rPr>
                <w:i w:val="1"/>
                <w:sz w:val="16"/>
                <w:szCs w:val="16"/>
                <w:rtl w:val="0"/>
              </w:rPr>
              <w:t xml:space="preserve">[</w:t>
            </w:r>
            <w:r w:rsidDel="00000000" w:rsidR="00000000" w:rsidRPr="00000000">
              <w:rPr>
                <w:i w:val="1"/>
                <w:smallCaps w:val="0"/>
                <w:strike w:val="0"/>
                <w:color w:val="000000"/>
                <w:sz w:val="16"/>
                <w:szCs w:val="16"/>
                <w:u w:val="none"/>
                <w:vertAlign w:val="baseline"/>
                <w:rtl w:val="0"/>
              </w:rPr>
              <w:t xml:space="preserve">Please introduce here the name of the competition authorities that are part of the enforcement process of the laws mentioned in the previous question. In that regard, please specify the norms that established those agencies, the year in which they started operation, and their website. Include tribunals only if they have a role in the process of founding guilt and imposing sanctions. This point specifically excludes judicial authorities that only have judicial review powers]</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210" w:firstLine="0"/>
              <w:jc w:val="left"/>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210" w:firstLine="0"/>
              <w:jc w:val="left"/>
              <w:rPr>
                <w:i w:val="0"/>
                <w:smallCaps w:val="0"/>
                <w:strike w:val="0"/>
                <w:color w:val="000000"/>
                <w:sz w:val="16"/>
                <w:szCs w:val="16"/>
                <w:u w:val="none"/>
                <w:vertAlign w:val="baseline"/>
              </w:rPr>
            </w:pP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180" w:right="312" w:firstLine="0"/>
              <w:jc w:val="center"/>
              <w:rPr>
                <w:b w:val="1"/>
                <w:i w:val="0"/>
                <w:smallCaps w:val="0"/>
                <w:strike w:val="0"/>
                <w:color w:val="000000"/>
                <w:sz w:val="20"/>
                <w:szCs w:val="20"/>
                <w:u w:val="none"/>
                <w:vertAlign w:val="baseline"/>
              </w:rPr>
            </w:pPr>
            <w:r w:rsidDel="00000000" w:rsidR="00000000" w:rsidRPr="00000000">
              <w:rPr>
                <w:b w:val="1"/>
                <w:i w:val="0"/>
                <w:smallCaps w:val="1"/>
                <w:strike w:val="0"/>
                <w:color w:val="000000"/>
                <w:sz w:val="20"/>
                <w:szCs w:val="20"/>
                <w:u w:val="none"/>
                <w:vertAlign w:val="baseline"/>
                <w:rtl w:val="0"/>
              </w:rPr>
              <w:t xml:space="preserve">Policy-Making Agents</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180" w:right="312" w:firstLine="0"/>
              <w:jc w:val="center"/>
              <w:rPr>
                <w:b w:val="1"/>
                <w:i w:val="0"/>
                <w:smallCaps w:val="1"/>
                <w:strike w:val="0"/>
                <w:color w:val="000000"/>
                <w:sz w:val="20"/>
                <w:szCs w:val="20"/>
                <w:u w:val="none"/>
                <w:vertAlign w:val="baseline"/>
              </w:rPr>
            </w:pPr>
            <w:r w:rsidDel="00000000" w:rsidR="00000000" w:rsidRPr="00000000">
              <w:rPr>
                <w:b w:val="1"/>
                <w:i w:val="0"/>
                <w:smallCaps w:val="1"/>
                <w:strike w:val="0"/>
                <w:color w:val="000000"/>
                <w:sz w:val="20"/>
                <w:szCs w:val="20"/>
                <w:u w:val="none"/>
                <w:vertAlign w:val="baseline"/>
                <w:rtl w:val="0"/>
              </w:rPr>
              <w:t xml:space="preserve">-Diversification-</w:t>
            </w:r>
          </w:p>
        </w:tc>
      </w:tr>
      <w:tr>
        <w:trPr>
          <w:cantSplit w:val="0"/>
          <w:trHeight w:val="465" w:hRule="atLeast"/>
          <w:tblHeader w:val="0"/>
        </w:trPr>
        <w:tc>
          <w:tcPr>
            <w:gridSpan w:val="7"/>
            <w:shd w:fill="auto" w:val="cle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60"/>
              </w:tabs>
              <w:spacing w:after="0" w:before="119" w:line="276" w:lineRule="auto"/>
              <w:ind w:left="107" w:right="306" w:firstLine="0"/>
              <w:jc w:val="both"/>
              <w:rPr>
                <w:b w:val="1"/>
                <w:i w:val="0"/>
                <w:smallCaps w:val="1"/>
                <w:strike w:val="0"/>
                <w:color w:val="000000"/>
                <w:sz w:val="20"/>
                <w:szCs w:val="20"/>
                <w:u w:val="none"/>
                <w:vertAlign w:val="baseline"/>
              </w:rPr>
            </w:pPr>
            <w:r w:rsidDel="00000000" w:rsidR="00000000" w:rsidRPr="00000000">
              <w:rPr>
                <w:i w:val="0"/>
                <w:smallCaps w:val="0"/>
                <w:strike w:val="0"/>
                <w:color w:val="000000"/>
                <w:sz w:val="16"/>
                <w:szCs w:val="16"/>
                <w:u w:val="none"/>
                <w:vertAlign w:val="baseline"/>
                <w:rtl w:val="0"/>
              </w:rPr>
              <w:t xml:space="preserve">How many agencies are responsible for competition enforcement?</w:t>
            </w:r>
            <w:r w:rsidDel="00000000" w:rsidR="00000000" w:rsidRPr="00000000">
              <w:rPr>
                <w:rtl w:val="0"/>
              </w:rPr>
            </w:r>
          </w:p>
        </w:tc>
        <w:tc>
          <w:tcPr>
            <w:gridSpan w:val="5"/>
            <w:shd w:fill="auto" w:val="clea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90" w:right="269" w:firstLine="0"/>
              <w:jc w:val="both"/>
              <w:rPr>
                <w:i w:val="0"/>
                <w:smallCaps w:val="0"/>
                <w:strike w:val="0"/>
                <w:color w:val="000000"/>
                <w:sz w:val="16"/>
                <w:szCs w:val="16"/>
                <w:u w:val="none"/>
                <w:vertAlign w:val="baseline"/>
              </w:rPr>
            </w:pPr>
            <w:r w:rsidDel="00000000" w:rsidR="00000000" w:rsidRPr="00000000">
              <w:rPr>
                <w:sz w:val="16"/>
                <w:szCs w:val="16"/>
                <w:rtl w:val="0"/>
              </w:rPr>
              <w:t xml:space="preserve">The Argentinian</w:t>
            </w:r>
            <w:r w:rsidDel="00000000" w:rsidR="00000000" w:rsidRPr="00000000">
              <w:rPr>
                <w:i w:val="0"/>
                <w:smallCaps w:val="0"/>
                <w:strike w:val="0"/>
                <w:color w:val="000000"/>
                <w:sz w:val="16"/>
                <w:szCs w:val="16"/>
                <w:u w:val="none"/>
                <w:vertAlign w:val="baseline"/>
                <w:rtl w:val="0"/>
              </w:rPr>
              <w:t xml:space="preserve"> Competition Act established a new competition agency called the National Competition Authority, which is divided into three autonomous bodies. One is tasked with investigating anticompetitive conduct, a second oversees the assessment of economic concentrations, and a third performs as a decision body.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90" w:right="269"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However, the Argentine Government, in practice, has not started the process of creating the Agency. In that sense, until the National Competition Authority has not been set up, according to Article 80 of the Competition Act, The Secretariat and the CNDC, which were the prior competition agencies, will have to perform as enforcement bodies.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90" w:right="269"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Thus, currently, Argentine has two Competition Authorities: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269" w:firstLine="0"/>
              <w:jc w:val="both"/>
              <w:rPr>
                <w:i w:val="0"/>
                <w:smallCaps w:val="0"/>
                <w:strike w:val="0"/>
                <w:color w:val="000000"/>
                <w:sz w:val="16"/>
                <w:szCs w:val="16"/>
                <w:u w:val="none"/>
                <w:vertAlign w:val="baseline"/>
              </w:rPr>
            </w:pPr>
            <w:r w:rsidDel="00000000" w:rsidR="00000000" w:rsidRPr="00000000">
              <w:rPr>
                <w:b w:val="1"/>
                <w:i w:val="0"/>
                <w:smallCaps w:val="0"/>
                <w:strike w:val="0"/>
                <w:color w:val="000000"/>
                <w:sz w:val="16"/>
                <w:szCs w:val="16"/>
                <w:u w:val="none"/>
                <w:vertAlign w:val="baseline"/>
                <w:rtl w:val="0"/>
              </w:rPr>
              <w:t xml:space="preserve">Domestic Trade Secretariat (The Secretariat): </w:t>
            </w:r>
            <w:r w:rsidDel="00000000" w:rsidR="00000000" w:rsidRPr="00000000">
              <w:rPr>
                <w:i w:val="0"/>
                <w:smallCaps w:val="0"/>
                <w:strike w:val="0"/>
                <w:color w:val="000000"/>
                <w:sz w:val="16"/>
                <w:szCs w:val="16"/>
                <w:u w:val="none"/>
                <w:vertAlign w:val="baseline"/>
                <w:rtl w:val="0"/>
              </w:rPr>
              <w:t xml:space="preserve">is a unipersonal body tasked with decision-making authority in antitrust cases.ac According to Article 80 of the Competition Act, it has all powers of the National Authority until the new agency is put to work.</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269" w:firstLine="0"/>
              <w:jc w:val="both"/>
              <w:rPr>
                <w:i w:val="0"/>
                <w:smallCaps w:val="0"/>
                <w:strike w:val="0"/>
                <w:color w:val="000000"/>
                <w:sz w:val="16"/>
                <w:szCs w:val="16"/>
                <w:u w:val="none"/>
                <w:vertAlign w:val="baseline"/>
              </w:rPr>
            </w:pPr>
            <w:r w:rsidDel="00000000" w:rsidR="00000000" w:rsidRPr="00000000">
              <w:rPr>
                <w:b w:val="1"/>
                <w:i w:val="0"/>
                <w:smallCaps w:val="0"/>
                <w:strike w:val="0"/>
                <w:color w:val="000000"/>
                <w:sz w:val="16"/>
                <w:szCs w:val="16"/>
                <w:u w:val="none"/>
                <w:vertAlign w:val="baseline"/>
                <w:rtl w:val="0"/>
              </w:rPr>
              <w:t xml:space="preserve">National Commission For The Defense Of Competition. (CNDC):</w:t>
            </w:r>
            <w:r w:rsidDel="00000000" w:rsidR="00000000" w:rsidRPr="00000000">
              <w:rPr>
                <w:i w:val="0"/>
                <w:smallCaps w:val="0"/>
                <w:strike w:val="0"/>
                <w:color w:val="000000"/>
                <w:sz w:val="16"/>
                <w:szCs w:val="16"/>
                <w:u w:val="none"/>
                <w:vertAlign w:val="baseline"/>
                <w:rtl w:val="0"/>
              </w:rPr>
              <w:t xml:space="preserve"> Is a collegiate and technic body that conducts the investigation and issues a recommendation to The Secretariat on whether to sanction the alleged offenders.</w:t>
            </w:r>
            <w:r w:rsidDel="00000000" w:rsidR="00000000" w:rsidRPr="00000000">
              <w:rPr>
                <w:i w:val="0"/>
                <w:smallCaps w:val="0"/>
                <w:strike w:val="0"/>
                <w:color w:val="000000"/>
                <w:sz w:val="16"/>
                <w:szCs w:val="16"/>
                <w:u w:val="none"/>
                <w:vertAlign w:val="baseline"/>
                <w:rtl w:val="0"/>
              </w:rPr>
              <w:t xml:space="preserve">  Pursuant to Competition Act Article 80, the investigation powers are invested in the Secretariat; however, the latter delegated to the CNDC the investigation power through Resolution 359 of 2018.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90" w:right="269"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w:t>
            </w:r>
            <w:r w:rsidDel="00000000" w:rsidR="00000000" w:rsidRPr="00000000">
              <w:rPr>
                <w:i w:val="1"/>
                <w:smallCaps w:val="0"/>
                <w:strike w:val="0"/>
                <w:color w:val="000000"/>
                <w:sz w:val="16"/>
                <w:szCs w:val="16"/>
                <w:u w:val="none"/>
                <w:vertAlign w:val="baseline"/>
                <w:rtl w:val="0"/>
              </w:rPr>
              <w:t xml:space="preserve">Please mention how many authorities have a general mandate to enforce competition in your jurisdiction. Include a brief reference on their duties e.g.: if they impose criminal, civil or administrative liability. The purpose is that readers can quickly understand, which are the agencies charged with competition enforcement in the jurisdiction, the difference between them, and if they have concurrent, overlapping, or exclusionary authority. Include the relevant provisions on which their powers are based. Exclude in this point sector regulators or enforcers]</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0" w:right="269" w:firstLine="0"/>
              <w:jc w:val="left"/>
              <w:rPr>
                <w:i w:val="0"/>
                <w:smallCaps w:val="0"/>
                <w:strike w:val="0"/>
                <w:color w:val="000000"/>
                <w:sz w:val="16"/>
                <w:szCs w:val="16"/>
                <w:u w:val="none"/>
                <w:vertAlign w:val="baseline"/>
              </w:rPr>
            </w:pPr>
            <w:r w:rsidDel="00000000" w:rsidR="00000000" w:rsidRPr="00000000">
              <w:rPr>
                <w:rtl w:val="0"/>
              </w:rPr>
            </w:r>
          </w:p>
        </w:tc>
      </w:tr>
      <w:tr>
        <w:trPr>
          <w:cantSplit w:val="0"/>
          <w:trHeight w:val="465" w:hRule="atLeast"/>
          <w:tblHeader w:val="0"/>
        </w:trPr>
        <w:tc>
          <w:tcPr>
            <w:gridSpan w:val="7"/>
            <w:shd w:fill="auto" w:val="cle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0" w:right="306" w:firstLine="0"/>
              <w:jc w:val="both"/>
              <w:rPr>
                <w:b w:val="1"/>
                <w:i w:val="0"/>
                <w:smallCaps w:val="1"/>
                <w:strike w:val="0"/>
                <w:color w:val="000000"/>
                <w:sz w:val="20"/>
                <w:szCs w:val="20"/>
                <w:u w:val="none"/>
                <w:vertAlign w:val="baseline"/>
              </w:rPr>
            </w:pPr>
            <w:r w:rsidDel="00000000" w:rsidR="00000000" w:rsidRPr="00000000">
              <w:rPr>
                <w:i w:val="0"/>
                <w:smallCaps w:val="0"/>
                <w:strike w:val="0"/>
                <w:color w:val="000000"/>
                <w:sz w:val="16"/>
                <w:szCs w:val="16"/>
                <w:u w:val="none"/>
                <w:vertAlign w:val="baseline"/>
                <w:rtl w:val="0"/>
              </w:rPr>
              <w:t xml:space="preserve">Do sector regulators have a competition policy enforcement mandate?</w:t>
            </w:r>
            <w:r w:rsidDel="00000000" w:rsidR="00000000" w:rsidRPr="00000000">
              <w:rPr>
                <w:rtl w:val="0"/>
              </w:rPr>
            </w:r>
          </w:p>
        </w:tc>
        <w:tc>
          <w:tcPr>
            <w:gridSpan w:val="5"/>
            <w:shd w:fill="auto" w:val="clea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90" w:right="269"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w:t>
            </w:r>
            <w:r w:rsidDel="00000000" w:rsidR="00000000" w:rsidRPr="00000000">
              <w:rPr>
                <w:i w:val="1"/>
                <w:smallCaps w:val="0"/>
                <w:strike w:val="0"/>
                <w:color w:val="000000"/>
                <w:sz w:val="16"/>
                <w:szCs w:val="16"/>
                <w:u w:val="none"/>
                <w:vertAlign w:val="baseline"/>
                <w:rtl w:val="0"/>
              </w:rPr>
              <w:t xml:space="preserve">Please introduce the name agencies that have powers to enforce any aspect of competition law, including merger control, in specific sectors. Introduce the relevant provisions on which their powers are based]</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0" w:right="269" w:firstLine="0"/>
              <w:jc w:val="both"/>
              <w:rPr>
                <w:sz w:val="16"/>
                <w:szCs w:val="16"/>
              </w:rPr>
            </w:pPr>
            <w:r w:rsidDel="00000000" w:rsidR="00000000" w:rsidRPr="00000000">
              <w:rPr>
                <w:rtl w:val="0"/>
              </w:rPr>
            </w:r>
          </w:p>
        </w:tc>
      </w:tr>
      <w:tr>
        <w:trPr>
          <w:cantSplit w:val="0"/>
          <w:trHeight w:val="465" w:hRule="atLeast"/>
          <w:tblHeader w:val="0"/>
        </w:trPr>
        <w:tc>
          <w:tcPr>
            <w:gridSpan w:val="7"/>
            <w:shd w:fill="auto" w:val="cle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107" w:right="306" w:firstLine="0"/>
              <w:jc w:val="both"/>
              <w:rPr>
                <w:b w:val="1"/>
                <w:i w:val="0"/>
                <w:smallCaps w:val="1"/>
                <w:strike w:val="0"/>
                <w:color w:val="000000"/>
                <w:sz w:val="20"/>
                <w:szCs w:val="20"/>
                <w:u w:val="none"/>
                <w:vertAlign w:val="baseline"/>
              </w:rPr>
            </w:pPr>
            <w:r w:rsidDel="00000000" w:rsidR="00000000" w:rsidRPr="00000000">
              <w:rPr>
                <w:i w:val="0"/>
                <w:smallCaps w:val="0"/>
                <w:strike w:val="0"/>
                <w:color w:val="000000"/>
                <w:sz w:val="16"/>
                <w:szCs w:val="16"/>
                <w:u w:val="none"/>
                <w:vertAlign w:val="baseline"/>
                <w:rtl w:val="0"/>
              </w:rPr>
              <w:t xml:space="preserve">Have the Competition Authority and other agencies signed protocols or memoranda of understanding with sector regulators?</w:t>
            </w:r>
            <w:r w:rsidDel="00000000" w:rsidR="00000000" w:rsidRPr="00000000">
              <w:rPr>
                <w:rtl w:val="0"/>
              </w:rPr>
            </w:r>
          </w:p>
        </w:tc>
        <w:tc>
          <w:tcPr>
            <w:gridSpan w:val="5"/>
            <w:shd w:fill="auto" w:val="clea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107" w:right="269"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No</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107" w:right="269" w:firstLine="0"/>
              <w:jc w:val="both"/>
              <w:rPr>
                <w:i w:val="1"/>
                <w:smallCaps w:val="0"/>
                <w:strike w:val="0"/>
                <w:color w:val="000000"/>
                <w:sz w:val="16"/>
                <w:szCs w:val="16"/>
                <w:u w:val="none"/>
                <w:vertAlign w:val="baseline"/>
              </w:rPr>
            </w:pPr>
            <w:r w:rsidDel="00000000" w:rsidR="00000000" w:rsidRPr="00000000">
              <w:rPr>
                <w:i w:val="1"/>
                <w:sz w:val="16"/>
                <w:szCs w:val="16"/>
                <w:rtl w:val="0"/>
              </w:rPr>
              <w:t xml:space="preserve">[</w:t>
            </w:r>
            <w:r w:rsidDel="00000000" w:rsidR="00000000" w:rsidRPr="00000000">
              <w:rPr>
                <w:i w:val="1"/>
                <w:smallCaps w:val="0"/>
                <w:strike w:val="0"/>
                <w:color w:val="000000"/>
                <w:sz w:val="16"/>
                <w:szCs w:val="16"/>
                <w:u w:val="none"/>
                <w:vertAlign w:val="baseline"/>
                <w:rtl w:val="0"/>
              </w:rPr>
              <w:t xml:space="preserve">Please mention here any provision or interinstitutional agreement that allows the competition authorities to coordinate behavior to effectively enforce competition law.]</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107" w:right="269" w:firstLine="0"/>
              <w:jc w:val="both"/>
              <w:rPr>
                <w:sz w:val="16"/>
                <w:szCs w:val="16"/>
              </w:rPr>
            </w:pP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180" w:right="269" w:firstLine="0"/>
              <w:jc w:val="center"/>
              <w:rPr>
                <w:b w:val="1"/>
                <w:i w:val="0"/>
                <w:smallCaps w:val="1"/>
                <w:strike w:val="0"/>
                <w:color w:val="000000"/>
                <w:sz w:val="20"/>
                <w:szCs w:val="20"/>
                <w:u w:val="none"/>
                <w:vertAlign w:val="baseline"/>
              </w:rPr>
            </w:pPr>
            <w:r w:rsidDel="00000000" w:rsidR="00000000" w:rsidRPr="00000000">
              <w:rPr>
                <w:b w:val="1"/>
                <w:i w:val="0"/>
                <w:smallCaps w:val="1"/>
                <w:strike w:val="0"/>
                <w:color w:val="000000"/>
                <w:sz w:val="20"/>
                <w:szCs w:val="20"/>
                <w:u w:val="none"/>
                <w:vertAlign w:val="baseline"/>
                <w:rtl w:val="0"/>
              </w:rPr>
              <w:t xml:space="preserve">Disaggregated Functions—Prosecutorial Model</w:t>
            </w:r>
          </w:p>
        </w:tc>
      </w:tr>
      <w:tr>
        <w:trPr>
          <w:cantSplit w:val="0"/>
          <w:trHeight w:val="465" w:hRule="atLeast"/>
          <w:tblHeader w:val="0"/>
        </w:trPr>
        <w:tc>
          <w:tcPr>
            <w:gridSpan w:val="5"/>
            <w:shd w:fill="auto" w:val="clea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180" w:right="204" w:firstLine="0"/>
              <w:jc w:val="both"/>
              <w:rPr>
                <w:b w:val="1"/>
                <w:i w:val="0"/>
                <w:smallCaps w:val="1"/>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Are there different authorities or agencies that make the decision to investigate and the final ruling in the cases?</w:t>
            </w:r>
            <w:r w:rsidDel="00000000" w:rsidR="00000000" w:rsidRPr="00000000">
              <w:rPr>
                <w:rtl w:val="0"/>
              </w:rPr>
            </w:r>
          </w:p>
        </w:tc>
        <w:tc>
          <w:tcPr>
            <w:gridSpan w:val="3"/>
            <w:shd w:fill="auto" w:val="clear"/>
          </w:tcPr>
          <w:p w:rsidR="00000000" w:rsidDel="00000000" w:rsidP="00000000" w:rsidRDefault="00000000" w:rsidRPr="00000000" w14:paraId="00000087">
            <w:pPr>
              <w:spacing w:line="276" w:lineRule="auto"/>
              <w:ind w:right="269"/>
              <w:jc w:val="center"/>
              <w:rPr>
                <w:sz w:val="16"/>
                <w:szCs w:val="16"/>
              </w:rPr>
            </w:pPr>
            <w:r w:rsidDel="00000000" w:rsidR="00000000" w:rsidRPr="00000000">
              <w:rPr>
                <w:sz w:val="16"/>
                <w:szCs w:val="16"/>
                <w:rtl w:val="0"/>
              </w:rPr>
              <w:t xml:space="preserve">Yes </w:t>
            </w:r>
          </w:p>
        </w:tc>
        <w:tc>
          <w:tcPr>
            <w:gridSpan w:val="4"/>
            <w:shd w:fill="auto" w:val="clea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 w:right="179"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 w:right="179"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The procedure shall be initiated ex officio or upon a complaint made by any person or legal entity, public or private. Competition Act, Article 34). If the Authority deems, in his sound discretion, that the complaint is pertinent, he shall refer the matter for 15 days to the alleged offender so that he may provide the explanations he deems appropriate. In the event that the proceeding is initiated ex officio, the report of the facts and the grounds that motivated it shall be forwarded. (Competition Act Article 38). Once the explanations have been filed or upon expiration of the said term, the Authority shall decide whether the investigation of the case is appropriate. (Competition Act Article 39).</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 w:right="179"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After the preliminary investigation has been concluded or the term of 180 days for such purpose has expired, the Authority, shall decide on the notification to the alleged responsible parties so that within a term of twenty (20) days they may present their defense and offer the evidence they deem pertinent (Competition Act, Article 41)</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 w:right="179"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At the end of a ninety (90) day evidentiary period, which may be extended for an equal period, the parties 6 days on the merits of the same. The Authority shall issue a decision within a maximum term of sixty (60) days (Competition Act, Article 43).</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 w:right="179"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 w:right="179"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According to Article 80 of the Competition Act, the Secretariat will act as the competition authority until the new agency is set up by the government.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 w:right="179"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Therefore throughout Resolution 359 of 2018, Article 1, the Secretariat delegated on the CNDC the power to investigate and conduct the enforcement procedure. Thus, in practice the Secretariat is only in charge to issue the final decision and impose the sanctions, after the CNDC has summited its recommendation on whether to condemn and sanction the conduct (Article 3 (j), Resolution 359). The CNDC is also authorized to collect any type of evidence and conduct hearings (annex paragraphs 16 and 20, Resolution 359)</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107" w:right="269"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w:t>
            </w:r>
            <w:r w:rsidDel="00000000" w:rsidR="00000000" w:rsidRPr="00000000">
              <w:rPr>
                <w:i w:val="1"/>
                <w:smallCaps w:val="0"/>
                <w:strike w:val="0"/>
                <w:color w:val="000000"/>
                <w:sz w:val="16"/>
                <w:szCs w:val="16"/>
                <w:u w:val="none"/>
                <w:vertAlign w:val="baseline"/>
                <w:rtl w:val="0"/>
              </w:rPr>
              <w:t xml:space="preserve">If the answer is yes, please explain briefly the enforcement process, and include the relevant provisions. The purpose of this question is to understand the enforcement model of the jurisdiction and establish how many independent authorities are involved in the enforcement process and what are their functions.]</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107" w:right="269" w:firstLine="0"/>
              <w:jc w:val="both"/>
              <w:rPr>
                <w:i w:val="0"/>
                <w:smallCaps w:val="1"/>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 </w:t>
            </w:r>
            <w:r w:rsidDel="00000000" w:rsidR="00000000" w:rsidRPr="00000000">
              <w:rPr>
                <w:rtl w:val="0"/>
              </w:rPr>
            </w:r>
          </w:p>
        </w:tc>
      </w:tr>
      <w:tr>
        <w:trPr>
          <w:cantSplit w:val="0"/>
          <w:trHeight w:val="465" w:hRule="atLeast"/>
          <w:tblHeader w:val="0"/>
        </w:trPr>
        <w:tc>
          <w:tcPr>
            <w:gridSpan w:val="5"/>
            <w:shd w:fill="auto" w:val="cle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180" w:right="204" w:firstLine="0"/>
              <w:jc w:val="both"/>
              <w:rPr>
                <w:b w:val="1"/>
                <w:i w:val="0"/>
                <w:smallCaps w:val="1"/>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Are disputes presented for decision to judiciary authorities?</w:t>
            </w:r>
            <w:r w:rsidDel="00000000" w:rsidR="00000000" w:rsidRPr="00000000">
              <w:rPr>
                <w:rtl w:val="0"/>
              </w:rPr>
            </w:r>
          </w:p>
        </w:tc>
        <w:tc>
          <w:tcPr>
            <w:gridSpan w:val="3"/>
            <w:shd w:fill="auto" w:val="clear"/>
          </w:tcPr>
          <w:p w:rsidR="00000000" w:rsidDel="00000000" w:rsidP="00000000" w:rsidRDefault="00000000" w:rsidRPr="00000000" w14:paraId="0000009B">
            <w:pPr>
              <w:spacing w:line="276" w:lineRule="auto"/>
              <w:ind w:right="269"/>
              <w:jc w:val="center"/>
              <w:rPr>
                <w:sz w:val="16"/>
                <w:szCs w:val="16"/>
              </w:rPr>
            </w:pPr>
            <w:r w:rsidDel="00000000" w:rsidR="00000000" w:rsidRPr="00000000">
              <w:rPr>
                <w:sz w:val="16"/>
                <w:szCs w:val="16"/>
                <w:rtl w:val="0"/>
              </w:rPr>
              <w:t xml:space="preserve">No</w:t>
            </w:r>
          </w:p>
        </w:tc>
        <w:tc>
          <w:tcPr>
            <w:gridSpan w:val="4"/>
            <w:shd w:fill="auto" w:val="cle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0" w:right="269" w:firstLine="0"/>
              <w:jc w:val="left"/>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107" w:right="269"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[If the answer to your question is “yes”, please introduce the name of the judiciary authorities that are involved and their role until the final decision in the process is achieved; exclude from this question judiciary authorities whose role in the process is the judicial review of administrative decisions.]</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107" w:right="269" w:firstLine="0"/>
              <w:jc w:val="both"/>
              <w:rPr>
                <w:b w:val="1"/>
                <w:i w:val="0"/>
                <w:smallCaps w:val="1"/>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 </w:t>
            </w:r>
            <w:r w:rsidDel="00000000" w:rsidR="00000000" w:rsidRPr="00000000">
              <w:rPr>
                <w:rtl w:val="0"/>
              </w:rPr>
            </w:r>
          </w:p>
        </w:tc>
      </w:tr>
      <w:tr>
        <w:trPr>
          <w:cantSplit w:val="0"/>
          <w:trHeight w:val="465" w:hRule="atLeast"/>
          <w:tblHeader w:val="0"/>
        </w:trPr>
        <w:tc>
          <w:tcPr>
            <w:gridSpan w:val="5"/>
            <w:shd w:fill="auto" w:val="clea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180" w:right="204"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 private rights of action  to challenge competition law infringements exist in your jurisdiction</w:t>
            </w:r>
          </w:p>
        </w:tc>
        <w:tc>
          <w:tcPr>
            <w:gridSpan w:val="3"/>
            <w:shd w:fill="auto" w:val="clear"/>
          </w:tcPr>
          <w:p w:rsidR="00000000" w:rsidDel="00000000" w:rsidP="00000000" w:rsidRDefault="00000000" w:rsidRPr="00000000" w14:paraId="000000A9">
            <w:pPr>
              <w:spacing w:line="276" w:lineRule="auto"/>
              <w:ind w:right="269"/>
              <w:jc w:val="center"/>
              <w:rPr>
                <w:sz w:val="16"/>
                <w:szCs w:val="16"/>
              </w:rPr>
            </w:pPr>
            <w:r w:rsidDel="00000000" w:rsidR="00000000" w:rsidRPr="00000000">
              <w:rPr>
                <w:sz w:val="16"/>
                <w:szCs w:val="16"/>
                <w:rtl w:val="0"/>
              </w:rPr>
              <w:t xml:space="preserve">Yes </w:t>
            </w:r>
          </w:p>
        </w:tc>
        <w:tc>
          <w:tcPr>
            <w:gridSpan w:val="4"/>
            <w:shd w:fill="auto" w:val="clea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125" w:right="269"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Pursuant to Articles 62 and 63 of the Competition Act, any moral or natural person injured by competition infringements may bring an action for damages in accordance with the Civil Code rules before the courts. The court, in ruling on the reparation of damages, shall base his decision on the conducts, facts and legal qualification thereof, established in the resolution of the Competition Authority.</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125" w:right="269" w:firstLine="0"/>
              <w:jc w:val="left"/>
              <w:rPr>
                <w:i w:val="1"/>
                <w:smallCaps w:val="0"/>
                <w:strike w:val="0"/>
                <w:color w:val="000000"/>
                <w:sz w:val="16"/>
                <w:szCs w:val="16"/>
                <w:u w:val="none"/>
                <w:vertAlign w:val="baseline"/>
              </w:rPr>
            </w:pPr>
            <w:r w:rsidDel="00000000" w:rsidR="00000000" w:rsidRPr="00000000">
              <w:rPr>
                <w:i w:val="1"/>
                <w:sz w:val="16"/>
                <w:szCs w:val="16"/>
                <w:rtl w:val="0"/>
              </w:rPr>
              <w:t xml:space="preserve">[</w:t>
            </w:r>
            <w:r w:rsidDel="00000000" w:rsidR="00000000" w:rsidRPr="00000000">
              <w:rPr>
                <w:i w:val="1"/>
                <w:smallCaps w:val="0"/>
                <w:strike w:val="0"/>
                <w:color w:val="000000"/>
                <w:sz w:val="16"/>
                <w:szCs w:val="16"/>
                <w:u w:val="none"/>
                <w:vertAlign w:val="baseline"/>
                <w:rtl w:val="0"/>
              </w:rPr>
              <w:t xml:space="preserve">If the answer is “yes”, please explain briefly the process and who are the persons entitled to exercise those rights; mention the relevant provisions]</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125" w:right="269" w:firstLine="0"/>
              <w:jc w:val="left"/>
              <w:rPr>
                <w:sz w:val="16"/>
                <w:szCs w:val="16"/>
              </w:rPr>
            </w:pPr>
            <w:r w:rsidDel="00000000" w:rsidR="00000000" w:rsidRPr="00000000">
              <w:rPr>
                <w:rtl w:val="0"/>
              </w:rPr>
            </w:r>
          </w:p>
        </w:tc>
      </w:tr>
      <w:tr>
        <w:trPr>
          <w:cantSplit w:val="0"/>
          <w:trHeight w:val="465" w:hRule="atLeast"/>
          <w:tblHeader w:val="0"/>
        </w:trPr>
        <w:tc>
          <w:tcPr>
            <w:gridSpan w:val="12"/>
            <w:shd w:fill="auto" w:val="clea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107" w:right="269" w:firstLine="0"/>
              <w:jc w:val="left"/>
              <w:rPr>
                <w:i w:val="1"/>
                <w:smallCaps w:val="1"/>
                <w:strike w:val="0"/>
                <w:sz w:val="20"/>
                <w:szCs w:val="20"/>
                <w:u w:val="none"/>
                <w:vertAlign w:val="baseline"/>
              </w:rPr>
            </w:pPr>
            <w:r w:rsidDel="00000000" w:rsidR="00000000" w:rsidRPr="00000000">
              <w:rPr>
                <w:i w:val="1"/>
                <w:smallCaps w:val="0"/>
                <w:strike w:val="0"/>
                <w:sz w:val="16"/>
                <w:szCs w:val="16"/>
                <w:u w:val="none"/>
                <w:vertAlign w:val="baseline"/>
                <w:rtl w:val="0"/>
              </w:rPr>
              <w:t xml:space="preserve">* Please fill the next sections for each of the authorities mentioned in the prior sections excluding sector regulators</w:t>
            </w: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180" w:right="269" w:firstLine="0"/>
              <w:jc w:val="center"/>
              <w:rPr>
                <w:b w:val="1"/>
                <w:i w:val="0"/>
                <w:smallCaps w:val="1"/>
                <w:strike w:val="0"/>
                <w:color w:val="000000"/>
                <w:sz w:val="20"/>
                <w:szCs w:val="20"/>
                <w:u w:val="none"/>
                <w:vertAlign w:val="baseline"/>
              </w:rPr>
            </w:pPr>
            <w:r w:rsidDel="00000000" w:rsidR="00000000" w:rsidRPr="00000000">
              <w:rPr>
                <w:b w:val="1"/>
                <w:i w:val="0"/>
                <w:smallCaps w:val="1"/>
                <w:strike w:val="0"/>
                <w:color w:val="000000"/>
                <w:sz w:val="20"/>
                <w:szCs w:val="20"/>
                <w:u w:val="none"/>
                <w:vertAlign w:val="baseline"/>
                <w:rtl w:val="0"/>
              </w:rPr>
              <w:t xml:space="preserve">Domestic Trade Secretariat</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180" w:right="269" w:firstLine="0"/>
              <w:jc w:val="center"/>
              <w:rPr>
                <w:b w:val="1"/>
                <w:i w:val="0"/>
                <w:smallCaps w:val="1"/>
                <w:strike w:val="0"/>
                <w:color w:val="000000"/>
                <w:sz w:val="20"/>
                <w:szCs w:val="20"/>
                <w:u w:val="none"/>
                <w:vertAlign w:val="baseline"/>
              </w:rPr>
            </w:pPr>
            <w:r w:rsidDel="00000000" w:rsidR="00000000" w:rsidRPr="00000000">
              <w:rPr>
                <w:b w:val="1"/>
                <w:i w:val="0"/>
                <w:smallCaps w:val="1"/>
                <w:strike w:val="0"/>
                <w:color w:val="000000"/>
                <w:sz w:val="20"/>
                <w:szCs w:val="20"/>
                <w:u w:val="none"/>
                <w:vertAlign w:val="baseline"/>
                <w:rtl w:val="0"/>
              </w:rPr>
              <w:t xml:space="preserve">(The Secretariat):</w:t>
            </w:r>
          </w:p>
        </w:tc>
      </w:tr>
      <w:tr>
        <w:trPr>
          <w:cantSplit w:val="0"/>
          <w:trHeight w:val="465" w:hRule="atLeast"/>
          <w:tblHeader w:val="0"/>
        </w:trPr>
        <w:tc>
          <w:tcPr>
            <w:gridSpan w:val="12"/>
            <w:shd w:fill="b9a989" w:val="clea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270" w:right="269" w:firstLine="0"/>
              <w:jc w:val="center"/>
              <w:rPr>
                <w:b w:val="1"/>
                <w:i w:val="0"/>
                <w:smallCaps w:val="0"/>
                <w:strike w:val="0"/>
                <w:color w:val="000000"/>
                <w:sz w:val="20"/>
                <w:szCs w:val="20"/>
                <w:u w:val="none"/>
                <w:vertAlign w:val="baseline"/>
              </w:rPr>
            </w:pPr>
            <w:r w:rsidDel="00000000" w:rsidR="00000000" w:rsidRPr="00000000">
              <w:rPr>
                <w:b w:val="1"/>
                <w:i w:val="0"/>
                <w:smallCaps w:val="1"/>
                <w:strike w:val="0"/>
                <w:color w:val="000000"/>
                <w:sz w:val="20"/>
                <w:szCs w:val="20"/>
                <w:u w:val="none"/>
                <w:vertAlign w:val="baseline"/>
                <w:rtl w:val="0"/>
              </w:rPr>
              <w:t xml:space="preserve">Status of the Competition Authority </w:t>
            </w:r>
            <w:r w:rsidDel="00000000" w:rsidR="00000000" w:rsidRPr="00000000">
              <w:rPr>
                <w:rtl w:val="0"/>
              </w:rPr>
            </w:r>
          </w:p>
        </w:tc>
      </w:tr>
      <w:tr>
        <w:trPr>
          <w:cantSplit w:val="0"/>
          <w:trHeight w:val="179" w:hRule="atLeast"/>
          <w:tblHeader w:val="0"/>
        </w:trPr>
        <w:tc>
          <w:tcPr>
            <w:gridSpan w:val="2"/>
            <w:shd w:fill="d2c7b4" w:val="clea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b w:val="1"/>
                <w:i w:val="0"/>
                <w:smallCaps w:val="0"/>
                <w:strike w:val="0"/>
                <w:color w:val="000000"/>
                <w:sz w:val="16"/>
                <w:szCs w:val="16"/>
                <w:u w:val="none"/>
                <w:vertAlign w:val="baseline"/>
              </w:rPr>
            </w:pPr>
            <w:r w:rsidDel="00000000" w:rsidR="00000000" w:rsidRPr="00000000">
              <w:rPr>
                <w:b w:val="1"/>
                <w:i w:val="0"/>
                <w:smallCaps w:val="0"/>
                <w:strike w:val="0"/>
                <w:color w:val="000000"/>
                <w:sz w:val="16"/>
                <w:szCs w:val="16"/>
                <w:u w:val="none"/>
                <w:vertAlign w:val="baseline"/>
                <w:rtl w:val="0"/>
              </w:rPr>
              <w:t xml:space="preserve">Accountability</w:t>
            </w:r>
          </w:p>
        </w:tc>
        <w:tc>
          <w:tcPr>
            <w:gridSpan w:val="4"/>
            <w:shd w:fill="d2c7b4" w:val="clea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2"/>
                <w:szCs w:val="12"/>
                <w:u w:val="none"/>
                <w:vertAlign w:val="baseline"/>
              </w:rPr>
            </w:pPr>
            <w:r w:rsidDel="00000000" w:rsidR="00000000" w:rsidRPr="00000000">
              <w:rPr>
                <w:i w:val="0"/>
                <w:smallCaps w:val="0"/>
                <w:strike w:val="0"/>
                <w:color w:val="000000"/>
                <w:sz w:val="14"/>
                <w:szCs w:val="14"/>
                <w:u w:val="none"/>
                <w:vertAlign w:val="baseline"/>
                <w:rtl w:val="0"/>
              </w:rPr>
              <w:t xml:space="preserve">Please, answer “Yes” in the boxes of this line if any of the duties on the right column apply to the authority, and “No” if they do not.</w:t>
            </w:r>
            <w:r w:rsidDel="00000000" w:rsidR="00000000" w:rsidRPr="00000000">
              <w:rPr>
                <w:rtl w:val="0"/>
              </w:rPr>
            </w:r>
          </w:p>
        </w:tc>
        <w:tc>
          <w:tcPr>
            <w:gridSpan w:val="5"/>
            <w:shd w:fill="d2c7b4" w:val="clea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both"/>
              <w:rPr>
                <w:i w:val="0"/>
                <w:smallCaps w:val="0"/>
                <w:strike w:val="0"/>
                <w:color w:val="000000"/>
                <w:sz w:val="12"/>
                <w:szCs w:val="12"/>
                <w:u w:val="none"/>
                <w:vertAlign w:val="baseline"/>
              </w:rPr>
            </w:pPr>
            <w:r w:rsidDel="00000000" w:rsidR="00000000" w:rsidRPr="00000000">
              <w:rPr>
                <w:i w:val="0"/>
                <w:smallCaps w:val="0"/>
                <w:strike w:val="0"/>
                <w:color w:val="ff0000"/>
                <w:sz w:val="16"/>
                <w:szCs w:val="16"/>
                <w:u w:val="none"/>
                <w:vertAlign w:val="baseline"/>
                <w:rtl w:val="0"/>
              </w:rPr>
              <w:t xml:space="preserve"> </w:t>
            </w:r>
            <w:r w:rsidDel="00000000" w:rsidR="00000000" w:rsidRPr="00000000">
              <w:rPr>
                <w:i w:val="0"/>
                <w:smallCaps w:val="0"/>
                <w:strike w:val="0"/>
                <w:color w:val="000000"/>
                <w:sz w:val="16"/>
                <w:szCs w:val="16"/>
                <w:u w:val="none"/>
                <w:vertAlign w:val="baseline"/>
                <w:rtl w:val="0"/>
              </w:rPr>
              <w:t xml:space="preserve">Answer with</w:t>
            </w:r>
            <w:r w:rsidDel="00000000" w:rsidR="00000000" w:rsidRPr="00000000">
              <w:rPr>
                <w:i w:val="0"/>
                <w:smallCaps w:val="0"/>
                <w:strike w:val="0"/>
                <w:color w:val="ff0000"/>
                <w:sz w:val="16"/>
                <w:szCs w:val="16"/>
                <w:u w:val="none"/>
                <w:vertAlign w:val="baseline"/>
                <w:rtl w:val="0"/>
              </w:rPr>
              <w:t xml:space="preserve"> X</w:t>
            </w:r>
            <w:r w:rsidDel="00000000" w:rsidR="00000000" w:rsidRPr="00000000">
              <w:rPr>
                <w:i w:val="0"/>
                <w:smallCaps w:val="0"/>
                <w:strike w:val="0"/>
                <w:color w:val="000000"/>
                <w:sz w:val="16"/>
                <w:szCs w:val="16"/>
                <w:u w:val="none"/>
                <w:vertAlign w:val="baseline"/>
                <w:rtl w:val="0"/>
              </w:rPr>
              <w:t xml:space="preserve">/</w:t>
            </w:r>
            <w:sdt>
              <w:sdtPr>
                <w:tag w:val="goog_rdk_0"/>
              </w:sdtPr>
              <w:sdtContent>
                <w:r w:rsidDel="00000000" w:rsidR="00000000" w:rsidRPr="00000000">
                  <w:rPr>
                    <w:rFonts w:ascii="Gungsuh" w:cs="Gungsuh" w:eastAsia="Gungsuh" w:hAnsi="Gungsuh"/>
                    <w:i w:val="0"/>
                    <w:smallCaps w:val="0"/>
                    <w:strike w:val="0"/>
                    <w:color w:val="008000"/>
                    <w:sz w:val="16"/>
                    <w:szCs w:val="16"/>
                    <w:u w:val="none"/>
                    <w:vertAlign w:val="baseline"/>
                    <w:rtl w:val="0"/>
                  </w:rPr>
                  <w:t xml:space="preserve">√ </w:t>
                </w:r>
              </w:sdtContent>
            </w:sdt>
            <w:r w:rsidDel="00000000" w:rsidR="00000000" w:rsidRPr="00000000">
              <w:rPr>
                <w:i w:val="0"/>
                <w:smallCaps w:val="0"/>
                <w:strike w:val="0"/>
                <w:color w:val="000000"/>
                <w:sz w:val="16"/>
                <w:szCs w:val="16"/>
                <w:u w:val="none"/>
                <w:vertAlign w:val="baseline"/>
                <w:rtl w:val="0"/>
              </w:rPr>
              <w:t xml:space="preserve">as it applies </w:t>
            </w:r>
            <w:r w:rsidDel="00000000" w:rsidR="00000000" w:rsidRPr="00000000">
              <w:rPr>
                <w:rtl w:val="0"/>
              </w:rPr>
            </w:r>
          </w:p>
        </w:tc>
        <w:tc>
          <w:tcPr>
            <w:shd w:fill="d2c7b4" w:val="clea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left"/>
              <w:rPr>
                <w:i w:val="0"/>
                <w:smallCaps w:val="0"/>
                <w:strike w:val="0"/>
                <w:color w:val="000000"/>
                <w:sz w:val="12"/>
                <w:szCs w:val="12"/>
                <w:u w:val="none"/>
                <w:vertAlign w:val="baseline"/>
              </w:rPr>
            </w:pPr>
            <w:r w:rsidDel="00000000" w:rsidR="00000000" w:rsidRPr="00000000">
              <w:rPr>
                <w:i w:val="0"/>
                <w:smallCaps w:val="0"/>
                <w:strike w:val="0"/>
                <w:color w:val="000000"/>
                <w:sz w:val="12"/>
                <w:szCs w:val="12"/>
                <w:u w:val="none"/>
                <w:vertAlign w:val="baseline"/>
                <w:rtl w:val="0"/>
              </w:rPr>
              <w:t xml:space="preserve">Please, in the boxes of this line mention the relevant provisions in which the obligations are based.</w:t>
            </w:r>
          </w:p>
        </w:tc>
      </w:tr>
      <w:tr>
        <w:trPr>
          <w:cantSplit w:val="0"/>
          <w:trHeight w:val="359" w:hRule="atLeast"/>
          <w:tblHeader w:val="0"/>
        </w:trPr>
        <w:tc>
          <w:tcPr>
            <w:gridSpan w:val="2"/>
            <w:vMerge w:val="restart"/>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Competition Authority have obligations before the executive?</w:t>
            </w:r>
          </w:p>
        </w:tc>
        <w:tc>
          <w:tcPr>
            <w:gridSpan w:val="4"/>
            <w:vMerge w:val="restart"/>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599"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2"/>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center"/>
              <w:rPr>
                <w:i w:val="0"/>
                <w:smallCaps w:val="0"/>
                <w:strike w:val="0"/>
                <w:color w:val="000000"/>
                <w:sz w:val="16"/>
                <w:szCs w:val="16"/>
                <w:u w:val="none"/>
                <w:vertAlign w:val="baseline"/>
              </w:rPr>
            </w:pPr>
            <w:sdt>
              <w:sdtPr>
                <w:tag w:val="goog_rdk_1"/>
              </w:sdtPr>
              <w:sdtContent>
                <w:r w:rsidDel="00000000" w:rsidR="00000000" w:rsidRPr="00000000">
                  <w:rPr>
                    <w:rFonts w:ascii="Gungsuh" w:cs="Gungsuh" w:eastAsia="Gungsuh" w:hAnsi="Gungsuh"/>
                    <w:i w:val="0"/>
                    <w:smallCaps w:val="0"/>
                    <w:strike w:val="0"/>
                    <w:color w:val="008000"/>
                    <w:sz w:val="16"/>
                    <w:szCs w:val="16"/>
                    <w:u w:val="none"/>
                    <w:vertAlign w:val="baseline"/>
                    <w:rtl w:val="0"/>
                  </w:rPr>
                  <w:t xml:space="preserve">√</w:t>
                </w:r>
              </w:sdtContent>
            </w:sdt>
            <w:r w:rsidDel="00000000" w:rsidR="00000000" w:rsidRPr="00000000">
              <w:rPr>
                <w:rtl w:val="0"/>
              </w:rPr>
            </w:r>
          </w:p>
        </w:tc>
        <w:tc>
          <w:tcPr>
            <w:gridSpan w:val="3"/>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Obligations to report to the executive on on-going investigations upon request. </w:t>
            </w:r>
          </w:p>
        </w:tc>
        <w:tc>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left"/>
              <w:rPr>
                <w:sz w:val="16"/>
                <w:szCs w:val="16"/>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left"/>
              <w:rPr>
                <w:i w:val="1"/>
                <w:sz w:val="16"/>
                <w:szCs w:val="16"/>
              </w:rPr>
            </w:pPr>
            <w:r w:rsidDel="00000000" w:rsidR="00000000" w:rsidRPr="00000000">
              <w:rPr>
                <w:sz w:val="16"/>
                <w:szCs w:val="16"/>
                <w:rtl w:val="0"/>
              </w:rPr>
              <w:t xml:space="preserve">[</w:t>
            </w:r>
            <w:r w:rsidDel="00000000" w:rsidR="00000000" w:rsidRPr="00000000">
              <w:rPr>
                <w:i w:val="1"/>
                <w:sz w:val="16"/>
                <w:szCs w:val="16"/>
                <w:rtl w:val="0"/>
              </w:rPr>
              <w:t xml:space="preserve">Please include legal provisions]</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left"/>
              <w:rPr>
                <w:i w:val="1"/>
                <w:sz w:val="16"/>
                <w:szCs w:val="16"/>
              </w:rPr>
            </w:pPr>
            <w:r w:rsidDel="00000000" w:rsidR="00000000" w:rsidRPr="00000000">
              <w:rPr>
                <w:rtl w:val="0"/>
              </w:rPr>
            </w:r>
          </w:p>
        </w:tc>
      </w:tr>
      <w:tr>
        <w:trPr>
          <w:cantSplit w:val="0"/>
          <w:trHeight w:val="360" w:hRule="atLeast"/>
          <w:tblHeader w:val="0"/>
        </w:trPr>
        <w:tc>
          <w:tcPr>
            <w:gridSpan w:val="2"/>
            <w:vMerge w:val="continue"/>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tc>
        <w:tc>
          <w:tcPr>
            <w:gridSpan w:val="4"/>
            <w:vMerge w:val="continue"/>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tc>
        <w:tc>
          <w:tcPr>
            <w:gridSpan w:val="2"/>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center"/>
              <w:rPr>
                <w:i w:val="0"/>
                <w:smallCaps w:val="0"/>
                <w:strike w:val="0"/>
                <w:color w:val="000000"/>
                <w:sz w:val="16"/>
                <w:szCs w:val="16"/>
                <w:u w:val="none"/>
                <w:vertAlign w:val="baseline"/>
              </w:rPr>
            </w:pPr>
            <w:sdt>
              <w:sdtPr>
                <w:tag w:val="goog_rdk_2"/>
              </w:sdtPr>
              <w:sdtContent>
                <w:r w:rsidDel="00000000" w:rsidR="00000000" w:rsidRPr="00000000">
                  <w:rPr>
                    <w:rFonts w:ascii="Gungsuh" w:cs="Gungsuh" w:eastAsia="Gungsuh" w:hAnsi="Gungsuh"/>
                    <w:i w:val="0"/>
                    <w:smallCaps w:val="0"/>
                    <w:strike w:val="0"/>
                    <w:color w:val="008000"/>
                    <w:sz w:val="16"/>
                    <w:szCs w:val="16"/>
                    <w:u w:val="none"/>
                    <w:vertAlign w:val="baseline"/>
                    <w:rtl w:val="0"/>
                  </w:rPr>
                  <w:t xml:space="preserve">√</w:t>
                </w:r>
              </w:sdtContent>
            </w:sdt>
            <w:r w:rsidDel="00000000" w:rsidR="00000000" w:rsidRPr="00000000">
              <w:rPr>
                <w:rtl w:val="0"/>
              </w:rPr>
            </w:r>
          </w:p>
        </w:tc>
        <w:tc>
          <w:tcPr>
            <w:gridSpan w:val="3"/>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The decisions of the Competition Authority may be vetoed by a ministry or by the executive branch. </w:t>
            </w:r>
          </w:p>
        </w:tc>
        <w:tc>
          <w:tcPr/>
          <w:p w:rsidR="00000000" w:rsidDel="00000000" w:rsidP="00000000" w:rsidRDefault="00000000" w:rsidRPr="00000000" w14:paraId="000000FC">
            <w:pPr>
              <w:spacing w:line="276" w:lineRule="auto"/>
              <w:ind w:left="108" w:right="269" w:firstLine="0"/>
              <w:rPr>
                <w:sz w:val="16"/>
                <w:szCs w:val="16"/>
              </w:rPr>
            </w:pPr>
            <w:r w:rsidDel="00000000" w:rsidR="00000000" w:rsidRPr="00000000">
              <w:rPr>
                <w:rtl w:val="0"/>
              </w:rPr>
            </w:r>
          </w:p>
          <w:p w:rsidR="00000000" w:rsidDel="00000000" w:rsidP="00000000" w:rsidRDefault="00000000" w:rsidRPr="00000000" w14:paraId="000000FD">
            <w:pPr>
              <w:spacing w:line="276" w:lineRule="auto"/>
              <w:ind w:left="108" w:right="269" w:firstLine="0"/>
              <w:rPr>
                <w:i w:val="1"/>
                <w:sz w:val="16"/>
                <w:szCs w:val="16"/>
              </w:rPr>
            </w:pPr>
            <w:r w:rsidDel="00000000" w:rsidR="00000000" w:rsidRPr="00000000">
              <w:rPr>
                <w:sz w:val="16"/>
                <w:szCs w:val="16"/>
                <w:rtl w:val="0"/>
              </w:rPr>
              <w:t xml:space="preserve">[</w:t>
            </w:r>
            <w:r w:rsidDel="00000000" w:rsidR="00000000" w:rsidRPr="00000000">
              <w:rPr>
                <w:i w:val="1"/>
                <w:sz w:val="16"/>
                <w:szCs w:val="16"/>
                <w:rtl w:val="0"/>
              </w:rPr>
              <w:t xml:space="preserve">Please include legal provisions]</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left"/>
              <w:rPr>
                <w:sz w:val="16"/>
                <w:szCs w:val="16"/>
              </w:rPr>
            </w:pPr>
            <w:r w:rsidDel="00000000" w:rsidR="00000000" w:rsidRPr="00000000">
              <w:rPr>
                <w:rtl w:val="0"/>
              </w:rPr>
            </w:r>
          </w:p>
        </w:tc>
      </w:tr>
      <w:tr>
        <w:trPr>
          <w:cantSplit w:val="0"/>
          <w:trHeight w:val="185" w:hRule="atLeast"/>
          <w:tblHeader w:val="0"/>
        </w:trPr>
        <w:tc>
          <w:tcPr>
            <w:gridSpan w:val="2"/>
            <w:vMerge w:val="continue"/>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tc>
        <w:tc>
          <w:tcPr>
            <w:gridSpan w:val="4"/>
            <w:vMerge w:val="continue"/>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tc>
        <w:tc>
          <w:tcPr>
            <w:gridSpan w:val="2"/>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center"/>
              <w:rPr>
                <w:i w:val="0"/>
                <w:smallCaps w:val="0"/>
                <w:strike w:val="0"/>
                <w:color w:val="000000"/>
                <w:sz w:val="16"/>
                <w:szCs w:val="16"/>
                <w:u w:val="none"/>
                <w:vertAlign w:val="baseline"/>
              </w:rPr>
            </w:pPr>
            <w:sdt>
              <w:sdtPr>
                <w:tag w:val="goog_rdk_3"/>
              </w:sdtPr>
              <w:sdtContent>
                <w:r w:rsidDel="00000000" w:rsidR="00000000" w:rsidRPr="00000000">
                  <w:rPr>
                    <w:rFonts w:ascii="Gungsuh" w:cs="Gungsuh" w:eastAsia="Gungsuh" w:hAnsi="Gungsuh"/>
                    <w:i w:val="0"/>
                    <w:smallCaps w:val="0"/>
                    <w:strike w:val="0"/>
                    <w:color w:val="008000"/>
                    <w:sz w:val="16"/>
                    <w:szCs w:val="16"/>
                    <w:u w:val="none"/>
                    <w:vertAlign w:val="baseline"/>
                    <w:rtl w:val="0"/>
                  </w:rPr>
                  <w:t xml:space="preserve">√</w:t>
                </w:r>
              </w:sdtContent>
            </w:sdt>
            <w:r w:rsidDel="00000000" w:rsidR="00000000" w:rsidRPr="00000000">
              <w:rPr>
                <w:rtl w:val="0"/>
              </w:rPr>
            </w:r>
          </w:p>
        </w:tc>
        <w:tc>
          <w:tcPr>
            <w:gridSpan w:val="3"/>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The Competition Authority has to report on an annual basis to the executive.</w:t>
            </w:r>
          </w:p>
        </w:tc>
        <w:tc>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left"/>
              <w:rPr>
                <w:sz w:val="16"/>
                <w:szCs w:val="16"/>
              </w:rPr>
            </w:pPr>
            <w:r w:rsidDel="00000000" w:rsidR="00000000" w:rsidRPr="00000000">
              <w:rPr>
                <w:rtl w:val="0"/>
              </w:rPr>
            </w:r>
          </w:p>
          <w:p w:rsidR="00000000" w:rsidDel="00000000" w:rsidP="00000000" w:rsidRDefault="00000000" w:rsidRPr="00000000" w14:paraId="0000010B">
            <w:pPr>
              <w:spacing w:line="276" w:lineRule="auto"/>
              <w:ind w:left="108" w:right="269" w:firstLine="0"/>
              <w:rPr>
                <w:i w:val="1"/>
                <w:sz w:val="16"/>
                <w:szCs w:val="16"/>
              </w:rPr>
            </w:pPr>
            <w:r w:rsidDel="00000000" w:rsidR="00000000" w:rsidRPr="00000000">
              <w:rPr>
                <w:sz w:val="16"/>
                <w:szCs w:val="16"/>
                <w:rtl w:val="0"/>
              </w:rPr>
              <w:t xml:space="preserve">[</w:t>
            </w:r>
            <w:r w:rsidDel="00000000" w:rsidR="00000000" w:rsidRPr="00000000">
              <w:rPr>
                <w:i w:val="1"/>
                <w:sz w:val="16"/>
                <w:szCs w:val="16"/>
                <w:rtl w:val="0"/>
              </w:rPr>
              <w:t xml:space="preserve">Please include legal provisions]</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left"/>
              <w:rPr>
                <w:sz w:val="16"/>
                <w:szCs w:val="16"/>
              </w:rPr>
            </w:pPr>
            <w:r w:rsidDel="00000000" w:rsidR="00000000" w:rsidRPr="00000000">
              <w:rPr>
                <w:rtl w:val="0"/>
              </w:rPr>
            </w:r>
          </w:p>
        </w:tc>
      </w:tr>
      <w:tr>
        <w:trPr>
          <w:cantSplit w:val="0"/>
          <w:trHeight w:val="276" w:hRule="atLeast"/>
          <w:tblHeader w:val="0"/>
        </w:trPr>
        <w:tc>
          <w:tcPr>
            <w:gridSpan w:val="2"/>
            <w:vMerge w:val="restart"/>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Competition Authority have obligations before the legislature?</w:t>
            </w:r>
          </w:p>
        </w:tc>
        <w:tc>
          <w:tcPr>
            <w:gridSpan w:val="4"/>
            <w:vMerge w:val="restart"/>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599"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No</w:t>
            </w:r>
          </w:p>
        </w:tc>
        <w:tc>
          <w:tcPr>
            <w:gridSpan w:val="2"/>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center"/>
              <w:rPr>
                <w:i w:val="0"/>
                <w:smallCaps w:val="0"/>
                <w:strike w:val="0"/>
                <w:color w:val="000000"/>
                <w:sz w:val="16"/>
                <w:szCs w:val="16"/>
                <w:u w:val="none"/>
                <w:vertAlign w:val="baseline"/>
              </w:rPr>
            </w:pPr>
            <w:r w:rsidDel="00000000" w:rsidR="00000000" w:rsidRPr="00000000">
              <w:rPr>
                <w:i w:val="0"/>
                <w:smallCaps w:val="0"/>
                <w:strike w:val="0"/>
                <w:color w:val="ff0000"/>
                <w:sz w:val="16"/>
                <w:szCs w:val="16"/>
                <w:u w:val="none"/>
                <w:vertAlign w:val="baseline"/>
                <w:rtl w:val="0"/>
              </w:rPr>
              <w:t xml:space="preserve">X</w:t>
            </w:r>
            <w:r w:rsidDel="00000000" w:rsidR="00000000" w:rsidRPr="00000000">
              <w:rPr>
                <w:rtl w:val="0"/>
              </w:rPr>
            </w:r>
          </w:p>
        </w:tc>
        <w:tc>
          <w:tcPr>
            <w:gridSpan w:val="3"/>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Obligation to publish an annual report on its activities.</w:t>
            </w:r>
            <w:r w:rsidDel="00000000" w:rsidR="00000000" w:rsidRPr="00000000">
              <w:rPr>
                <w:rtl w:val="0"/>
              </w:rPr>
            </w:r>
          </w:p>
        </w:tc>
        <w:tc>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left"/>
              <w:rPr>
                <w:sz w:val="16"/>
                <w:szCs w:val="16"/>
              </w:rPr>
            </w:pPr>
            <w:r w:rsidDel="00000000" w:rsidR="00000000" w:rsidRPr="00000000">
              <w:rPr>
                <w:rtl w:val="0"/>
              </w:rPr>
            </w:r>
          </w:p>
          <w:p w:rsidR="00000000" w:rsidDel="00000000" w:rsidP="00000000" w:rsidRDefault="00000000" w:rsidRPr="00000000" w14:paraId="00000119">
            <w:pPr>
              <w:spacing w:line="276" w:lineRule="auto"/>
              <w:ind w:left="108" w:right="269" w:firstLine="0"/>
              <w:rPr>
                <w:i w:val="1"/>
                <w:sz w:val="16"/>
                <w:szCs w:val="16"/>
              </w:rPr>
            </w:pPr>
            <w:r w:rsidDel="00000000" w:rsidR="00000000" w:rsidRPr="00000000">
              <w:rPr>
                <w:sz w:val="16"/>
                <w:szCs w:val="16"/>
                <w:rtl w:val="0"/>
              </w:rPr>
              <w:t xml:space="preserve">[</w:t>
            </w:r>
            <w:r w:rsidDel="00000000" w:rsidR="00000000" w:rsidRPr="00000000">
              <w:rPr>
                <w:i w:val="1"/>
                <w:sz w:val="16"/>
                <w:szCs w:val="16"/>
                <w:rtl w:val="0"/>
              </w:rPr>
              <w:t xml:space="preserve">Please include legal provisions]</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left"/>
              <w:rPr>
                <w:sz w:val="16"/>
                <w:szCs w:val="16"/>
              </w:rPr>
            </w:pPr>
            <w:r w:rsidDel="00000000" w:rsidR="00000000" w:rsidRPr="00000000">
              <w:rPr>
                <w:rtl w:val="0"/>
              </w:rPr>
            </w:r>
          </w:p>
        </w:tc>
      </w:tr>
      <w:tr>
        <w:trPr>
          <w:cantSplit w:val="0"/>
          <w:trHeight w:val="540" w:hRule="atLeast"/>
          <w:tblHeader w:val="0"/>
        </w:trPr>
        <w:tc>
          <w:tcPr>
            <w:gridSpan w:val="2"/>
            <w:vMerge w:val="continue"/>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tc>
        <w:tc>
          <w:tcPr>
            <w:gridSpan w:val="4"/>
            <w:vMerge w:val="continue"/>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tc>
        <w:tc>
          <w:tcPr>
            <w:gridSpan w:val="2"/>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269" w:firstLine="0"/>
              <w:jc w:val="center"/>
              <w:rPr>
                <w:i w:val="0"/>
                <w:smallCaps w:val="0"/>
                <w:strike w:val="0"/>
                <w:color w:val="000000"/>
                <w:sz w:val="16"/>
                <w:szCs w:val="16"/>
                <w:u w:val="none"/>
                <w:vertAlign w:val="baseline"/>
              </w:rPr>
            </w:pPr>
            <w:r w:rsidDel="00000000" w:rsidR="00000000" w:rsidRPr="00000000">
              <w:rPr>
                <w:i w:val="0"/>
                <w:smallCaps w:val="0"/>
                <w:strike w:val="0"/>
                <w:color w:val="ff0000"/>
                <w:sz w:val="16"/>
                <w:szCs w:val="16"/>
                <w:u w:val="none"/>
                <w:vertAlign w:val="baseline"/>
                <w:rtl w:val="0"/>
              </w:rPr>
              <w:t xml:space="preserve">X</w:t>
            </w:r>
            <w:r w:rsidDel="00000000" w:rsidR="00000000" w:rsidRPr="00000000">
              <w:rPr>
                <w:rtl w:val="0"/>
              </w:rPr>
            </w:r>
          </w:p>
        </w:tc>
        <w:tc>
          <w:tcPr>
            <w:gridSpan w:val="3"/>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Obligation to stand before parliament and to respond to congressmen on an annual basis.</w:t>
            </w:r>
          </w:p>
        </w:tc>
        <w:tc>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left"/>
              <w:rPr>
                <w:sz w:val="16"/>
                <w:szCs w:val="16"/>
              </w:rPr>
            </w:pPr>
            <w:r w:rsidDel="00000000" w:rsidR="00000000" w:rsidRPr="00000000">
              <w:rPr>
                <w:rtl w:val="0"/>
              </w:rPr>
            </w:r>
          </w:p>
          <w:p w:rsidR="00000000" w:rsidDel="00000000" w:rsidP="00000000" w:rsidRDefault="00000000" w:rsidRPr="00000000" w14:paraId="00000127">
            <w:pPr>
              <w:spacing w:line="276" w:lineRule="auto"/>
              <w:ind w:left="108" w:right="269" w:firstLine="0"/>
              <w:rPr>
                <w:i w:val="1"/>
                <w:sz w:val="16"/>
                <w:szCs w:val="16"/>
              </w:rPr>
            </w:pPr>
            <w:r w:rsidDel="00000000" w:rsidR="00000000" w:rsidRPr="00000000">
              <w:rPr>
                <w:sz w:val="16"/>
                <w:szCs w:val="16"/>
                <w:rtl w:val="0"/>
              </w:rPr>
              <w:t xml:space="preserve">[</w:t>
            </w:r>
            <w:r w:rsidDel="00000000" w:rsidR="00000000" w:rsidRPr="00000000">
              <w:rPr>
                <w:i w:val="1"/>
                <w:sz w:val="16"/>
                <w:szCs w:val="16"/>
                <w:rtl w:val="0"/>
              </w:rPr>
              <w:t xml:space="preserve">Please include legal provisions]</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left"/>
              <w:rPr>
                <w:sz w:val="16"/>
                <w:szCs w:val="16"/>
              </w:rPr>
            </w:pPr>
            <w:r w:rsidDel="00000000" w:rsidR="00000000" w:rsidRPr="00000000">
              <w:rPr>
                <w:rtl w:val="0"/>
              </w:rPr>
            </w:r>
          </w:p>
        </w:tc>
      </w:tr>
      <w:tr>
        <w:trPr>
          <w:cantSplit w:val="0"/>
          <w:trHeight w:val="539" w:hRule="atLeast"/>
          <w:tblHeader w:val="0"/>
        </w:trPr>
        <w:tc>
          <w:tcPr>
            <w:gridSpan w:val="2"/>
            <w:vMerge w:val="continue"/>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tc>
        <w:tc>
          <w:tcPr>
            <w:gridSpan w:val="4"/>
            <w:vMerge w:val="continue"/>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tc>
        <w:tc>
          <w:tcPr>
            <w:gridSpan w:val="2"/>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center"/>
              <w:rPr>
                <w:i w:val="0"/>
                <w:smallCaps w:val="0"/>
                <w:strike w:val="0"/>
                <w:color w:val="000000"/>
                <w:sz w:val="16"/>
                <w:szCs w:val="16"/>
                <w:u w:val="none"/>
                <w:vertAlign w:val="baseline"/>
              </w:rPr>
            </w:pPr>
            <w:r w:rsidDel="00000000" w:rsidR="00000000" w:rsidRPr="00000000">
              <w:rPr>
                <w:i w:val="0"/>
                <w:smallCaps w:val="0"/>
                <w:strike w:val="0"/>
                <w:color w:val="ff0000"/>
                <w:sz w:val="16"/>
                <w:szCs w:val="16"/>
                <w:u w:val="none"/>
                <w:vertAlign w:val="baseline"/>
                <w:rtl w:val="0"/>
              </w:rPr>
              <w:t xml:space="preserve">X</w:t>
            </w:r>
            <w:r w:rsidDel="00000000" w:rsidR="00000000" w:rsidRPr="00000000">
              <w:rPr>
                <w:rtl w:val="0"/>
              </w:rPr>
            </w:r>
          </w:p>
        </w:tc>
        <w:tc>
          <w:tcPr>
            <w:gridSpan w:val="3"/>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Its activities are monitored by an independent auditor or by oversight committees. </w:t>
            </w:r>
          </w:p>
        </w:tc>
        <w:tc>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both"/>
              <w:rPr>
                <w:sz w:val="16"/>
                <w:szCs w:val="16"/>
              </w:rPr>
            </w:pPr>
            <w:r w:rsidDel="00000000" w:rsidR="00000000" w:rsidRPr="00000000">
              <w:rPr>
                <w:rtl w:val="0"/>
              </w:rPr>
            </w:r>
          </w:p>
          <w:p w:rsidR="00000000" w:rsidDel="00000000" w:rsidP="00000000" w:rsidRDefault="00000000" w:rsidRPr="00000000" w14:paraId="00000135">
            <w:pPr>
              <w:spacing w:line="276" w:lineRule="auto"/>
              <w:ind w:left="108" w:right="269" w:firstLine="0"/>
              <w:rPr>
                <w:i w:val="1"/>
                <w:sz w:val="16"/>
                <w:szCs w:val="16"/>
              </w:rPr>
            </w:pPr>
            <w:r w:rsidDel="00000000" w:rsidR="00000000" w:rsidRPr="00000000">
              <w:rPr>
                <w:sz w:val="16"/>
                <w:szCs w:val="16"/>
                <w:rtl w:val="0"/>
              </w:rPr>
              <w:t xml:space="preserve">[</w:t>
            </w:r>
            <w:r w:rsidDel="00000000" w:rsidR="00000000" w:rsidRPr="00000000">
              <w:rPr>
                <w:i w:val="1"/>
                <w:sz w:val="16"/>
                <w:szCs w:val="16"/>
                <w:rtl w:val="0"/>
              </w:rPr>
              <w:t xml:space="preserve">Please include legal provisions]</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both"/>
              <w:rPr>
                <w:sz w:val="16"/>
                <w:szCs w:val="16"/>
              </w:rPr>
            </w:pPr>
            <w:r w:rsidDel="00000000" w:rsidR="00000000" w:rsidRPr="00000000">
              <w:rPr>
                <w:rtl w:val="0"/>
              </w:rPr>
            </w:r>
          </w:p>
        </w:tc>
      </w:tr>
      <w:tr>
        <w:trPr>
          <w:cantSplit w:val="0"/>
          <w:trHeight w:val="224" w:hRule="atLeast"/>
          <w:tblHeader w:val="0"/>
        </w:trPr>
        <w:tc>
          <w:tcPr>
            <w:gridSpan w:val="2"/>
            <w:vMerge w:val="restart"/>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Competition Authority have obligations before the judiciary or independent agencies?</w:t>
            </w:r>
          </w:p>
        </w:tc>
        <w:tc>
          <w:tcPr>
            <w:gridSpan w:val="4"/>
            <w:vMerge w:val="restart"/>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05" w:right="599"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 </w:t>
            </w:r>
          </w:p>
        </w:tc>
        <w:tc>
          <w:tcPr>
            <w:gridSpan w:val="2"/>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center"/>
              <w:rPr>
                <w:i w:val="0"/>
                <w:smallCaps w:val="0"/>
                <w:strike w:val="0"/>
                <w:color w:val="000000"/>
                <w:sz w:val="16"/>
                <w:szCs w:val="16"/>
                <w:u w:val="none"/>
                <w:vertAlign w:val="baseline"/>
              </w:rPr>
            </w:pPr>
            <w:sdt>
              <w:sdtPr>
                <w:tag w:val="goog_rdk_4"/>
              </w:sdtPr>
              <w:sdtContent>
                <w:r w:rsidDel="00000000" w:rsidR="00000000" w:rsidRPr="00000000">
                  <w:rPr>
                    <w:rFonts w:ascii="Gungsuh" w:cs="Gungsuh" w:eastAsia="Gungsuh" w:hAnsi="Gungsuh"/>
                    <w:i w:val="0"/>
                    <w:smallCaps w:val="0"/>
                    <w:strike w:val="0"/>
                    <w:color w:val="008000"/>
                    <w:sz w:val="16"/>
                    <w:szCs w:val="16"/>
                    <w:u w:val="none"/>
                    <w:vertAlign w:val="baseline"/>
                    <w:rtl w:val="0"/>
                  </w:rPr>
                  <w:t xml:space="preserve">√</w:t>
                </w:r>
              </w:sdtContent>
            </w:sdt>
            <w:r w:rsidDel="00000000" w:rsidR="00000000" w:rsidRPr="00000000">
              <w:rPr>
                <w:rtl w:val="0"/>
              </w:rPr>
            </w:r>
          </w:p>
        </w:tc>
        <w:tc>
          <w:tcPr>
            <w:gridSpan w:val="3"/>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Decisions of the Competition Authority are subject to judicial review.</w:t>
            </w:r>
          </w:p>
        </w:tc>
        <w:tc>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left"/>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The Specialized Chamber for the Defense of Competition, which will act as a specialized chamber within the framework of the National Chamber of Civil and Commercial Federal Appeals</w:t>
            </w: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Aside from the relevant provisions please mention the judicial authority charged with the review.</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269" w:firstLine="0"/>
              <w:jc w:val="left"/>
              <w:rPr>
                <w:i w:val="0"/>
                <w:smallCaps w:val="0"/>
                <w:strike w:val="0"/>
                <w:color w:val="000000"/>
                <w:sz w:val="16"/>
                <w:szCs w:val="16"/>
                <w:u w:val="none"/>
                <w:vertAlign w:val="baseline"/>
              </w:rPr>
            </w:pPr>
            <w:r w:rsidDel="00000000" w:rsidR="00000000" w:rsidRPr="00000000">
              <w:rPr>
                <w:rtl w:val="0"/>
              </w:rPr>
            </w:r>
          </w:p>
        </w:tc>
      </w:tr>
      <w:tr>
        <w:trPr>
          <w:cantSplit w:val="0"/>
          <w:trHeight w:val="224" w:hRule="atLeast"/>
          <w:tblHeader w:val="0"/>
        </w:trPr>
        <w:tc>
          <w:tcPr>
            <w:gridSpan w:val="2"/>
            <w:vMerge w:val="continue"/>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tc>
        <w:tc>
          <w:tcPr>
            <w:gridSpan w:val="4"/>
            <w:vMerge w:val="continue"/>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tc>
        <w:tc>
          <w:tcPr>
            <w:gridSpan w:val="2"/>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center"/>
              <w:rPr>
                <w:i w:val="0"/>
                <w:smallCaps w:val="0"/>
                <w:strike w:val="0"/>
                <w:color w:val="000000"/>
                <w:sz w:val="16"/>
                <w:szCs w:val="16"/>
                <w:u w:val="none"/>
                <w:vertAlign w:val="baseline"/>
              </w:rPr>
            </w:pPr>
            <w:r w:rsidDel="00000000" w:rsidR="00000000" w:rsidRPr="00000000">
              <w:rPr>
                <w:i w:val="0"/>
                <w:smallCaps w:val="0"/>
                <w:strike w:val="0"/>
                <w:color w:val="ff0000"/>
                <w:sz w:val="16"/>
                <w:szCs w:val="16"/>
                <w:u w:val="none"/>
                <w:vertAlign w:val="baseline"/>
                <w:rtl w:val="0"/>
              </w:rPr>
              <w:t xml:space="preserve">X</w:t>
            </w:r>
            <w:r w:rsidDel="00000000" w:rsidR="00000000" w:rsidRPr="00000000">
              <w:rPr>
                <w:rtl w:val="0"/>
              </w:rPr>
            </w:r>
          </w:p>
        </w:tc>
        <w:tc>
          <w:tcPr>
            <w:gridSpan w:val="3"/>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Decisions of the Competition Authority are subject to review or control of an independent authority different </w:t>
            </w:r>
            <w:r w:rsidDel="00000000" w:rsidR="00000000" w:rsidRPr="00000000">
              <w:rPr>
                <w:sz w:val="16"/>
                <w:szCs w:val="16"/>
                <w:rtl w:val="0"/>
              </w:rPr>
              <w:t xml:space="preserve">from</w:t>
            </w:r>
            <w:r w:rsidDel="00000000" w:rsidR="00000000" w:rsidRPr="00000000">
              <w:rPr>
                <w:i w:val="0"/>
                <w:smallCaps w:val="0"/>
                <w:strike w:val="0"/>
                <w:color w:val="000000"/>
                <w:sz w:val="16"/>
                <w:szCs w:val="16"/>
                <w:u w:val="none"/>
                <w:vertAlign w:val="baseline"/>
                <w:rtl w:val="0"/>
              </w:rPr>
              <w:t xml:space="preserve"> the judiciary? </w:t>
            </w:r>
          </w:p>
        </w:tc>
        <w:tc>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2"/>
              </w:tabs>
              <w:spacing w:after="0" w:before="0" w:line="276" w:lineRule="auto"/>
              <w:ind w:left="0" w:right="269" w:firstLine="0"/>
              <w:jc w:val="left"/>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2"/>
              </w:tabs>
              <w:spacing w:after="0" w:before="0" w:line="276" w:lineRule="auto"/>
              <w:ind w:left="0" w:right="269" w:firstLine="0"/>
              <w:jc w:val="left"/>
              <w:rPr>
                <w:i w:val="1"/>
                <w:smallCaps w:val="0"/>
                <w:strike w:val="0"/>
                <w:color w:val="000000"/>
                <w:sz w:val="16"/>
                <w:szCs w:val="16"/>
                <w:u w:val="none"/>
                <w:vertAlign w:val="baseline"/>
              </w:rPr>
            </w:pPr>
            <w:r w:rsidDel="00000000" w:rsidR="00000000" w:rsidRPr="00000000">
              <w:rPr>
                <w:i w:val="1"/>
                <w:sz w:val="16"/>
                <w:szCs w:val="16"/>
                <w:rtl w:val="0"/>
              </w:rPr>
              <w:t xml:space="preserve">]</w:t>
            </w:r>
            <w:r w:rsidDel="00000000" w:rsidR="00000000" w:rsidRPr="00000000">
              <w:rPr>
                <w:i w:val="1"/>
                <w:smallCaps w:val="0"/>
                <w:strike w:val="0"/>
                <w:color w:val="000000"/>
                <w:sz w:val="16"/>
                <w:szCs w:val="16"/>
                <w:u w:val="none"/>
                <w:vertAlign w:val="baseline"/>
                <w:rtl w:val="0"/>
              </w:rPr>
              <w:t xml:space="preserve">Aside from the relevant provisions, please mention the authority charged with the review.]</w:t>
            </w: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269" w:firstLine="0"/>
              <w:jc w:val="left"/>
              <w:rPr>
                <w:i w:val="0"/>
                <w:smallCaps w:val="0"/>
                <w:strike w:val="0"/>
                <w:color w:val="000000"/>
                <w:sz w:val="16"/>
                <w:szCs w:val="16"/>
                <w:u w:val="none"/>
                <w:vertAlign w:val="baseline"/>
              </w:rPr>
            </w:pPr>
            <w:r w:rsidDel="00000000" w:rsidR="00000000" w:rsidRPr="00000000">
              <w:rPr>
                <w:rtl w:val="0"/>
              </w:rPr>
            </w:r>
          </w:p>
        </w:tc>
      </w:tr>
      <w:tr>
        <w:trPr>
          <w:cantSplit w:val="0"/>
          <w:trHeight w:val="1799" w:hRule="atLeast"/>
          <w:tblHeader w:val="0"/>
        </w:trPr>
        <w:tc>
          <w:tcPr>
            <w:gridSpan w:val="2"/>
            <w:vMerge w:val="continue"/>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tc>
        <w:tc>
          <w:tcPr>
            <w:gridSpan w:val="4"/>
            <w:vMerge w:val="continue"/>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tc>
        <w:tc>
          <w:tcPr>
            <w:gridSpan w:val="6"/>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left"/>
              <w:rPr>
                <w:i w:val="1"/>
                <w:smallCaps w:val="0"/>
                <w:strike w:val="0"/>
                <w:color w:val="000000"/>
                <w:sz w:val="16"/>
                <w:szCs w:val="16"/>
                <w:u w:val="none"/>
                <w:vertAlign w:val="baseline"/>
              </w:rPr>
            </w:pPr>
            <w:r w:rsidDel="00000000" w:rsidR="00000000" w:rsidRPr="00000000">
              <w:rPr>
                <w:b w:val="1"/>
                <w:i w:val="0"/>
                <w:smallCaps w:val="0"/>
                <w:strike w:val="0"/>
                <w:color w:val="000000"/>
                <w:sz w:val="16"/>
                <w:szCs w:val="16"/>
                <w:u w:val="none"/>
                <w:vertAlign w:val="baseline"/>
                <w:rtl w:val="0"/>
              </w:rPr>
              <w:t xml:space="preserve">Other obligations/comments: </w:t>
            </w:r>
            <w:r w:rsidDel="00000000" w:rsidR="00000000" w:rsidRPr="00000000">
              <w:rPr>
                <w:i w:val="0"/>
                <w:smallCaps w:val="0"/>
                <w:strike w:val="0"/>
                <w:color w:val="000000"/>
                <w:sz w:val="16"/>
                <w:szCs w:val="16"/>
                <w:u w:val="none"/>
                <w:vertAlign w:val="baseline"/>
                <w:rtl w:val="0"/>
              </w:rPr>
              <w:t xml:space="preserve">[</w:t>
            </w:r>
            <w:r w:rsidDel="00000000" w:rsidR="00000000" w:rsidRPr="00000000">
              <w:rPr>
                <w:i w:val="1"/>
                <w:smallCaps w:val="0"/>
                <w:strike w:val="0"/>
                <w:color w:val="000000"/>
                <w:sz w:val="16"/>
                <w:szCs w:val="16"/>
                <w:u w:val="none"/>
                <w:vertAlign w:val="baseline"/>
                <w:rtl w:val="0"/>
              </w:rPr>
              <w:t xml:space="preserve">Please introduce any other obligation or comment that you consider relevant.]</w:t>
            </w:r>
          </w:p>
        </w:tc>
      </w:tr>
      <w:tr>
        <w:trPr>
          <w:cantSplit w:val="0"/>
          <w:trHeight w:val="180" w:hRule="atLeast"/>
          <w:tblHeader w:val="0"/>
        </w:trPr>
        <w:tc>
          <w:tcPr>
            <w:gridSpan w:val="2"/>
            <w:shd w:fill="d2c7b4" w:val="clea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b w:val="1"/>
                <w:i w:val="0"/>
                <w:smallCaps w:val="0"/>
                <w:strike w:val="0"/>
                <w:color w:val="000000"/>
                <w:sz w:val="16"/>
                <w:szCs w:val="16"/>
                <w:u w:val="none"/>
                <w:vertAlign w:val="baseline"/>
              </w:rPr>
            </w:pPr>
            <w:r w:rsidDel="00000000" w:rsidR="00000000" w:rsidRPr="00000000">
              <w:rPr>
                <w:b w:val="1"/>
                <w:i w:val="0"/>
                <w:smallCaps w:val="0"/>
                <w:strike w:val="0"/>
                <w:color w:val="000000"/>
                <w:sz w:val="16"/>
                <w:szCs w:val="16"/>
                <w:u w:val="none"/>
                <w:vertAlign w:val="baseline"/>
                <w:rtl w:val="0"/>
              </w:rPr>
              <w:t xml:space="preserve">Independence</w:t>
            </w:r>
          </w:p>
        </w:tc>
        <w:tc>
          <w:tcPr>
            <w:gridSpan w:val="4"/>
            <w:shd w:fill="d2c7b4" w:val="clea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2"/>
                <w:szCs w:val="12"/>
                <w:u w:val="none"/>
                <w:vertAlign w:val="baseline"/>
              </w:rPr>
            </w:pPr>
            <w:r w:rsidDel="00000000" w:rsidR="00000000" w:rsidRPr="00000000">
              <w:rPr>
                <w:i w:val="0"/>
                <w:smallCaps w:val="0"/>
                <w:strike w:val="0"/>
                <w:color w:val="000000"/>
                <w:sz w:val="14"/>
                <w:szCs w:val="14"/>
                <w:u w:val="none"/>
                <w:vertAlign w:val="baseline"/>
                <w:rtl w:val="0"/>
              </w:rPr>
              <w:t xml:space="preserve">Please, answer “Yes” or “No</w:t>
            </w:r>
            <w:r w:rsidDel="00000000" w:rsidR="00000000" w:rsidRPr="00000000">
              <w:rPr>
                <w:rtl w:val="0"/>
              </w:rPr>
            </w:r>
          </w:p>
        </w:tc>
        <w:tc>
          <w:tcPr>
            <w:gridSpan w:val="6"/>
            <w:shd w:fill="d2c7b4" w:val="clea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left"/>
              <w:rPr>
                <w:i w:val="0"/>
                <w:smallCaps w:val="0"/>
                <w:strike w:val="0"/>
                <w:color w:val="000000"/>
                <w:sz w:val="12"/>
                <w:szCs w:val="12"/>
                <w:u w:val="none"/>
                <w:vertAlign w:val="baseline"/>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82"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Are the criteria for appointment and removal of the head/board members clear and transparent?</w:t>
            </w:r>
          </w:p>
        </w:tc>
        <w:tc>
          <w:tcPr>
            <w:gridSpan w:val="4"/>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05" w:right="596"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6"/>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269" w:firstLine="0"/>
              <w:jc w:val="both"/>
              <w:rPr>
                <w:i w:val="1"/>
                <w:smallCaps w:val="0"/>
                <w:strike w:val="0"/>
                <w:color w:val="000000"/>
                <w:sz w:val="16"/>
                <w:szCs w:val="16"/>
                <w:u w:val="none"/>
                <w:vertAlign w:val="baseline"/>
              </w:rPr>
            </w:pPr>
            <w:r w:rsidDel="00000000" w:rsidR="00000000" w:rsidRPr="00000000">
              <w:rPr>
                <w:i w:val="1"/>
                <w:sz w:val="16"/>
                <w:szCs w:val="16"/>
                <w:rtl w:val="0"/>
              </w:rPr>
              <w:t xml:space="preserve">[</w:t>
            </w:r>
            <w:r w:rsidDel="00000000" w:rsidR="00000000" w:rsidRPr="00000000">
              <w:rPr>
                <w:i w:val="1"/>
                <w:smallCaps w:val="0"/>
                <w:strike w:val="0"/>
                <w:color w:val="000000"/>
                <w:sz w:val="16"/>
                <w:szCs w:val="16"/>
                <w:u w:val="none"/>
                <w:vertAlign w:val="baseline"/>
                <w:rtl w:val="0"/>
              </w:rPr>
              <w:t xml:space="preserve">Please introduce the relevant provisions, and if the answer to this question is “no”, explain briefly why in your opinion the criteria are not clear or transparent.]</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left"/>
              <w:rPr>
                <w:sz w:val="16"/>
                <w:szCs w:val="16"/>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executive have powers to decide on</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specific cases based on public interest?</w:t>
            </w:r>
          </w:p>
        </w:tc>
        <w:tc>
          <w:tcPr>
            <w:gridSpan w:val="4"/>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05" w:right="596"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6"/>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269"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269"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The Secretariat is a part of the executive branch. Therefore, all the cases at the end are under influence of the president power if he decides to exercise it.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269"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269"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However, in practice, normally the Secretariat follow the recommendation of the CNDC</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269" w:firstLine="0"/>
              <w:jc w:val="both"/>
              <w:rPr>
                <w:i w:val="1"/>
                <w:sz w:val="16"/>
                <w:szCs w:val="16"/>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269"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[Please introduce the relevant provisions, and if the answer to the question is “yes”, explain in which cases the executive can decide on public interest bases.]</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269" w:firstLine="0"/>
              <w:jc w:val="both"/>
              <w:rPr>
                <w:sz w:val="16"/>
                <w:szCs w:val="16"/>
              </w:rPr>
            </w:pPr>
            <w:r w:rsidDel="00000000" w:rsidR="00000000" w:rsidRPr="00000000">
              <w:rPr>
                <w:rtl w:val="0"/>
              </w:rPr>
            </w:r>
          </w:p>
        </w:tc>
      </w:tr>
      <w:tr>
        <w:trPr>
          <w:cantSplit w:val="0"/>
          <w:trHeight w:val="544" w:hRule="atLeast"/>
          <w:tblHeader w:val="0"/>
        </w:trPr>
        <w:tc>
          <w:tcPr>
            <w:gridSpan w:val="2"/>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executive retain decision-making powers over the Competition Authority?</w:t>
            </w:r>
          </w:p>
        </w:tc>
        <w:tc>
          <w:tcPr>
            <w:gridSpan w:val="4"/>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605" w:right="599"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 </w:t>
            </w:r>
          </w:p>
        </w:tc>
        <w:tc>
          <w:tcPr>
            <w:gridSpan w:val="6"/>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90" w:right="269" w:firstLine="0"/>
              <w:jc w:val="both"/>
              <w:rPr>
                <w:sz w:val="16"/>
                <w:szCs w:val="16"/>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90" w:right="269"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The executive is the decision making power.</w:t>
            </w: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82"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Is the Competition Authority obliged to publish reasoned decisions to ensure transparency?</w:t>
            </w:r>
          </w:p>
        </w:tc>
        <w:tc>
          <w:tcPr>
            <w:gridSpan w:val="4"/>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05" w:right="599"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6"/>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269"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Article 53 of the Competition Act.</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269" w:firstLine="0"/>
              <w:jc w:val="both"/>
              <w:rPr>
                <w:i w:val="1"/>
                <w:sz w:val="16"/>
                <w:szCs w:val="16"/>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269"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w:t>
            </w:r>
            <w:r w:rsidDel="00000000" w:rsidR="00000000" w:rsidRPr="00000000">
              <w:rPr>
                <w:i w:val="1"/>
                <w:smallCaps w:val="0"/>
                <w:strike w:val="0"/>
                <w:color w:val="000000"/>
                <w:sz w:val="16"/>
                <w:szCs w:val="16"/>
                <w:u w:val="none"/>
                <w:vertAlign w:val="baseline"/>
                <w:rtl w:val="0"/>
              </w:rPr>
              <w:t xml:space="preserve">Please introduce the relevant provisions.]</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269" w:firstLine="0"/>
              <w:jc w:val="both"/>
              <w:rPr>
                <w:sz w:val="16"/>
                <w:szCs w:val="16"/>
              </w:rPr>
            </w:pPr>
            <w:r w:rsidDel="00000000" w:rsidR="00000000" w:rsidRPr="00000000">
              <w:rPr>
                <w:rtl w:val="0"/>
              </w:rPr>
            </w:r>
          </w:p>
        </w:tc>
      </w:tr>
      <w:tr>
        <w:trPr>
          <w:cantSplit w:val="0"/>
          <w:trHeight w:val="539" w:hRule="atLeast"/>
          <w:tblHeader w:val="0"/>
        </w:trPr>
        <w:tc>
          <w:tcPr>
            <w:gridSpan w:val="2"/>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82"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Is there a provision of the national budget allocated by law to the Competition Authority to</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ensure its proper functioning?</w:t>
            </w:r>
          </w:p>
        </w:tc>
        <w:tc>
          <w:tcPr>
            <w:gridSpan w:val="4"/>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05" w:right="599"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No</w:t>
            </w:r>
            <w:r w:rsidDel="00000000" w:rsidR="00000000" w:rsidRPr="00000000">
              <w:rPr>
                <w:rtl w:val="0"/>
              </w:rPr>
            </w:r>
          </w:p>
        </w:tc>
        <w:tc>
          <w:tcPr>
            <w:gridSpan w:val="6"/>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269" w:firstLine="0"/>
              <w:jc w:val="both"/>
              <w:rPr>
                <w:i w:val="1"/>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269" w:firstLine="0"/>
              <w:jc w:val="both"/>
              <w:rPr>
                <w:i w:val="1"/>
                <w:smallCaps w:val="0"/>
                <w:strike w:val="0"/>
                <w:color w:val="000000"/>
                <w:sz w:val="16"/>
                <w:szCs w:val="16"/>
                <w:u w:val="none"/>
                <w:vertAlign w:val="baseline"/>
              </w:rPr>
            </w:pPr>
            <w:r w:rsidDel="00000000" w:rsidR="00000000" w:rsidRPr="00000000">
              <w:rPr>
                <w:i w:val="1"/>
                <w:sz w:val="16"/>
                <w:szCs w:val="16"/>
                <w:rtl w:val="0"/>
              </w:rPr>
              <w:t xml:space="preserve">[</w:t>
            </w:r>
            <w:r w:rsidDel="00000000" w:rsidR="00000000" w:rsidRPr="00000000">
              <w:rPr>
                <w:i w:val="1"/>
                <w:smallCaps w:val="0"/>
                <w:strike w:val="0"/>
                <w:color w:val="000000"/>
                <w:sz w:val="16"/>
                <w:szCs w:val="16"/>
                <w:u w:val="none"/>
                <w:vertAlign w:val="baseline"/>
                <w:rtl w:val="0"/>
              </w:rPr>
              <w:t xml:space="preserve">Please introduce the relevant provisions and the budget assigned to the authority for the current year and the next if it is already approved]</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269" w:firstLine="0"/>
              <w:jc w:val="both"/>
              <w:rPr>
                <w:sz w:val="16"/>
                <w:szCs w:val="16"/>
              </w:rPr>
            </w:pPr>
            <w:r w:rsidDel="00000000" w:rsidR="00000000" w:rsidRPr="00000000">
              <w:rPr>
                <w:rtl w:val="0"/>
              </w:rPr>
            </w:r>
          </w:p>
        </w:tc>
      </w:tr>
      <w:tr>
        <w:trPr>
          <w:cantSplit w:val="0"/>
          <w:trHeight w:val="361" w:hRule="atLeast"/>
          <w:tblHeader w:val="0"/>
        </w:trPr>
        <w:tc>
          <w:tcPr>
            <w:gridSpan w:val="2"/>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Can the Competition Authority be financed by its own means (notification fees, fines, etc.)?</w:t>
            </w:r>
            <w:r w:rsidDel="00000000" w:rsidR="00000000" w:rsidRPr="00000000">
              <w:rPr>
                <w:rtl w:val="0"/>
              </w:rPr>
            </w:r>
          </w:p>
        </w:tc>
        <w:tc>
          <w:tcPr>
            <w:gridSpan w:val="4"/>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605" w:right="599"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No</w:t>
            </w:r>
            <w:r w:rsidDel="00000000" w:rsidR="00000000" w:rsidRPr="00000000">
              <w:rPr>
                <w:rtl w:val="0"/>
              </w:rPr>
            </w:r>
          </w:p>
        </w:tc>
        <w:tc>
          <w:tcPr>
            <w:gridSpan w:val="6"/>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269"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269"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[Please introduce the relevant provisions and mention the means by which the authority can be financed on its own]</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269" w:firstLine="0"/>
              <w:jc w:val="both"/>
              <w:rPr>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90" w:right="269" w:firstLine="0"/>
              <w:jc w:val="center"/>
              <w:rPr>
                <w:b w:val="1"/>
                <w:i w:val="0"/>
                <w:smallCaps w:val="0"/>
                <w:strike w:val="0"/>
                <w:color w:val="000000"/>
                <w:sz w:val="20"/>
                <w:szCs w:val="20"/>
                <w:u w:val="none"/>
                <w:vertAlign w:val="baseline"/>
              </w:rPr>
            </w:pPr>
            <w:r w:rsidDel="00000000" w:rsidR="00000000" w:rsidRPr="00000000">
              <w:rPr>
                <w:b w:val="1"/>
                <w:i w:val="0"/>
                <w:smallCaps w:val="1"/>
                <w:strike w:val="0"/>
                <w:color w:val="000000"/>
                <w:sz w:val="20"/>
                <w:szCs w:val="20"/>
                <w:u w:val="none"/>
                <w:vertAlign w:val="baseline"/>
                <w:rtl w:val="0"/>
              </w:rPr>
              <w:t xml:space="preserve">Governance of the Competition Authority</w:t>
            </w:r>
            <w:r w:rsidDel="00000000" w:rsidR="00000000" w:rsidRPr="00000000">
              <w:rPr>
                <w:rtl w:val="0"/>
              </w:rPr>
            </w:r>
          </w:p>
        </w:tc>
      </w:tr>
      <w:tr>
        <w:trPr>
          <w:cantSplit w:val="0"/>
          <w:trHeight w:val="360" w:hRule="atLeast"/>
          <w:tblHeader w:val="0"/>
        </w:trPr>
        <w:tc>
          <w:tcPr>
            <w:gridSpan w:val="2"/>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Is the Competition Authority governed by a single chairman or by a collegiate body?</w:t>
            </w:r>
          </w:p>
        </w:tc>
        <w:tc>
          <w:tcPr>
            <w:gridSpan w:val="10"/>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7" w:right="269"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Single chairman</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7" w:right="269" w:firstLine="0"/>
              <w:jc w:val="left"/>
              <w:rPr>
                <w:sz w:val="16"/>
                <w:szCs w:val="16"/>
              </w:rPr>
            </w:pP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7" w:right="269" w:firstLine="0"/>
              <w:jc w:val="left"/>
              <w:rPr>
                <w:i w:val="1"/>
                <w:smallCaps w:val="0"/>
                <w:strike w:val="0"/>
                <w:color w:val="000000"/>
                <w:sz w:val="16"/>
                <w:szCs w:val="16"/>
                <w:u w:val="none"/>
                <w:vertAlign w:val="baseline"/>
              </w:rPr>
            </w:pPr>
            <w:r w:rsidDel="00000000" w:rsidR="00000000" w:rsidRPr="00000000">
              <w:rPr>
                <w:i w:val="1"/>
                <w:sz w:val="16"/>
                <w:szCs w:val="16"/>
                <w:rtl w:val="0"/>
              </w:rPr>
              <w:t xml:space="preserve">[</w:t>
            </w:r>
            <w:r w:rsidDel="00000000" w:rsidR="00000000" w:rsidRPr="00000000">
              <w:rPr>
                <w:i w:val="1"/>
                <w:smallCaps w:val="0"/>
                <w:strike w:val="0"/>
                <w:color w:val="000000"/>
                <w:sz w:val="16"/>
                <w:szCs w:val="16"/>
                <w:u w:val="none"/>
                <w:vertAlign w:val="baseline"/>
                <w:rtl w:val="0"/>
              </w:rPr>
              <w:t xml:space="preserve">Answer “single chairman” if the directive organ of the authority is composed of one person. Answer “collegiate body” if the authority's directive organ is composed of two or more members, regardless if this organ is directed or presided by a chairman or president.]</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7" w:right="269" w:firstLine="0"/>
              <w:jc w:val="left"/>
              <w:rPr>
                <w:sz w:val="16"/>
                <w:szCs w:val="16"/>
              </w:rPr>
            </w:pPr>
            <w:r w:rsidDel="00000000" w:rsidR="00000000" w:rsidRPr="00000000">
              <w:rPr>
                <w:rtl w:val="0"/>
              </w:rPr>
            </w:r>
          </w:p>
        </w:tc>
      </w:tr>
      <w:tr>
        <w:trPr>
          <w:cantSplit w:val="0"/>
          <w:trHeight w:val="179" w:hRule="atLeast"/>
          <w:tblHeader w:val="0"/>
        </w:trPr>
        <w:tc>
          <w:tcPr>
            <w:gridSpan w:val="2"/>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How are the members of the Authority’s directive organ chosen? </w:t>
            </w:r>
          </w:p>
        </w:tc>
        <w:tc>
          <w:tcPr>
            <w:gridSpan w:val="10"/>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By President appointment.</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left"/>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[Please describe the electing process for choosing the members of the directive organ. Include relevant provisions; mention the branch government involved in this process]</w:t>
            </w:r>
            <w:r w:rsidDel="00000000" w:rsidR="00000000" w:rsidRPr="00000000">
              <w:rPr>
                <w:rtl w:val="0"/>
              </w:rPr>
            </w:r>
          </w:p>
        </w:tc>
      </w:tr>
      <w:tr>
        <w:trPr>
          <w:cantSplit w:val="0"/>
          <w:trHeight w:val="360" w:hRule="atLeast"/>
          <w:tblHeader w:val="0"/>
        </w:trPr>
        <w:tc>
          <w:tcPr>
            <w:gridSpan w:val="2"/>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Is there a fixed period during which removal is prohibited?</w:t>
            </w:r>
          </w:p>
        </w:tc>
        <w:tc>
          <w:tcPr>
            <w:gridSpan w:val="4"/>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4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No </w:t>
            </w:r>
          </w:p>
        </w:tc>
        <w:tc>
          <w:tcPr>
            <w:gridSpan w:val="6"/>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The president can remove at any time the Secretary, Article 99 of Argentine Constitution.</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left"/>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[If your answer is “yes”, please introduce the duration of the tenure and the relevant provisions. If the answer is no, please refer if there are specific and restricted grounds under which the members of the Directive body can be removed; mention if they are elected for a term and introduce the relevant provisions]</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both"/>
              <w:rPr>
                <w:sz w:val="16"/>
                <w:szCs w:val="16"/>
              </w:rPr>
            </w:pPr>
            <w:r w:rsidDel="00000000" w:rsidR="00000000" w:rsidRPr="00000000">
              <w:rPr>
                <w:rtl w:val="0"/>
              </w:rPr>
            </w:r>
          </w:p>
        </w:tc>
      </w:tr>
      <w:tr>
        <w:trPr>
          <w:cantSplit w:val="0"/>
          <w:trHeight w:val="357" w:hRule="atLeast"/>
          <w:tblHeader w:val="0"/>
        </w:trPr>
        <w:tc>
          <w:tcPr>
            <w:gridSpan w:val="2"/>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Is the tenure of the heads renewable?</w:t>
            </w:r>
          </w:p>
        </w:tc>
        <w:tc>
          <w:tcPr>
            <w:gridSpan w:val="4"/>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4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 </w:t>
            </w:r>
          </w:p>
        </w:tc>
        <w:tc>
          <w:tcPr>
            <w:gridSpan w:val="6"/>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left"/>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left"/>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[Please</w:t>
            </w:r>
            <w:r w:rsidDel="00000000" w:rsidR="00000000" w:rsidRPr="00000000">
              <w:rPr>
                <w:i w:val="1"/>
                <w:sz w:val="16"/>
                <w:szCs w:val="16"/>
                <w:rtl w:val="0"/>
              </w:rPr>
              <w:t xml:space="preserve"> i</w:t>
            </w:r>
            <w:r w:rsidDel="00000000" w:rsidR="00000000" w:rsidRPr="00000000">
              <w:rPr>
                <w:i w:val="1"/>
                <w:smallCaps w:val="0"/>
                <w:strike w:val="0"/>
                <w:color w:val="000000"/>
                <w:sz w:val="16"/>
                <w:szCs w:val="16"/>
                <w:u w:val="none"/>
                <w:vertAlign w:val="baseline"/>
                <w:rtl w:val="0"/>
              </w:rPr>
              <w:t xml:space="preserve">ntroduce the relevant provisions]</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left"/>
              <w:rPr>
                <w:sz w:val="16"/>
                <w:szCs w:val="16"/>
              </w:rPr>
            </w:pPr>
            <w:r w:rsidDel="00000000" w:rsidR="00000000" w:rsidRPr="00000000">
              <w:rPr>
                <w:rtl w:val="0"/>
              </w:rPr>
            </w:r>
          </w:p>
        </w:tc>
      </w:tr>
      <w:tr>
        <w:trPr>
          <w:cantSplit w:val="0"/>
          <w:trHeight w:val="539" w:hRule="atLeast"/>
          <w:tblHeader w:val="0"/>
        </w:trPr>
        <w:tc>
          <w:tcPr>
            <w:gridSpan w:val="2"/>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Are the heads required by law to have certain minimum qualifications (degree in law or economics, age,</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experience)?</w:t>
            </w:r>
          </w:p>
        </w:tc>
        <w:tc>
          <w:tcPr>
            <w:gridSpan w:val="4"/>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4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No</w:t>
            </w:r>
          </w:p>
        </w:tc>
        <w:tc>
          <w:tcPr>
            <w:gridSpan w:val="6"/>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 </w:t>
            </w:r>
            <w:r w:rsidDel="00000000" w:rsidR="00000000" w:rsidRPr="00000000">
              <w:rPr>
                <w:i w:val="0"/>
                <w:smallCaps w:val="0"/>
                <w:strike w:val="0"/>
                <w:color w:val="000000"/>
                <w:sz w:val="16"/>
                <w:szCs w:val="16"/>
                <w:u w:val="none"/>
                <w:vertAlign w:val="baseline"/>
                <w:rtl w:val="0"/>
              </w:rPr>
              <w:t xml:space="preserve">No.</w:t>
            </w:r>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left"/>
              <w:rPr>
                <w:sz w:val="16"/>
                <w:szCs w:val="16"/>
              </w:rPr>
            </w:pP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left"/>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[If your answer is “yes”, please make reference to the qualifications required by law and the relevant provisions].</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left"/>
              <w:rPr>
                <w:sz w:val="16"/>
                <w:szCs w:val="16"/>
              </w:rPr>
            </w:pP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90" w:right="269" w:firstLine="0"/>
              <w:jc w:val="center"/>
              <w:rPr>
                <w:b w:val="1"/>
                <w:i w:val="0"/>
                <w:smallCaps w:val="0"/>
                <w:strike w:val="0"/>
                <w:color w:val="000000"/>
                <w:sz w:val="20"/>
                <w:szCs w:val="20"/>
                <w:u w:val="none"/>
                <w:vertAlign w:val="baseline"/>
              </w:rPr>
            </w:pPr>
            <w:r w:rsidDel="00000000" w:rsidR="00000000" w:rsidRPr="00000000">
              <w:rPr>
                <w:b w:val="1"/>
                <w:i w:val="0"/>
                <w:smallCaps w:val="1"/>
                <w:strike w:val="0"/>
                <w:color w:val="000000"/>
                <w:sz w:val="20"/>
                <w:szCs w:val="20"/>
                <w:u w:val="none"/>
                <w:vertAlign w:val="baseline"/>
                <w:rtl w:val="0"/>
              </w:rPr>
              <w:t xml:space="preserve">Architecture</w:t>
            </w:r>
            <w:r w:rsidDel="00000000" w:rsidR="00000000" w:rsidRPr="00000000">
              <w:rPr>
                <w:rtl w:val="0"/>
              </w:rPr>
            </w:r>
          </w:p>
        </w:tc>
      </w:tr>
      <w:tr>
        <w:trPr>
          <w:cantSplit w:val="0"/>
          <w:trHeight w:val="540" w:hRule="atLeast"/>
          <w:tblHeader w:val="0"/>
        </w:trPr>
        <w:tc>
          <w:tcPr>
            <w:gridSpan w:val="2"/>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63"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Is the Competition Authority a stand-alone agency with an independent physical location or is it part of a bigger entity such as a ministry?</w:t>
            </w:r>
          </w:p>
        </w:tc>
        <w:tc>
          <w:tcPr>
            <w:gridSpan w:val="4"/>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7" w:right="117"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Part of a bigger entity</w:t>
            </w:r>
          </w:p>
        </w:tc>
        <w:tc>
          <w:tcPr>
            <w:gridSpan w:val="6"/>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2"/>
              </w:tabs>
              <w:spacing w:after="0" w:before="0" w:line="276" w:lineRule="auto"/>
              <w:ind w:left="108" w:right="269"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The secretariat is one division of the Argentine’s Ministry of Economy.</w:t>
            </w:r>
          </w:p>
        </w:tc>
      </w:tr>
      <w:tr>
        <w:trPr>
          <w:cantSplit w:val="0"/>
          <w:trHeight w:val="463" w:hRule="atLeast"/>
          <w:tblHeader w:val="0"/>
        </w:trPr>
        <w:tc>
          <w:tcPr>
            <w:gridSpan w:val="12"/>
            <w:shd w:fill="b9a989" w:val="clear"/>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180" w:right="269" w:firstLine="0"/>
              <w:jc w:val="center"/>
              <w:rPr>
                <w:b w:val="1"/>
                <w:i w:val="0"/>
                <w:smallCaps w:val="0"/>
                <w:strike w:val="0"/>
                <w:color w:val="000000"/>
                <w:sz w:val="20"/>
                <w:szCs w:val="20"/>
                <w:u w:val="none"/>
                <w:vertAlign w:val="baseline"/>
              </w:rPr>
            </w:pPr>
            <w:r w:rsidDel="00000000" w:rsidR="00000000" w:rsidRPr="00000000">
              <w:rPr>
                <w:b w:val="1"/>
                <w:i w:val="0"/>
                <w:smallCaps w:val="1"/>
                <w:strike w:val="0"/>
                <w:color w:val="000000"/>
                <w:sz w:val="20"/>
                <w:szCs w:val="20"/>
                <w:u w:val="none"/>
                <w:vertAlign w:val="baseline"/>
                <w:rtl w:val="0"/>
              </w:rPr>
              <w:t xml:space="preserve">Policy Duties</w:t>
            </w:r>
            <w:r w:rsidDel="00000000" w:rsidR="00000000" w:rsidRPr="00000000">
              <w:rPr>
                <w:rtl w:val="0"/>
              </w:rPr>
            </w:r>
          </w:p>
        </w:tc>
      </w:tr>
      <w:tr>
        <w:trPr>
          <w:cantSplit w:val="0"/>
          <w:trHeight w:val="275" w:hRule="atLeast"/>
          <w:tblHeader w:val="0"/>
        </w:trPr>
        <w:tc>
          <w:tcPr>
            <w:gridSpan w:val="3"/>
            <w:vMerge w:val="restart"/>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Competition Authority have an exclusive mandate on competition or multiple mandates?</w:t>
            </w:r>
          </w:p>
        </w:tc>
        <w:tc>
          <w:tcPr>
            <w:gridSpan w:val="6"/>
            <w:vMerge w:val="restart"/>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6" w:right="269"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Multiple</w:t>
            </w:r>
          </w:p>
        </w:tc>
        <w:tc>
          <w:tcPr/>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69" w:firstLine="0"/>
              <w:jc w:val="left"/>
              <w:rPr>
                <w:i w:val="0"/>
                <w:smallCaps w:val="0"/>
                <w:strike w:val="0"/>
                <w:color w:val="000000"/>
                <w:sz w:val="24"/>
                <w:szCs w:val="24"/>
                <w:u w:val="none"/>
                <w:vertAlign w:val="baseline"/>
              </w:rPr>
            </w:pPr>
            <w:sdt>
              <w:sdtPr>
                <w:tag w:val="goog_rdk_5"/>
              </w:sdtPr>
              <w:sdtContent>
                <w:r w:rsidDel="00000000" w:rsidR="00000000" w:rsidRPr="00000000">
                  <w:rPr>
                    <w:rFonts w:ascii="Gungsuh" w:cs="Gungsuh" w:eastAsia="Gungsuh" w:hAnsi="Gungsuh"/>
                    <w:i w:val="0"/>
                    <w:smallCaps w:val="0"/>
                    <w:strike w:val="0"/>
                    <w:color w:val="007f00"/>
                    <w:sz w:val="16"/>
                    <w:szCs w:val="16"/>
                    <w:u w:val="none"/>
                    <w:vertAlign w:val="baseline"/>
                    <w:rtl w:val="0"/>
                  </w:rPr>
                  <w:t xml:space="preserve">√ </w:t>
                </w:r>
              </w:sdtContent>
            </w:sdt>
            <w:r w:rsidDel="00000000" w:rsidR="00000000" w:rsidRPr="00000000">
              <w:rPr>
                <w:rtl w:val="0"/>
              </w:rPr>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center"/>
              <w:rPr>
                <w:i w:val="0"/>
                <w:smallCaps w:val="0"/>
                <w:strike w:val="0"/>
                <w:color w:val="000000"/>
                <w:sz w:val="16"/>
                <w:szCs w:val="16"/>
                <w:u w:val="none"/>
                <w:vertAlign w:val="baseline"/>
              </w:rPr>
            </w:pPr>
            <w:r w:rsidDel="00000000" w:rsidR="00000000" w:rsidRPr="00000000">
              <w:rPr>
                <w:rtl w:val="0"/>
              </w:rPr>
            </w:r>
          </w:p>
        </w:tc>
        <w:tc>
          <w:tcPr>
            <w:gridSpan w:val="2"/>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269"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Concurrent consumer protection mandate.</w:t>
            </w:r>
          </w:p>
        </w:tc>
      </w:tr>
      <w:tr>
        <w:trPr>
          <w:cantSplit w:val="0"/>
          <w:trHeight w:val="273" w:hRule="atLeast"/>
          <w:tblHeader w:val="0"/>
        </w:trPr>
        <w:tc>
          <w:tcPr>
            <w:gridSpan w:val="3"/>
            <w:vMerge w:val="continue"/>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tc>
        <w:tc>
          <w:tcPr>
            <w:gridSpan w:val="6"/>
            <w:vMerge w:val="continue"/>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tc>
        <w:tc>
          <w:tcPr/>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69" w:firstLine="0"/>
              <w:jc w:val="left"/>
              <w:rPr>
                <w:i w:val="0"/>
                <w:smallCaps w:val="0"/>
                <w:strike w:val="0"/>
                <w:color w:val="000000"/>
                <w:sz w:val="24"/>
                <w:szCs w:val="24"/>
                <w:u w:val="none"/>
                <w:vertAlign w:val="baseline"/>
              </w:rPr>
            </w:pPr>
            <w:r w:rsidDel="00000000" w:rsidR="00000000" w:rsidRPr="00000000">
              <w:rPr>
                <w:i w:val="0"/>
                <w:smallCaps w:val="0"/>
                <w:strike w:val="0"/>
                <w:color w:val="ff0000"/>
                <w:sz w:val="16"/>
                <w:szCs w:val="16"/>
                <w:u w:val="none"/>
                <w:vertAlign w:val="baseline"/>
                <w:rtl w:val="0"/>
              </w:rPr>
              <w:t xml:space="preserve">X</w:t>
            </w:r>
            <w:r w:rsidDel="00000000" w:rsidR="00000000" w:rsidRPr="00000000">
              <w:rPr>
                <w:rtl w:val="0"/>
              </w:rPr>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center"/>
              <w:rPr>
                <w:i w:val="0"/>
                <w:smallCaps w:val="0"/>
                <w:strike w:val="0"/>
                <w:color w:val="000000"/>
                <w:sz w:val="16"/>
                <w:szCs w:val="16"/>
                <w:u w:val="none"/>
                <w:vertAlign w:val="baseline"/>
              </w:rPr>
            </w:pPr>
            <w:r w:rsidDel="00000000" w:rsidR="00000000" w:rsidRPr="00000000">
              <w:rPr>
                <w:rtl w:val="0"/>
              </w:rPr>
            </w:r>
          </w:p>
        </w:tc>
        <w:tc>
          <w:tcPr>
            <w:gridSpan w:val="2"/>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269"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Concurrent IP mandate.</w:t>
            </w:r>
          </w:p>
        </w:tc>
      </w:tr>
      <w:tr>
        <w:trPr>
          <w:cantSplit w:val="0"/>
          <w:trHeight w:val="274" w:hRule="atLeast"/>
          <w:tblHeader w:val="0"/>
        </w:trPr>
        <w:tc>
          <w:tcPr>
            <w:gridSpan w:val="3"/>
            <w:vMerge w:val="continue"/>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tc>
        <w:tc>
          <w:tcPr>
            <w:gridSpan w:val="6"/>
            <w:vMerge w:val="continue"/>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tc>
        <w:tc>
          <w:tcPr>
            <w:gridSpan w:val="3"/>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7" w:right="269" w:firstLine="0"/>
              <w:jc w:val="left"/>
              <w:rPr>
                <w:i w:val="0"/>
                <w:smallCaps w:val="0"/>
                <w:strike w:val="0"/>
                <w:color w:val="000000"/>
                <w:sz w:val="16"/>
                <w:szCs w:val="16"/>
                <w:u w:val="none"/>
                <w:vertAlign w:val="baseline"/>
              </w:rPr>
            </w:pPr>
            <w:r w:rsidDel="00000000" w:rsidR="00000000" w:rsidRPr="00000000">
              <w:rPr>
                <w:b w:val="1"/>
                <w:i w:val="0"/>
                <w:smallCaps w:val="0"/>
                <w:strike w:val="0"/>
                <w:color w:val="000000"/>
                <w:sz w:val="16"/>
                <w:szCs w:val="16"/>
                <w:u w:val="none"/>
                <w:vertAlign w:val="baseline"/>
                <w:rtl w:val="0"/>
              </w:rPr>
              <w:t xml:space="preserve">Other mandates</w:t>
            </w:r>
            <w:r w:rsidDel="00000000" w:rsidR="00000000" w:rsidRPr="00000000">
              <w:rPr>
                <w:i w:val="0"/>
                <w:smallCaps w:val="0"/>
                <w:strike w:val="0"/>
                <w:color w:val="000000"/>
                <w:sz w:val="16"/>
                <w:szCs w:val="16"/>
                <w:u w:val="none"/>
                <w:vertAlign w:val="baseline"/>
                <w:rtl w:val="0"/>
              </w:rPr>
              <w:t xml:space="preserve">: Metrology.</w:t>
            </w:r>
          </w:p>
        </w:tc>
      </w:tr>
      <w:tr>
        <w:trPr>
          <w:cantSplit w:val="0"/>
          <w:trHeight w:val="463" w:hRule="atLeast"/>
          <w:tblHeader w:val="0"/>
        </w:trPr>
        <w:tc>
          <w:tcPr>
            <w:gridSpan w:val="12"/>
            <w:shd w:fill="b9a989" w:val="clear"/>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180" w:right="269" w:firstLine="0"/>
              <w:jc w:val="center"/>
              <w:rPr>
                <w:b w:val="1"/>
                <w:i w:val="0"/>
                <w:smallCaps w:val="0"/>
                <w:strike w:val="0"/>
                <w:color w:val="000000"/>
                <w:sz w:val="20"/>
                <w:szCs w:val="20"/>
                <w:u w:val="none"/>
                <w:vertAlign w:val="baseline"/>
              </w:rPr>
            </w:pPr>
            <w:r w:rsidDel="00000000" w:rsidR="00000000" w:rsidRPr="00000000">
              <w:rPr>
                <w:b w:val="1"/>
                <w:i w:val="0"/>
                <w:smallCaps w:val="1"/>
                <w:strike w:val="0"/>
                <w:color w:val="000000"/>
                <w:sz w:val="20"/>
                <w:szCs w:val="20"/>
                <w:u w:val="none"/>
                <w:vertAlign w:val="baseline"/>
                <w:rtl w:val="0"/>
              </w:rPr>
              <w:t xml:space="preserve">Portfolio Instruments</w:t>
            </w:r>
            <w:r w:rsidDel="00000000" w:rsidR="00000000" w:rsidRPr="00000000">
              <w:rPr>
                <w:rtl w:val="0"/>
              </w:rPr>
            </w:r>
          </w:p>
        </w:tc>
      </w:tr>
      <w:tr>
        <w:trPr>
          <w:cantSplit w:val="0"/>
          <w:trHeight w:val="178" w:hRule="atLeast"/>
          <w:tblHeader w:val="0"/>
        </w:trPr>
        <w:tc>
          <w:tcPr>
            <w:gridSpan w:val="12"/>
            <w:shd w:fill="d2c7b4" w:val="clear"/>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269" w:firstLine="0"/>
              <w:jc w:val="left"/>
              <w:rPr>
                <w:b w:val="1"/>
                <w:i w:val="0"/>
                <w:smallCaps w:val="0"/>
                <w:strike w:val="0"/>
                <w:color w:val="000000"/>
                <w:sz w:val="16"/>
                <w:szCs w:val="16"/>
                <w:u w:val="none"/>
                <w:vertAlign w:val="baseline"/>
              </w:rPr>
            </w:pPr>
            <w:r w:rsidDel="00000000" w:rsidR="00000000" w:rsidRPr="00000000">
              <w:rPr>
                <w:b w:val="1"/>
                <w:i w:val="0"/>
                <w:smallCaps w:val="0"/>
                <w:strike w:val="0"/>
                <w:color w:val="000000"/>
                <w:sz w:val="16"/>
                <w:szCs w:val="16"/>
                <w:u w:val="none"/>
                <w:vertAlign w:val="baseline"/>
                <w:rtl w:val="0"/>
              </w:rPr>
              <w:t xml:space="preserve">Law Enforcement</w:t>
            </w:r>
          </w:p>
        </w:tc>
      </w:tr>
      <w:tr>
        <w:trPr>
          <w:cantSplit w:val="0"/>
          <w:trHeight w:val="358" w:hRule="atLeast"/>
          <w:tblHeader w:val="0"/>
        </w:trPr>
        <w:tc>
          <w:tcPr>
            <w:gridSpan w:val="3"/>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Competition Authority have powers to investigate cartels?</w:t>
            </w:r>
          </w:p>
        </w:tc>
        <w:tc>
          <w:tcPr>
            <w:gridSpan w:val="6"/>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3"/>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269" w:firstLine="0"/>
              <w:jc w:val="both"/>
              <w:rPr>
                <w:i w:val="0"/>
                <w:smallCaps w:val="0"/>
                <w:strike w:val="0"/>
                <w:color w:val="000000"/>
                <w:sz w:val="16"/>
                <w:szCs w:val="16"/>
                <w:u w:val="none"/>
                <w:vertAlign w:val="baseline"/>
              </w:rPr>
            </w:pPr>
            <w:r w:rsidDel="00000000" w:rsidR="00000000" w:rsidRPr="00000000">
              <w:rPr>
                <w:sz w:val="16"/>
                <w:szCs w:val="16"/>
                <w:rtl w:val="0"/>
              </w:rPr>
              <w:t xml:space="preserve">The Secretariat</w:t>
            </w:r>
            <w:r w:rsidDel="00000000" w:rsidR="00000000" w:rsidRPr="00000000">
              <w:rPr>
                <w:i w:val="0"/>
                <w:smallCaps w:val="0"/>
                <w:strike w:val="0"/>
                <w:color w:val="000000"/>
                <w:sz w:val="16"/>
                <w:szCs w:val="16"/>
                <w:u w:val="none"/>
                <w:vertAlign w:val="baseline"/>
                <w:rtl w:val="0"/>
              </w:rPr>
              <w:t xml:space="preserve"> has broad powers to investigate and sanction any type of agreement or collusion restraining competition (Articles 1 and 2  of the Competition Law). It can impose administrative sanctions such as fines (i) up to thirty percent (30%) of the turnover associated with the products or services involved in the unlawful act committed, (ii) up to twice the economic benefit reported by the unlawful act committed. It can also impose behavioral remedies or </w:t>
            </w:r>
            <w:r w:rsidDel="00000000" w:rsidR="00000000" w:rsidRPr="00000000">
              <w:rPr>
                <w:sz w:val="16"/>
                <w:szCs w:val="16"/>
                <w:rtl w:val="0"/>
              </w:rPr>
              <w:t xml:space="preserve">request before</w:t>
            </w:r>
            <w:r w:rsidDel="00000000" w:rsidR="00000000" w:rsidRPr="00000000">
              <w:rPr>
                <w:i w:val="0"/>
                <w:smallCaps w:val="0"/>
                <w:strike w:val="0"/>
                <w:color w:val="000000"/>
                <w:sz w:val="16"/>
                <w:szCs w:val="16"/>
                <w:u w:val="none"/>
                <w:vertAlign w:val="baseline"/>
                <w:rtl w:val="0"/>
              </w:rPr>
              <w:t xml:space="preserve"> a judge the imposition of structural ones (Article 55 of the Competition Act).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269"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269"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However, most of the investigation powers the delegated by the Secretariat to the CNDC through Resolution 359 of 2018 </w:t>
            </w:r>
            <w:r w:rsidDel="00000000" w:rsidR="00000000" w:rsidRPr="00000000">
              <w:rPr>
                <w:rtl w:val="0"/>
              </w:rPr>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left"/>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269" w:firstLine="0"/>
              <w:jc w:val="both"/>
              <w:rPr>
                <w:i w:val="0"/>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[If the answer is “yes”, please mention the type of liability that the actions of the agency seek: civil, criminal, administrative. Introduce the relevant provisions; briefly explain if the powers of the authority are limited to certain types of cartels and what kind of sanctions can be imposed.</w:t>
            </w:r>
            <w:r w:rsidDel="00000000" w:rsidR="00000000" w:rsidRPr="00000000">
              <w:rPr>
                <w:i w:val="0"/>
                <w:smallCaps w:val="0"/>
                <w:strike w:val="0"/>
                <w:color w:val="000000"/>
                <w:sz w:val="16"/>
                <w:szCs w:val="16"/>
                <w:u w:val="none"/>
                <w:vertAlign w:val="baseline"/>
                <w:rtl w:val="0"/>
              </w:rPr>
              <w:t xml:space="preserve">]</w:t>
            </w:r>
            <w:r w:rsidDel="00000000" w:rsidR="00000000" w:rsidRPr="00000000">
              <w:rPr>
                <w:rtl w:val="0"/>
              </w:rPr>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269" w:firstLine="0"/>
              <w:jc w:val="left"/>
              <w:rPr>
                <w:i w:val="0"/>
                <w:smallCaps w:val="0"/>
                <w:strike w:val="0"/>
                <w:color w:val="000000"/>
                <w:sz w:val="16"/>
                <w:szCs w:val="16"/>
                <w:u w:val="none"/>
                <w:vertAlign w:val="baseline"/>
              </w:rPr>
            </w:pPr>
            <w:r w:rsidDel="00000000" w:rsidR="00000000" w:rsidRPr="00000000">
              <w:rPr>
                <w:rtl w:val="0"/>
              </w:rPr>
            </w:r>
          </w:p>
        </w:tc>
      </w:tr>
      <w:tr>
        <w:trPr>
          <w:cantSplit w:val="0"/>
          <w:trHeight w:val="358" w:hRule="atLeast"/>
          <w:tblHeader w:val="0"/>
        </w:trPr>
        <w:tc>
          <w:tcPr>
            <w:gridSpan w:val="3"/>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Competition Authority have powers to investigate unilateral Conduct?</w:t>
            </w:r>
          </w:p>
        </w:tc>
        <w:tc>
          <w:tcPr>
            <w:gridSpan w:val="6"/>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3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3"/>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79" w:firstLine="0"/>
              <w:jc w:val="both"/>
              <w:rPr>
                <w:i w:val="0"/>
                <w:smallCaps w:val="0"/>
                <w:strike w:val="0"/>
                <w:color w:val="000000"/>
                <w:sz w:val="16"/>
                <w:szCs w:val="16"/>
                <w:u w:val="none"/>
                <w:vertAlign w:val="baseline"/>
              </w:rPr>
            </w:pPr>
            <w:r w:rsidDel="00000000" w:rsidR="00000000" w:rsidRPr="00000000">
              <w:rPr>
                <w:sz w:val="16"/>
                <w:szCs w:val="16"/>
                <w:rtl w:val="0"/>
              </w:rPr>
              <w:t xml:space="preserve">The Secretariat</w:t>
            </w:r>
            <w:r w:rsidDel="00000000" w:rsidR="00000000" w:rsidRPr="00000000">
              <w:rPr>
                <w:i w:val="0"/>
                <w:smallCaps w:val="0"/>
                <w:strike w:val="0"/>
                <w:color w:val="000000"/>
                <w:sz w:val="16"/>
                <w:szCs w:val="16"/>
                <w:u w:val="none"/>
                <w:vertAlign w:val="baseline"/>
                <w:rtl w:val="0"/>
              </w:rPr>
              <w:t xml:space="preserve"> has broad powers to investigate and sanction any type of unilateral conduct restraining competition (Articles 1,3, and 5 of the Competition Law). It can impose administrative sanctions such as fines (i) up to thirty percent (30%) of the turnover associated with the products or services involved in the unlawful act committed, (ii) up to twice the economic benefit reported by the unlawful act committed. It can also impose behavioral remedies or request to before a judge the imposition of structural ones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79"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 (Article 55 of the Competition Act).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79"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80" w:firstLine="0"/>
              <w:jc w:val="both"/>
              <w:rPr>
                <w:i w:val="1"/>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However, most of the investigation powers the delegated by the Secretariat to the CNDC through Resolution 359 of 2018 </w:t>
            </w:r>
            <w:r w:rsidDel="00000000" w:rsidR="00000000" w:rsidRPr="00000000">
              <w:rPr>
                <w:rtl w:val="0"/>
              </w:rPr>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80" w:firstLine="0"/>
              <w:jc w:val="both"/>
              <w:rPr>
                <w:i w:val="1"/>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 w:right="180"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[If the answer is “yes”, please mention briefly if the competition authority is invested with the power to pursue exploitative and exclusionary effects, also make reference to relevant provisions, the type of liability that the actions of the authority seek, and what kind of sanctions can be imposed.]</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 w:right="180" w:firstLine="0"/>
              <w:jc w:val="both"/>
              <w:rPr>
                <w:i w:val="1"/>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Competition Authority have the powers to conduct </w:t>
            </w:r>
            <w:r w:rsidDel="00000000" w:rsidR="00000000" w:rsidRPr="00000000">
              <w:rPr>
                <w:i w:val="1"/>
                <w:smallCaps w:val="0"/>
                <w:strike w:val="0"/>
                <w:color w:val="000000"/>
                <w:sz w:val="16"/>
                <w:szCs w:val="16"/>
                <w:u w:val="none"/>
                <w:vertAlign w:val="baseline"/>
                <w:rtl w:val="0"/>
              </w:rPr>
              <w:t xml:space="preserve">ex-ante </w:t>
            </w:r>
            <w:r w:rsidDel="00000000" w:rsidR="00000000" w:rsidRPr="00000000">
              <w:rPr>
                <w:i w:val="0"/>
                <w:smallCaps w:val="0"/>
                <w:strike w:val="0"/>
                <w:color w:val="000000"/>
                <w:sz w:val="16"/>
                <w:szCs w:val="16"/>
                <w:u w:val="none"/>
                <w:vertAlign w:val="baseline"/>
                <w:rtl w:val="0"/>
              </w:rPr>
              <w:t xml:space="preserve">merger review?</w:t>
            </w:r>
          </w:p>
        </w:tc>
        <w:tc>
          <w:tcPr>
            <w:gridSpan w:val="6"/>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3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3"/>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05" w:right="179"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79"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Like in the enforcement procedure, in the merger control procedure, most of the powers has been delegated by the Secretariat to the CNDC through Resolution 359. Thus premerger review, the Secretariat issues any final decision regarding the execution of the transaction after the CNDC has </w:t>
            </w:r>
            <w:r w:rsidDel="00000000" w:rsidR="00000000" w:rsidRPr="00000000">
              <w:rPr>
                <w:sz w:val="16"/>
                <w:szCs w:val="16"/>
                <w:rtl w:val="0"/>
              </w:rPr>
              <w:t xml:space="preserve">submitted</w:t>
            </w:r>
            <w:r w:rsidDel="00000000" w:rsidR="00000000" w:rsidRPr="00000000">
              <w:rPr>
                <w:i w:val="0"/>
                <w:smallCaps w:val="0"/>
                <w:strike w:val="0"/>
                <w:color w:val="000000"/>
                <w:sz w:val="16"/>
                <w:szCs w:val="16"/>
                <w:u w:val="none"/>
                <w:vertAlign w:val="baseline"/>
                <w:rtl w:val="0"/>
              </w:rPr>
              <w:t xml:space="preserve"> its recommendation on the matter.</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79"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79"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In all cases subject to the notification provided for in this chapter and within 45 days of the complete and correct submission of the information and background information, the authority, by means of a substantiated resolution, shall decide: a) To authorize the transaction; b) To make the act subject to compliance with the conditions established by the same authority; c) To deny the authorization.</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79"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In those cases, in which the Competition Authority considers that the notified transaction has the potential to restrict competition, prior to making a decision, it will communicate to the parties its objections by means of a substantiated report and will summon them to a special hearing to consider possible measures to mitigate the negative effect on competition. In this case, the time limit for the Authority to make the decision may be extended for up to 120 additional days for the issuance of the resolution, by means of a reasoned opinion.</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79"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The Authority may consider that the concentration has not been notified, if it considers that it does not have the information and background information submitted in a complete and correct manner.</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79"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 w:right="179"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[If the answer is “yes”, please explain briefly the process and which are the remedies that authority can seek or impose and mention the relevant provisions]</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 w:right="179"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Is the notification of merger transactions mandatory?</w:t>
            </w:r>
          </w:p>
        </w:tc>
        <w:tc>
          <w:tcPr>
            <w:gridSpan w:val="6"/>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3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3"/>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79"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 Pursuant to Articles 7 and 9 the Competition Act, any transaction that represents a substantial control acquisition or that leads to seizes decisive influence over a company business or assets, must be reported to the Competition Authority when  it meets the following criteria: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79"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When the sum of the total turnover of all the companies involved exceeds the equivalent of 100,000,000 mobile units (approx. 77M USD) in the country, they must be notified to the National Competition Authority for examination prior to the date of the completion of the act or of the materialization of the takeover, whichever occurs first.</w:t>
            </w:r>
            <w:r w:rsidDel="00000000" w:rsidR="00000000" w:rsidRPr="00000000">
              <w:rPr>
                <w:rtl w:val="0"/>
              </w:rPr>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79"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 w:right="179"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[If the answer is “yes”, please explain whether all the transactions shall be notified or if there is a threshold; mention relevant provisions]</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 w:right="179"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Can the parties close the transaction before the final decision of the Authority (suspensory effect of merger notification)?</w:t>
            </w:r>
          </w:p>
        </w:tc>
        <w:tc>
          <w:tcPr>
            <w:gridSpan w:val="6"/>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3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No </w:t>
            </w:r>
          </w:p>
        </w:tc>
        <w:tc>
          <w:tcPr>
            <w:gridSpan w:val="3"/>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Article 9 of the Competition Act</w:t>
            </w:r>
            <w:r w:rsidDel="00000000" w:rsidR="00000000" w:rsidRPr="00000000">
              <w:rPr>
                <w:i w:val="0"/>
                <w:smallCaps w:val="0"/>
                <w:strike w:val="0"/>
                <w:color w:val="000000"/>
                <w:sz w:val="16"/>
                <w:szCs w:val="16"/>
                <w:u w:val="none"/>
                <w:vertAlign w:val="baseline"/>
                <w:rtl w:val="0"/>
              </w:rPr>
              <w:t xml:space="preserve">.</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left"/>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left"/>
              <w:rPr>
                <w:i w:val="1"/>
                <w:smallCaps w:val="0"/>
                <w:strike w:val="0"/>
                <w:color w:val="000000"/>
                <w:sz w:val="16"/>
                <w:szCs w:val="16"/>
                <w:u w:val="none"/>
                <w:vertAlign w:val="baseline"/>
              </w:rPr>
            </w:pPr>
            <w:r w:rsidDel="00000000" w:rsidR="00000000" w:rsidRPr="00000000">
              <w:rPr>
                <w:i w:val="1"/>
                <w:sz w:val="16"/>
                <w:szCs w:val="16"/>
                <w:rtl w:val="0"/>
              </w:rPr>
              <w:t xml:space="preserve">[</w:t>
            </w:r>
            <w:r w:rsidDel="00000000" w:rsidR="00000000" w:rsidRPr="00000000">
              <w:rPr>
                <w:i w:val="1"/>
                <w:smallCaps w:val="0"/>
                <w:strike w:val="0"/>
                <w:color w:val="000000"/>
                <w:sz w:val="16"/>
                <w:szCs w:val="16"/>
                <w:u w:val="none"/>
                <w:vertAlign w:val="baseline"/>
                <w:rtl w:val="0"/>
              </w:rPr>
              <w:t xml:space="preserve">Please mention the relevant provisions and add any explanation that you deem necessary</w:t>
            </w:r>
            <w:r w:rsidDel="00000000" w:rsidR="00000000" w:rsidRPr="00000000">
              <w:rPr>
                <w:i w:val="1"/>
                <w:smallCaps w:val="0"/>
                <w:strike w:val="0"/>
                <w:color w:val="000000"/>
                <w:sz w:val="16"/>
                <w:szCs w:val="16"/>
                <w:u w:val="none"/>
                <w:vertAlign w:val="baseline"/>
                <w:rtl w:val="0"/>
              </w:rPr>
              <w:t xml:space="preserve">]</w:t>
            </w:r>
          </w:p>
        </w:tc>
      </w:tr>
      <w:tr>
        <w:trPr>
          <w:cantSplit w:val="0"/>
          <w:trHeight w:val="958" w:hRule="atLeast"/>
          <w:tblHeader w:val="0"/>
        </w:trPr>
        <w:tc>
          <w:tcPr>
            <w:gridSpan w:val="3"/>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Competition Authority have the power to carry out </w:t>
            </w:r>
            <w:r w:rsidDel="00000000" w:rsidR="00000000" w:rsidRPr="00000000">
              <w:rPr>
                <w:i w:val="1"/>
                <w:smallCaps w:val="0"/>
                <w:strike w:val="0"/>
                <w:color w:val="000000"/>
                <w:sz w:val="16"/>
                <w:szCs w:val="16"/>
                <w:u w:val="none"/>
                <w:vertAlign w:val="baseline"/>
                <w:rtl w:val="0"/>
              </w:rPr>
              <w:t xml:space="preserve">ex-post </w:t>
            </w:r>
            <w:r w:rsidDel="00000000" w:rsidR="00000000" w:rsidRPr="00000000">
              <w:rPr>
                <w:i w:val="0"/>
                <w:smallCaps w:val="0"/>
                <w:strike w:val="0"/>
                <w:color w:val="000000"/>
                <w:sz w:val="16"/>
                <w:szCs w:val="16"/>
                <w:u w:val="none"/>
                <w:vertAlign w:val="baseline"/>
                <w:rtl w:val="0"/>
              </w:rPr>
              <w:t xml:space="preserve">merger investigations?</w:t>
            </w:r>
          </w:p>
        </w:tc>
        <w:tc>
          <w:tcPr>
            <w:gridSpan w:val="6"/>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3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3"/>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Article 9 Competition Act.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[Please mention relevant provisions]</w:t>
            </w: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Competition Authority have the power to impose remedies on </w:t>
            </w:r>
            <w:r w:rsidDel="00000000" w:rsidR="00000000" w:rsidRPr="00000000">
              <w:rPr>
                <w:i w:val="1"/>
                <w:smallCaps w:val="0"/>
                <w:strike w:val="0"/>
                <w:color w:val="000000"/>
                <w:sz w:val="16"/>
                <w:szCs w:val="16"/>
                <w:u w:val="none"/>
                <w:vertAlign w:val="baseline"/>
                <w:rtl w:val="0"/>
              </w:rPr>
              <w:t xml:space="preserve">ex-post </w:t>
            </w:r>
            <w:r w:rsidDel="00000000" w:rsidR="00000000" w:rsidRPr="00000000">
              <w:rPr>
                <w:i w:val="0"/>
                <w:smallCaps w:val="0"/>
                <w:strike w:val="0"/>
                <w:color w:val="000000"/>
                <w:sz w:val="16"/>
                <w:szCs w:val="16"/>
                <w:u w:val="none"/>
                <w:vertAlign w:val="baseline"/>
                <w:rtl w:val="0"/>
              </w:rPr>
              <w:t xml:space="preserve">merger investigations?</w:t>
            </w:r>
          </w:p>
        </w:tc>
        <w:tc>
          <w:tcPr>
            <w:gridSpan w:val="6"/>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3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3"/>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According to Article 9 and 55 (d), the Competition authority can impose a fine for a daily amount of up to 0.1% of the nationally consolidated turnover recorded by the economic group to which the offenders belong, during the last fiscal year. In case the preceding criterion cannot be applied, the fine may be up to a sum equivalent to 750,000 daily mobile units, and can take any measure to revert the anticompetitive effect </w:t>
            </w:r>
            <w:r w:rsidDel="00000000" w:rsidR="00000000" w:rsidRPr="00000000">
              <w:rPr>
                <w:sz w:val="16"/>
                <w:szCs w:val="16"/>
                <w:rtl w:val="0"/>
              </w:rPr>
              <w:t xml:space="preserve">raised</w:t>
            </w:r>
            <w:r w:rsidDel="00000000" w:rsidR="00000000" w:rsidRPr="00000000">
              <w:rPr>
                <w:i w:val="0"/>
                <w:smallCaps w:val="0"/>
                <w:strike w:val="0"/>
                <w:color w:val="000000"/>
                <w:sz w:val="16"/>
                <w:szCs w:val="16"/>
                <w:u w:val="none"/>
                <w:vertAlign w:val="baseline"/>
                <w:rtl w:val="0"/>
              </w:rPr>
              <w:t xml:space="preserve"> from the unreported transaction. </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[If the answer is yes, please mention the remedies that the Authority can impose; mention relevant provisions]</w:t>
            </w:r>
            <w:r w:rsidDel="00000000" w:rsidR="00000000" w:rsidRPr="00000000">
              <w:rPr>
                <w:i w:val="1"/>
                <w:smallCaps w:val="0"/>
                <w:strike w:val="0"/>
                <w:color w:val="000000"/>
                <w:sz w:val="16"/>
                <w:szCs w:val="16"/>
                <w:u w:val="none"/>
                <w:vertAlign w:val="baseline"/>
                <w:rtl w:val="0"/>
              </w:rPr>
              <w:t xml:space="preserve">  </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Competition Authority have powers to conduct dawn raids at premises?</w:t>
            </w:r>
          </w:p>
        </w:tc>
        <w:tc>
          <w:tcPr>
            <w:gridSpan w:val="6"/>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3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3"/>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Competition Act, Article 30 (e) the Competition Authority must obtain prior judicial authorization to proceed with the search and seizure in the event alleged offender denied the entry the premises</w:t>
            </w:r>
            <w:r w:rsidDel="00000000" w:rsidR="00000000" w:rsidRPr="00000000">
              <w:rPr>
                <w:i w:val="0"/>
                <w:smallCaps w:val="0"/>
                <w:strike w:val="0"/>
                <w:color w:val="000000"/>
                <w:sz w:val="16"/>
                <w:szCs w:val="16"/>
                <w:u w:val="none"/>
                <w:vertAlign w:val="baseline"/>
                <w:rtl w:val="0"/>
              </w:rPr>
              <w:t xml:space="preserve">.</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w:t>
            </w:r>
            <w:r w:rsidDel="00000000" w:rsidR="00000000" w:rsidRPr="00000000">
              <w:rPr>
                <w:i w:val="1"/>
                <w:smallCaps w:val="0"/>
                <w:strike w:val="0"/>
                <w:color w:val="000000"/>
                <w:sz w:val="16"/>
                <w:szCs w:val="16"/>
                <w:u w:val="none"/>
                <w:vertAlign w:val="baseline"/>
                <w:rtl w:val="0"/>
              </w:rPr>
              <w:t xml:space="preserve">If the answer is “yes”, please mention whether the dawn raids shall be authorized by a judge, and mention the relevant provisions]</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both"/>
              <w:rPr>
                <w:sz w:val="16"/>
                <w:szCs w:val="16"/>
              </w:rPr>
            </w:pPr>
            <w:r w:rsidDel="00000000" w:rsidR="00000000" w:rsidRPr="00000000">
              <w:rPr>
                <w:rtl w:val="0"/>
              </w:rPr>
            </w:r>
          </w:p>
        </w:tc>
      </w:tr>
      <w:tr>
        <w:trPr>
          <w:cantSplit w:val="0"/>
          <w:trHeight w:val="359" w:hRule="atLeast"/>
          <w:tblHeader w:val="0"/>
        </w:trPr>
        <w:tc>
          <w:tcPr>
            <w:gridSpan w:val="3"/>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Can the Competition Authority investigate </w:t>
            </w:r>
            <w:r w:rsidDel="00000000" w:rsidR="00000000" w:rsidRPr="00000000">
              <w:rPr>
                <w:i w:val="1"/>
                <w:smallCaps w:val="0"/>
                <w:strike w:val="0"/>
                <w:color w:val="000000"/>
                <w:sz w:val="16"/>
                <w:szCs w:val="16"/>
                <w:u w:val="none"/>
                <w:vertAlign w:val="baseline"/>
                <w:rtl w:val="0"/>
              </w:rPr>
              <w:t xml:space="preserve">ex officio </w:t>
            </w:r>
            <w:r w:rsidDel="00000000" w:rsidR="00000000" w:rsidRPr="00000000">
              <w:rPr>
                <w:i w:val="0"/>
                <w:smallCaps w:val="0"/>
                <w:strike w:val="0"/>
                <w:color w:val="000000"/>
                <w:sz w:val="16"/>
                <w:szCs w:val="16"/>
                <w:u w:val="none"/>
                <w:vertAlign w:val="baseline"/>
                <w:rtl w:val="0"/>
              </w:rPr>
              <w:t xml:space="preserve">cases?</w:t>
            </w:r>
          </w:p>
        </w:tc>
        <w:tc>
          <w:tcPr>
            <w:gridSpan w:val="6"/>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13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3"/>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Competition Act, Articles 34 (2) (b). </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left"/>
              <w:rPr>
                <w:i w:val="1"/>
                <w:sz w:val="16"/>
                <w:szCs w:val="16"/>
              </w:rPr>
            </w:pPr>
            <w:r w:rsidDel="00000000" w:rsidR="00000000" w:rsidRPr="00000000">
              <w:rPr>
                <w:rtl w:val="0"/>
              </w:rPr>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left"/>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[Please, mention the relevant provisions]</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left"/>
              <w:rPr>
                <w:sz w:val="16"/>
                <w:szCs w:val="16"/>
              </w:rPr>
            </w:pPr>
            <w:r w:rsidDel="00000000" w:rsidR="00000000" w:rsidRPr="00000000">
              <w:rPr>
                <w:rtl w:val="0"/>
              </w:rPr>
            </w:r>
          </w:p>
        </w:tc>
      </w:tr>
      <w:tr>
        <w:trPr>
          <w:cantSplit w:val="0"/>
          <w:trHeight w:val="358" w:hRule="atLeast"/>
          <w:tblHeader w:val="0"/>
        </w:trPr>
        <w:tc>
          <w:tcPr>
            <w:gridSpan w:val="3"/>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Competition Authority have powers to accept leniency applications?</w:t>
            </w:r>
          </w:p>
        </w:tc>
        <w:tc>
          <w:tcPr>
            <w:gridSpan w:val="6"/>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3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3"/>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Currently the leniency process is conducted by the CNDC, pursuant to Resolution 359, annex, paragraph 24. Nevertheless, is important to highlight that are no guidelines regarding the leniency procedure, and the regulation of the program is limited to Articles 60 and 61 of the Competition Act and Chapter VIII of the Decree 480 of 2018.  According to those provisions the stage of the leniency program are the following: </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 Marker application: a first stage in which the applicant will communicate its interest in availing itself of the leniency benefit, in which it must submit the information that the Competition Authority determines for such purpose and in which the order of priority is established, the applicant may make general inquiries about the Leniency Program as well as about the availability of markers for the processing of an application.</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b) Application for the benefit: during this stage, the applicant must formally file the application for the benefit, submit to the Competition Authority all the information, documentation and evidence that it may require in order to determine the existence of the anti-competitive practices denounced.</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 Preliminary qualification of the benefit: during this stage, the background information submitted by the applicant will be evaluated and a conditional benefit of exoneration or reduction of sanction will be granted, and the Competition Authority may request the submission of additional background information, as well as all the clarifications it deems pertinent in order to determine the existence of the conduct. The benefit will be subject to the duty of collaboration throughout the procedure.</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 Final granting of the benefit: during this stage, the Competition Authority will decide on the granting of the final benefit, after evaluating the information and evidence provided by the applicant throughout the procedure, as well as the applicant's compliance with the duty of collaboration and cooperation required to determine the requirement of the anticompetitive practice throughout the procedure.</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The leniency program is regulated on Article 26 of the Competition Act. Prior to the initiation of an administrative sanctioning procedure, any person may request the Directorate to be exempted from sanction in exchange for providing evidence that will help to detect and accredit the existence of a collusive practice, as well as to sanction those responsible. The request for exemption from sanction shall be submitted in writing and shall be processed, in a confidential file.</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the request must be made prior to the notification of the term to file explanations set forth in article 41 of this of the Competition Act</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First applicant is exonerated with full immunity.</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The applicants may receive a reduction from 20% to 50% of the fine that would have been applicable.</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90"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w:t>
            </w:r>
            <w:r w:rsidDel="00000000" w:rsidR="00000000" w:rsidRPr="00000000">
              <w:rPr>
                <w:i w:val="1"/>
                <w:smallCaps w:val="0"/>
                <w:strike w:val="0"/>
                <w:color w:val="000000"/>
                <w:sz w:val="16"/>
                <w:szCs w:val="16"/>
                <w:u w:val="none"/>
                <w:vertAlign w:val="baseline"/>
                <w:rtl w:val="0"/>
              </w:rPr>
              <w:t xml:space="preserve">If the answer is “yes”, please mention if there is any limitation for the applicants, what are the benefits, and mention the relevant provisions. Include any commentary that you consider relevant about the leniency program</w:t>
            </w:r>
            <w:r w:rsidDel="00000000" w:rsidR="00000000" w:rsidRPr="00000000">
              <w:rPr>
                <w:i w:val="1"/>
                <w:smallCaps w:val="0"/>
                <w:strike w:val="0"/>
                <w:color w:val="000000"/>
                <w:sz w:val="16"/>
                <w:szCs w:val="16"/>
                <w:u w:val="none"/>
                <w:vertAlign w:val="baseline"/>
                <w:rtl w:val="0"/>
              </w:rPr>
              <w:t xml:space="preserve">]</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rtl w:val="0"/>
              </w:rPr>
            </w:r>
          </w:p>
        </w:tc>
      </w:tr>
      <w:tr>
        <w:trPr>
          <w:cantSplit w:val="0"/>
          <w:trHeight w:val="537" w:hRule="atLeast"/>
          <w:tblHeader w:val="0"/>
        </w:trPr>
        <w:tc>
          <w:tcPr>
            <w:gridSpan w:val="3"/>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Competition Authority have powers to accept seek criminal punishment?</w:t>
            </w:r>
          </w:p>
        </w:tc>
        <w:tc>
          <w:tcPr>
            <w:gridSpan w:val="6"/>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3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No</w:t>
            </w:r>
          </w:p>
        </w:tc>
        <w:tc>
          <w:tcPr>
            <w:gridSpan w:val="3"/>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[If the answer is “yes”, please mention the different kinds of sanctions that the agency can impose]</w:t>
            </w:r>
            <w:r w:rsidDel="00000000" w:rsidR="00000000" w:rsidRPr="00000000">
              <w:rPr>
                <w:i w:val="0"/>
                <w:smallCaps w:val="0"/>
                <w:strike w:val="0"/>
                <w:color w:val="000000"/>
                <w:sz w:val="16"/>
                <w:szCs w:val="16"/>
                <w:u w:val="none"/>
                <w:vertAlign w:val="baseline"/>
                <w:rtl w:val="0"/>
              </w:rPr>
              <w:t xml:space="preserve">  </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sz w:val="16"/>
                <w:szCs w:val="16"/>
              </w:rPr>
            </w:pPr>
            <w:r w:rsidDel="00000000" w:rsidR="00000000" w:rsidRPr="00000000">
              <w:rPr>
                <w:rtl w:val="0"/>
              </w:rPr>
            </w:r>
          </w:p>
        </w:tc>
      </w:tr>
      <w:tr>
        <w:trPr>
          <w:cantSplit w:val="0"/>
          <w:trHeight w:val="179" w:hRule="atLeast"/>
          <w:tblHeader w:val="0"/>
        </w:trPr>
        <w:tc>
          <w:tcPr>
            <w:gridSpan w:val="12"/>
            <w:shd w:fill="d2c7b4" w:val="clear"/>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7" w:right="0" w:firstLine="0"/>
              <w:jc w:val="left"/>
              <w:rPr>
                <w:b w:val="1"/>
                <w:i w:val="0"/>
                <w:smallCaps w:val="0"/>
                <w:strike w:val="0"/>
                <w:color w:val="000000"/>
                <w:sz w:val="16"/>
                <w:szCs w:val="16"/>
                <w:u w:val="none"/>
                <w:vertAlign w:val="baseline"/>
              </w:rPr>
            </w:pPr>
            <w:r w:rsidDel="00000000" w:rsidR="00000000" w:rsidRPr="00000000">
              <w:rPr>
                <w:b w:val="1"/>
                <w:i w:val="0"/>
                <w:smallCaps w:val="0"/>
                <w:strike w:val="0"/>
                <w:color w:val="000000"/>
                <w:sz w:val="16"/>
                <w:szCs w:val="16"/>
                <w:u w:val="none"/>
                <w:vertAlign w:val="baseline"/>
                <w:rtl w:val="0"/>
              </w:rPr>
              <w:t xml:space="preserve">Advocacy</w:t>
            </w:r>
          </w:p>
        </w:tc>
      </w:tr>
      <w:tr>
        <w:trPr>
          <w:cantSplit w:val="0"/>
          <w:trHeight w:val="537" w:hRule="atLeast"/>
          <w:tblHeader w:val="0"/>
        </w:trPr>
        <w:tc>
          <w:tcPr>
            <w:gridSpan w:val="3"/>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Can the Competition Authority issue opinions on draft legislation?</w:t>
            </w:r>
          </w:p>
        </w:tc>
        <w:tc>
          <w:tcPr>
            <w:gridSpan w:val="6"/>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04" w:right="60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3"/>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43"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 Article 28 (h) Competition Act,  to issue the opinion is necessary that the CNDC issue a report to the Secretariat, before the later summits its opinion  (Resolution 359, Article 3 (m))</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43" w:firstLine="0"/>
              <w:jc w:val="left"/>
              <w:rPr>
                <w:sz w:val="16"/>
                <w:szCs w:val="16"/>
              </w:rPr>
            </w:pPr>
            <w:r w:rsidDel="00000000" w:rsidR="00000000" w:rsidRPr="00000000">
              <w:rPr>
                <w:rtl w:val="0"/>
              </w:rPr>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43" w:firstLine="0"/>
              <w:jc w:val="left"/>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w:t>
            </w:r>
            <w:r w:rsidDel="00000000" w:rsidR="00000000" w:rsidRPr="00000000">
              <w:rPr>
                <w:i w:val="1"/>
                <w:sz w:val="16"/>
                <w:szCs w:val="16"/>
                <w:rtl w:val="0"/>
              </w:rPr>
              <w:t xml:space="preserve">I</w:t>
            </w:r>
            <w:r w:rsidDel="00000000" w:rsidR="00000000" w:rsidRPr="00000000">
              <w:rPr>
                <w:i w:val="1"/>
                <w:smallCaps w:val="0"/>
                <w:strike w:val="0"/>
                <w:color w:val="000000"/>
                <w:sz w:val="16"/>
                <w:szCs w:val="16"/>
                <w:u w:val="none"/>
                <w:vertAlign w:val="baseline"/>
                <w:rtl w:val="0"/>
              </w:rPr>
              <w:t xml:space="preserve">f the answer is yes, please specify if there is any kind of limitation to the agency’s authority to issue opinions, include relevant provisions]</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43" w:firstLine="0"/>
              <w:jc w:val="left"/>
              <w:rPr>
                <w:sz w:val="16"/>
                <w:szCs w:val="16"/>
              </w:rPr>
            </w:pPr>
            <w:r w:rsidDel="00000000" w:rsidR="00000000" w:rsidRPr="00000000">
              <w:rPr>
                <w:rtl w:val="0"/>
              </w:rPr>
            </w:r>
          </w:p>
        </w:tc>
      </w:tr>
      <w:tr>
        <w:trPr>
          <w:cantSplit w:val="0"/>
          <w:trHeight w:val="717" w:hRule="atLeast"/>
          <w:tblHeader w:val="0"/>
        </w:trPr>
        <w:tc>
          <w:tcPr>
            <w:gridSpan w:val="3"/>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Is the executive and/or the legislature obliged to request the opinion of the Competition Authority when drafting legislation that may impact</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competition?</w:t>
            </w:r>
          </w:p>
        </w:tc>
        <w:tc>
          <w:tcPr>
            <w:gridSpan w:val="6"/>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04" w:right="60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No </w:t>
            </w:r>
          </w:p>
        </w:tc>
        <w:tc>
          <w:tcPr>
            <w:gridSpan w:val="3"/>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1"/>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w:t>
            </w:r>
            <w:r w:rsidDel="00000000" w:rsidR="00000000" w:rsidRPr="00000000">
              <w:rPr>
                <w:i w:val="1"/>
                <w:sz w:val="16"/>
                <w:szCs w:val="16"/>
                <w:rtl w:val="0"/>
              </w:rPr>
              <w:t xml:space="preserve">I</w:t>
            </w:r>
            <w:r w:rsidDel="00000000" w:rsidR="00000000" w:rsidRPr="00000000">
              <w:rPr>
                <w:i w:val="1"/>
                <w:smallCaps w:val="0"/>
                <w:strike w:val="0"/>
                <w:color w:val="000000"/>
                <w:sz w:val="16"/>
                <w:szCs w:val="16"/>
                <w:u w:val="none"/>
                <w:vertAlign w:val="baseline"/>
                <w:rtl w:val="0"/>
              </w:rPr>
              <w:t xml:space="preserve">f the answer is yes, include relevant provisions]</w:t>
            </w:r>
            <w:r w:rsidDel="00000000" w:rsidR="00000000" w:rsidRPr="00000000">
              <w:rPr>
                <w:rtl w:val="0"/>
              </w:rPr>
            </w:r>
          </w:p>
        </w:tc>
      </w:tr>
      <w:tr>
        <w:trPr>
          <w:cantSplit w:val="0"/>
          <w:trHeight w:val="179" w:hRule="atLeast"/>
          <w:tblHeader w:val="0"/>
        </w:trPr>
        <w:tc>
          <w:tcPr>
            <w:gridSpan w:val="12"/>
            <w:shd w:fill="d2c7b4" w:val="clear"/>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7" w:right="0" w:firstLine="0"/>
              <w:jc w:val="left"/>
              <w:rPr>
                <w:b w:val="1"/>
                <w:i w:val="0"/>
                <w:smallCaps w:val="0"/>
                <w:strike w:val="0"/>
                <w:color w:val="000000"/>
                <w:sz w:val="16"/>
                <w:szCs w:val="16"/>
                <w:u w:val="none"/>
                <w:vertAlign w:val="baseline"/>
              </w:rPr>
            </w:pPr>
            <w:r w:rsidDel="00000000" w:rsidR="00000000" w:rsidRPr="00000000">
              <w:rPr>
                <w:b w:val="1"/>
                <w:i w:val="0"/>
                <w:smallCaps w:val="0"/>
                <w:strike w:val="0"/>
                <w:color w:val="000000"/>
                <w:sz w:val="16"/>
                <w:szCs w:val="16"/>
                <w:u w:val="none"/>
                <w:vertAlign w:val="baseline"/>
                <w:rtl w:val="0"/>
              </w:rPr>
              <w:t xml:space="preserve">Rulemaking</w:t>
            </w:r>
          </w:p>
        </w:tc>
      </w:tr>
      <w:tr>
        <w:trPr>
          <w:cantSplit w:val="0"/>
          <w:trHeight w:val="276" w:hRule="atLeast"/>
          <w:tblHeader w:val="0"/>
        </w:trPr>
        <w:tc>
          <w:tcPr>
            <w:gridSpan w:val="3"/>
            <w:vMerge w:val="restart"/>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Can the Competition Authority issue guidelines?</w:t>
            </w:r>
          </w:p>
        </w:tc>
        <w:tc>
          <w:tcPr>
            <w:gridSpan w:val="6"/>
            <w:vMerge w:val="restart"/>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35"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Non-Binding</w:t>
            </w:r>
          </w:p>
        </w:tc>
        <w:tc>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82" w:firstLine="0"/>
              <w:jc w:val="center"/>
              <w:rPr>
                <w:i w:val="0"/>
                <w:smallCaps w:val="0"/>
                <w:strike w:val="0"/>
                <w:color w:val="000000"/>
                <w:sz w:val="16"/>
                <w:szCs w:val="16"/>
                <w:u w:val="none"/>
                <w:vertAlign w:val="baseline"/>
              </w:rPr>
            </w:pPr>
            <w:r w:rsidDel="00000000" w:rsidR="00000000" w:rsidRPr="00000000">
              <w:rPr>
                <w:i w:val="0"/>
                <w:smallCaps w:val="0"/>
                <w:strike w:val="0"/>
                <w:color w:val="ff0000"/>
                <w:sz w:val="16"/>
                <w:szCs w:val="16"/>
                <w:u w:val="none"/>
                <w:vertAlign w:val="baseline"/>
                <w:rtl w:val="0"/>
              </w:rPr>
              <w:t xml:space="preserve">X</w:t>
            </w:r>
            <w:r w:rsidDel="00000000" w:rsidR="00000000" w:rsidRPr="00000000">
              <w:rPr>
                <w:rtl w:val="0"/>
              </w:rPr>
            </w:r>
          </w:p>
        </w:tc>
        <w:tc>
          <w:tcPr>
            <w:gridSpan w:val="2"/>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Guidelines on the calculation of fines.</w:t>
            </w:r>
          </w:p>
        </w:tc>
      </w:tr>
      <w:tr>
        <w:trPr>
          <w:cantSplit w:val="0"/>
          <w:trHeight w:val="273" w:hRule="atLeast"/>
          <w:tblHeader w:val="0"/>
        </w:trPr>
        <w:tc>
          <w:tcPr>
            <w:gridSpan w:val="3"/>
            <w:vMerge w:val="continue"/>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tc>
        <w:tc>
          <w:tcPr>
            <w:gridSpan w:val="6"/>
            <w:vMerge w:val="continue"/>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tc>
        <w:tc>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82" w:firstLine="0"/>
              <w:jc w:val="center"/>
              <w:rPr>
                <w:i w:val="0"/>
                <w:smallCaps w:val="0"/>
                <w:strike w:val="0"/>
                <w:color w:val="000000"/>
                <w:sz w:val="16"/>
                <w:szCs w:val="16"/>
                <w:u w:val="none"/>
                <w:vertAlign w:val="baseline"/>
              </w:rPr>
            </w:pPr>
            <w:sdt>
              <w:sdtPr>
                <w:tag w:val="goog_rdk_6"/>
              </w:sdtPr>
              <w:sdtContent>
                <w:r w:rsidDel="00000000" w:rsidR="00000000" w:rsidRPr="00000000">
                  <w:rPr>
                    <w:rFonts w:ascii="Gungsuh" w:cs="Gungsuh" w:eastAsia="Gungsuh" w:hAnsi="Gungsuh"/>
                    <w:i w:val="0"/>
                    <w:smallCaps w:val="0"/>
                    <w:strike w:val="0"/>
                    <w:color w:val="008000"/>
                    <w:sz w:val="16"/>
                    <w:szCs w:val="16"/>
                    <w:u w:val="none"/>
                    <w:vertAlign w:val="baseline"/>
                    <w:rtl w:val="0"/>
                  </w:rPr>
                  <w:t xml:space="preserve">√</w:t>
                </w:r>
              </w:sdtContent>
            </w:sdt>
            <w:r w:rsidDel="00000000" w:rsidR="00000000" w:rsidRPr="00000000">
              <w:rPr>
                <w:rtl w:val="0"/>
              </w:rPr>
            </w:r>
          </w:p>
        </w:tc>
        <w:tc>
          <w:tcPr>
            <w:gridSpan w:val="2"/>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Guidelines on merger control.</w:t>
            </w:r>
          </w:p>
        </w:tc>
      </w:tr>
      <w:tr>
        <w:trPr>
          <w:cantSplit w:val="0"/>
          <w:trHeight w:val="274" w:hRule="atLeast"/>
          <w:tblHeader w:val="0"/>
        </w:trPr>
        <w:tc>
          <w:tcPr>
            <w:gridSpan w:val="3"/>
            <w:vMerge w:val="continue"/>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tc>
        <w:tc>
          <w:tcPr>
            <w:gridSpan w:val="6"/>
            <w:vMerge w:val="continue"/>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tc>
        <w:tc>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82" w:firstLine="0"/>
              <w:jc w:val="center"/>
              <w:rPr>
                <w:i w:val="0"/>
                <w:smallCaps w:val="0"/>
                <w:strike w:val="0"/>
                <w:color w:val="000000"/>
                <w:sz w:val="16"/>
                <w:szCs w:val="16"/>
                <w:u w:val="none"/>
                <w:vertAlign w:val="baseline"/>
              </w:rPr>
            </w:pPr>
            <w:sdt>
              <w:sdtPr>
                <w:tag w:val="goog_rdk_7"/>
              </w:sdtPr>
              <w:sdtContent>
                <w:r w:rsidDel="00000000" w:rsidR="00000000" w:rsidRPr="00000000">
                  <w:rPr>
                    <w:rFonts w:ascii="Gungsuh" w:cs="Gungsuh" w:eastAsia="Gungsuh" w:hAnsi="Gungsuh"/>
                    <w:i w:val="0"/>
                    <w:smallCaps w:val="0"/>
                    <w:strike w:val="0"/>
                    <w:color w:val="008000"/>
                    <w:sz w:val="16"/>
                    <w:szCs w:val="16"/>
                    <w:u w:val="none"/>
                    <w:vertAlign w:val="baseline"/>
                    <w:rtl w:val="0"/>
                  </w:rPr>
                  <w:t xml:space="preserve">√</w:t>
                </w:r>
              </w:sdtContent>
            </w:sdt>
            <w:r w:rsidDel="00000000" w:rsidR="00000000" w:rsidRPr="00000000">
              <w:rPr>
                <w:rtl w:val="0"/>
              </w:rPr>
            </w:r>
          </w:p>
        </w:tc>
        <w:tc>
          <w:tcPr>
            <w:gridSpan w:val="2"/>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Guidelines on the economic analysis of abuse of dominance cases.</w:t>
            </w:r>
          </w:p>
        </w:tc>
      </w:tr>
      <w:tr>
        <w:trPr>
          <w:cantSplit w:val="0"/>
          <w:trHeight w:val="178" w:hRule="atLeast"/>
          <w:tblHeader w:val="0"/>
        </w:trPr>
        <w:tc>
          <w:tcPr>
            <w:gridSpan w:val="4"/>
            <w:shd w:fill="auto" w:val="clear"/>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34" w:firstLine="0"/>
              <w:jc w:val="left"/>
              <w:rPr>
                <w:b w:val="1"/>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Can the Competition Authority issue binding regulation on competition?</w:t>
            </w:r>
            <w:r w:rsidDel="00000000" w:rsidR="00000000" w:rsidRPr="00000000">
              <w:rPr>
                <w:rtl w:val="0"/>
              </w:rPr>
            </w:r>
          </w:p>
        </w:tc>
        <w:tc>
          <w:tcPr>
            <w:gridSpan w:val="5"/>
            <w:shd w:fill="auto" w:val="clear"/>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35" w:firstLine="0"/>
              <w:jc w:val="center"/>
              <w:rPr>
                <w:b w:val="1"/>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No</w:t>
            </w:r>
            <w:r w:rsidDel="00000000" w:rsidR="00000000" w:rsidRPr="00000000">
              <w:rPr>
                <w:rtl w:val="0"/>
              </w:rPr>
            </w:r>
          </w:p>
        </w:tc>
        <w:tc>
          <w:tcPr>
            <w:gridSpan w:val="3"/>
            <w:shd w:fill="auto" w:val="clear"/>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w:t>
            </w:r>
            <w:r w:rsidDel="00000000" w:rsidR="00000000" w:rsidRPr="00000000">
              <w:rPr>
                <w:i w:val="1"/>
                <w:smallCaps w:val="0"/>
                <w:strike w:val="0"/>
                <w:color w:val="000000"/>
                <w:sz w:val="16"/>
                <w:szCs w:val="16"/>
                <w:u w:val="none"/>
                <w:vertAlign w:val="baseline"/>
                <w:rtl w:val="0"/>
              </w:rPr>
              <w:t xml:space="preserve">Please, explain which kind of regulation and mention the relevant provision on which the powers are based]</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r>
      <w:tr>
        <w:trPr>
          <w:cantSplit w:val="0"/>
          <w:trHeight w:val="178" w:hRule="atLeast"/>
          <w:tblHeader w:val="0"/>
        </w:trPr>
        <w:tc>
          <w:tcPr>
            <w:gridSpan w:val="12"/>
            <w:shd w:fill="d2c7b4" w:val="clear"/>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b w:val="1"/>
                <w:i w:val="0"/>
                <w:smallCaps w:val="0"/>
                <w:strike w:val="0"/>
                <w:color w:val="000000"/>
                <w:sz w:val="16"/>
                <w:szCs w:val="16"/>
                <w:u w:val="none"/>
                <w:vertAlign w:val="baseline"/>
              </w:rPr>
            </w:pPr>
            <w:r w:rsidDel="00000000" w:rsidR="00000000" w:rsidRPr="00000000">
              <w:rPr>
                <w:b w:val="1"/>
                <w:i w:val="0"/>
                <w:smallCaps w:val="0"/>
                <w:strike w:val="0"/>
                <w:color w:val="000000"/>
                <w:sz w:val="16"/>
                <w:szCs w:val="16"/>
                <w:u w:val="none"/>
                <w:vertAlign w:val="baseline"/>
                <w:rtl w:val="0"/>
              </w:rPr>
              <w:t xml:space="preserve">Research &amp; Reporting</w:t>
            </w:r>
          </w:p>
        </w:tc>
      </w:tr>
      <w:tr>
        <w:trPr>
          <w:cantSplit w:val="0"/>
          <w:trHeight w:val="472" w:hRule="atLeast"/>
          <w:tblHeader w:val="0"/>
        </w:trPr>
        <w:tc>
          <w:tcPr>
            <w:gridSpan w:val="3"/>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Can the Competition Authority carry out market studies?</w:t>
            </w:r>
          </w:p>
        </w:tc>
        <w:tc>
          <w:tcPr>
            <w:gridSpan w:val="6"/>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 w:right="14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3"/>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Competition Act, 28 (f) (Resolution 359, annex paragraph 25)</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w:t>
            </w:r>
            <w:r w:rsidDel="00000000" w:rsidR="00000000" w:rsidRPr="00000000">
              <w:rPr>
                <w:i w:val="1"/>
                <w:smallCaps w:val="0"/>
                <w:strike w:val="0"/>
                <w:color w:val="000000"/>
                <w:sz w:val="16"/>
                <w:szCs w:val="16"/>
                <w:u w:val="none"/>
                <w:vertAlign w:val="baseline"/>
                <w:rtl w:val="0"/>
              </w:rPr>
              <w:t xml:space="preserve">If the answer is “yes”, include relevant provisions]</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r>
      <w:tr>
        <w:trPr>
          <w:cantSplit w:val="0"/>
          <w:trHeight w:val="402" w:hRule="atLeast"/>
          <w:tblHeader w:val="0"/>
        </w:trPr>
        <w:tc>
          <w:tcPr>
            <w:gridSpan w:val="3"/>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Can the Competition Authority report to the legislature on the results of market studies?</w:t>
            </w:r>
          </w:p>
        </w:tc>
        <w:tc>
          <w:tcPr>
            <w:gridSpan w:val="6"/>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4" w:right="14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r w:rsidDel="00000000" w:rsidR="00000000" w:rsidRPr="00000000">
              <w:rPr>
                <w:i w:val="0"/>
                <w:smallCaps w:val="0"/>
                <w:strike w:val="0"/>
                <w:color w:val="000000"/>
                <w:sz w:val="16"/>
                <w:szCs w:val="16"/>
                <w:u w:val="none"/>
                <w:vertAlign w:val="baseline"/>
                <w:rtl w:val="0"/>
              </w:rPr>
              <w:t xml:space="preserve"> </w:t>
            </w:r>
          </w:p>
        </w:tc>
        <w:tc>
          <w:tcPr>
            <w:gridSpan w:val="3"/>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w:t>
            </w:r>
            <w:r w:rsidDel="00000000" w:rsidR="00000000" w:rsidRPr="00000000">
              <w:rPr>
                <w:i w:val="1"/>
                <w:smallCaps w:val="0"/>
                <w:strike w:val="0"/>
                <w:color w:val="000000"/>
                <w:sz w:val="16"/>
                <w:szCs w:val="16"/>
                <w:u w:val="none"/>
                <w:vertAlign w:val="baseline"/>
                <w:rtl w:val="0"/>
              </w:rPr>
              <w:t xml:space="preserve">If the answer is “yes”, include relevant provisions]</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3841" w:right="3834" w:firstLine="0"/>
              <w:jc w:val="center"/>
              <w:rPr>
                <w:b w:val="1"/>
                <w:i w:val="0"/>
                <w:smallCaps w:val="0"/>
                <w:strike w:val="0"/>
                <w:color w:val="000000"/>
                <w:sz w:val="20"/>
                <w:szCs w:val="20"/>
                <w:u w:val="none"/>
                <w:vertAlign w:val="baseline"/>
              </w:rPr>
            </w:pPr>
            <w:r w:rsidDel="00000000" w:rsidR="00000000" w:rsidRPr="00000000">
              <w:rPr>
                <w:b w:val="1"/>
                <w:i w:val="0"/>
                <w:smallCaps w:val="1"/>
                <w:strike w:val="0"/>
                <w:color w:val="000000"/>
                <w:sz w:val="20"/>
                <w:szCs w:val="20"/>
                <w:u w:val="none"/>
                <w:vertAlign w:val="baseline"/>
                <w:rtl w:val="0"/>
              </w:rPr>
              <w:t xml:space="preserve">Decision-Making Functions</w:t>
            </w:r>
            <w:r w:rsidDel="00000000" w:rsidR="00000000" w:rsidRPr="00000000">
              <w:rPr>
                <w:rtl w:val="0"/>
              </w:rPr>
            </w:r>
          </w:p>
        </w:tc>
      </w:tr>
      <w:tr>
        <w:trPr>
          <w:cantSplit w:val="0"/>
          <w:trHeight w:val="179" w:hRule="atLeast"/>
          <w:tblHeader w:val="0"/>
        </w:trPr>
        <w:tc>
          <w:tcPr>
            <w:gridSpan w:val="12"/>
            <w:shd w:fill="d2c7b4" w:val="clear"/>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7" w:right="0" w:firstLine="0"/>
              <w:jc w:val="left"/>
              <w:rPr>
                <w:b w:val="1"/>
                <w:i w:val="0"/>
                <w:smallCaps w:val="0"/>
                <w:strike w:val="0"/>
                <w:color w:val="000000"/>
                <w:sz w:val="16"/>
                <w:szCs w:val="16"/>
                <w:u w:val="none"/>
                <w:vertAlign w:val="baseline"/>
              </w:rPr>
            </w:pPr>
            <w:r w:rsidDel="00000000" w:rsidR="00000000" w:rsidRPr="00000000">
              <w:rPr>
                <w:b w:val="1"/>
                <w:i w:val="0"/>
                <w:smallCaps w:val="0"/>
                <w:strike w:val="0"/>
                <w:color w:val="000000"/>
                <w:sz w:val="16"/>
                <w:szCs w:val="16"/>
                <w:u w:val="none"/>
                <w:vertAlign w:val="baseline"/>
                <w:rtl w:val="0"/>
              </w:rPr>
              <w:t xml:space="preserve">Aggregated Functions</w:t>
            </w:r>
          </w:p>
        </w:tc>
      </w:tr>
      <w:tr>
        <w:trPr>
          <w:cantSplit w:val="0"/>
          <w:trHeight w:val="358" w:hRule="atLeast"/>
          <w:tblHeader w:val="0"/>
        </w:trPr>
        <w:tc>
          <w:tcPr>
            <w:gridSpan w:val="3"/>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Competition Authority make the decision to investigate and make guilty findings?</w:t>
            </w:r>
          </w:p>
        </w:tc>
        <w:tc>
          <w:tcPr>
            <w:gridSpan w:val="6"/>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 w:right="13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No</w:t>
            </w:r>
          </w:p>
        </w:tc>
        <w:tc>
          <w:tcPr>
            <w:gridSpan w:val="3"/>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180" w:firstLine="0"/>
              <w:jc w:val="both"/>
              <w:rPr>
                <w:sz w:val="16"/>
                <w:szCs w:val="16"/>
              </w:rPr>
            </w:pPr>
            <w:r w:rsidDel="00000000" w:rsidR="00000000" w:rsidRPr="00000000">
              <w:rPr>
                <w:rtl w:val="0"/>
              </w:rPr>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18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Even though the Secretariat by law has the powers to investigate, currently those powers are delegated </w:t>
            </w:r>
            <w:r w:rsidDel="00000000" w:rsidR="00000000" w:rsidRPr="00000000">
              <w:rPr>
                <w:sz w:val="16"/>
                <w:szCs w:val="16"/>
                <w:rtl w:val="0"/>
              </w:rPr>
              <w:t xml:space="preserve">to the</w:t>
            </w:r>
            <w:r w:rsidDel="00000000" w:rsidR="00000000" w:rsidRPr="00000000">
              <w:rPr>
                <w:i w:val="0"/>
                <w:smallCaps w:val="0"/>
                <w:strike w:val="0"/>
                <w:color w:val="000000"/>
                <w:sz w:val="16"/>
                <w:szCs w:val="16"/>
                <w:u w:val="none"/>
                <w:vertAlign w:val="baseline"/>
                <w:rtl w:val="0"/>
              </w:rPr>
              <w:t xml:space="preserve"> CNDC.</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18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 </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180"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[If the answer is “yes”, include relevant provisions]</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r>
      <w:tr>
        <w:trPr>
          <w:cantSplit w:val="0"/>
          <w:trHeight w:val="359" w:hRule="atLeast"/>
          <w:tblHeader w:val="0"/>
        </w:trPr>
        <w:tc>
          <w:tcPr>
            <w:gridSpan w:val="3"/>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Competition Authority impose punishments?</w:t>
            </w:r>
          </w:p>
        </w:tc>
        <w:tc>
          <w:tcPr>
            <w:gridSpan w:val="6"/>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56" w:right="13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3"/>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180" w:firstLine="0"/>
              <w:jc w:val="left"/>
              <w:rPr>
                <w:sz w:val="16"/>
                <w:szCs w:val="16"/>
              </w:rPr>
            </w:pPr>
            <w:r w:rsidDel="00000000" w:rsidR="00000000" w:rsidRPr="00000000">
              <w:rPr>
                <w:rtl w:val="0"/>
              </w:rPr>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18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 Articles 28 (a) and 55, authorize the  Competition Authority to impose sanctions. Currently the Secretariat issues </w:t>
            </w:r>
            <w:r w:rsidDel="00000000" w:rsidR="00000000" w:rsidRPr="00000000">
              <w:rPr>
                <w:sz w:val="16"/>
                <w:szCs w:val="16"/>
                <w:rtl w:val="0"/>
              </w:rPr>
              <w:t xml:space="preserve">sanctions</w:t>
            </w:r>
            <w:r w:rsidDel="00000000" w:rsidR="00000000" w:rsidRPr="00000000">
              <w:rPr>
                <w:i w:val="0"/>
                <w:smallCaps w:val="0"/>
                <w:strike w:val="0"/>
                <w:color w:val="000000"/>
                <w:sz w:val="16"/>
                <w:szCs w:val="16"/>
                <w:u w:val="none"/>
                <w:vertAlign w:val="baseline"/>
                <w:rtl w:val="0"/>
              </w:rPr>
              <w:t xml:space="preserve"> after the CNDC has </w:t>
            </w:r>
            <w:r w:rsidDel="00000000" w:rsidR="00000000" w:rsidRPr="00000000">
              <w:rPr>
                <w:sz w:val="16"/>
                <w:szCs w:val="16"/>
                <w:rtl w:val="0"/>
              </w:rPr>
              <w:t xml:space="preserve">delivered</w:t>
            </w:r>
            <w:r w:rsidDel="00000000" w:rsidR="00000000" w:rsidRPr="00000000">
              <w:rPr>
                <w:i w:val="0"/>
                <w:smallCaps w:val="0"/>
                <w:strike w:val="0"/>
                <w:color w:val="000000"/>
                <w:sz w:val="16"/>
                <w:szCs w:val="16"/>
                <w:u w:val="none"/>
                <w:vertAlign w:val="baseline"/>
                <w:rtl w:val="0"/>
              </w:rPr>
              <w:t xml:space="preserve"> its opinion on the matter.</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79"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It can impose administrative sanctions such as fines (i) up to thirty percent (30%) of the turnover associated with the products or services involved in the unlawful act committed, (ii) up to twice the economic benefit reported by the unlawful act committed. It can also impose behavioral remedies or request to before a judge the imposition of structural ones </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79"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 (Article 55 of the Competition Act). </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180" w:firstLine="0"/>
              <w:jc w:val="left"/>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 If the answer is “yes”, please mention the different kinds of sanctions that the agency can impose]</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r>
      <w:tr>
        <w:trPr>
          <w:cantSplit w:val="0"/>
          <w:trHeight w:val="537" w:hRule="atLeast"/>
          <w:tblHeader w:val="0"/>
        </w:trPr>
        <w:tc>
          <w:tcPr>
            <w:gridSpan w:val="3"/>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Is there a single body that carries out the investigation and the guilty findings within the Competition Authority?</w:t>
            </w:r>
          </w:p>
        </w:tc>
        <w:tc>
          <w:tcPr>
            <w:gridSpan w:val="6"/>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 w:right="13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No</w:t>
            </w:r>
          </w:p>
        </w:tc>
        <w:tc>
          <w:tcPr>
            <w:gridSpan w:val="3"/>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2"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42"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See answer provided above provided in the section of prosecutorial model. </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42"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42"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[Regardless of the answer please explain briefly the enforcement process until the final decision is issued, include relevant provisions, and if the answer is “No” mention how the head of the body that carries out the investigation is elected and removed. The main idea of this last point is to establish whether the investigation authority is, in fact, independent from the decision-making body]</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42" w:firstLine="0"/>
              <w:jc w:val="both"/>
              <w:rPr>
                <w:sz w:val="16"/>
                <w:szCs w:val="16"/>
              </w:rPr>
            </w:pPr>
            <w:r w:rsidDel="00000000" w:rsidR="00000000" w:rsidRPr="00000000">
              <w:rPr>
                <w:rtl w:val="0"/>
              </w:rPr>
            </w:r>
          </w:p>
        </w:tc>
      </w:tr>
      <w:tr>
        <w:trPr>
          <w:cantSplit w:val="0"/>
          <w:trHeight w:val="359" w:hRule="atLeast"/>
          <w:tblHeader w:val="0"/>
        </w:trPr>
        <w:tc>
          <w:tcPr>
            <w:gridSpan w:val="3"/>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Can the Competition Authority’s decisions be</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appealed to a court?</w:t>
            </w:r>
          </w:p>
        </w:tc>
        <w:tc>
          <w:tcPr>
            <w:gridSpan w:val="6"/>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8" w:right="135"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 </w:t>
            </w:r>
          </w:p>
        </w:tc>
        <w:tc>
          <w:tcPr>
            <w:gridSpan w:val="3"/>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27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According to article 70 of the competition Act the Specialized Chamber for the Defense of Competition, will act as a specialized chamber within the framework of the National Chamber of Civil and Commercial Federal Appeals.</w:t>
            </w:r>
            <w:r w:rsidDel="00000000" w:rsidR="00000000" w:rsidRPr="00000000">
              <w:rPr>
                <w:rtl w:val="0"/>
              </w:rPr>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270"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270"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w:t>
            </w:r>
            <w:r w:rsidDel="00000000" w:rsidR="00000000" w:rsidRPr="00000000">
              <w:rPr>
                <w:i w:val="1"/>
                <w:smallCaps w:val="0"/>
                <w:strike w:val="0"/>
                <w:color w:val="000000"/>
                <w:sz w:val="16"/>
                <w:szCs w:val="16"/>
                <w:u w:val="none"/>
                <w:vertAlign w:val="baseline"/>
                <w:rtl w:val="0"/>
              </w:rPr>
              <w:t xml:space="preserve">Please, mention the judicial authority who is charged with the review, make reference to the relevant provisions, and if there is any requirement to exercise the right of the judicial review.]</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r>
      <w:tr>
        <w:trPr>
          <w:cantSplit w:val="0"/>
          <w:trHeight w:val="359" w:hRule="atLeast"/>
          <w:tblHeader w:val="0"/>
        </w:trPr>
        <w:tc>
          <w:tcPr>
            <w:gridSpan w:val="4"/>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Please add commentaries or information that you consider relevant and were not covered in any of the previous sections and questions.</w:t>
            </w:r>
          </w:p>
        </w:tc>
        <w:tc>
          <w:tcPr>
            <w:gridSpan w:val="8"/>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tc>
      </w:tr>
    </w:tbl>
    <w:p w:rsidR="00000000" w:rsidDel="00000000" w:rsidP="00000000" w:rsidRDefault="00000000" w:rsidRPr="00000000" w14:paraId="00000433">
      <w:pPr>
        <w:spacing w:line="276" w:lineRule="auto"/>
        <w:rPr>
          <w:sz w:val="16"/>
          <w:szCs w:val="16"/>
        </w:rPr>
      </w:pPr>
      <w:r w:rsidDel="00000000" w:rsidR="00000000" w:rsidRPr="00000000">
        <w:rPr>
          <w:rtl w:val="0"/>
        </w:rPr>
      </w:r>
    </w:p>
    <w:tbl>
      <w:tblPr>
        <w:tblStyle w:val="Table2"/>
        <w:tblW w:w="9676.0" w:type="dxa"/>
        <w:jc w:val="left"/>
        <w:tblInd w:w="1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51"/>
        <w:gridCol w:w="105"/>
        <w:gridCol w:w="59"/>
        <w:gridCol w:w="1596"/>
        <w:gridCol w:w="567"/>
        <w:gridCol w:w="38"/>
        <w:gridCol w:w="232"/>
        <w:gridCol w:w="2565"/>
        <w:gridCol w:w="1163"/>
        <w:tblGridChange w:id="0">
          <w:tblGrid>
            <w:gridCol w:w="3351"/>
            <w:gridCol w:w="105"/>
            <w:gridCol w:w="59"/>
            <w:gridCol w:w="1596"/>
            <w:gridCol w:w="567"/>
            <w:gridCol w:w="38"/>
            <w:gridCol w:w="232"/>
            <w:gridCol w:w="2565"/>
            <w:gridCol w:w="1163"/>
          </w:tblGrid>
        </w:tblGridChange>
      </w:tblGrid>
      <w:tr>
        <w:trPr>
          <w:cantSplit w:val="0"/>
          <w:trHeight w:val="465" w:hRule="atLeast"/>
          <w:tblHeader w:val="0"/>
        </w:trPr>
        <w:tc>
          <w:tcPr>
            <w:gridSpan w:val="9"/>
            <w:shd w:fill="b9a989" w:val="clear"/>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3059" w:right="269" w:hanging="2879"/>
              <w:jc w:val="center"/>
              <w:rPr>
                <w:b w:val="1"/>
                <w:i w:val="0"/>
                <w:smallCaps w:val="1"/>
                <w:strike w:val="0"/>
                <w:color w:val="000000"/>
                <w:sz w:val="20"/>
                <w:szCs w:val="20"/>
                <w:u w:val="none"/>
                <w:vertAlign w:val="baseline"/>
              </w:rPr>
            </w:pPr>
            <w:r w:rsidDel="00000000" w:rsidR="00000000" w:rsidRPr="00000000">
              <w:rPr>
                <w:b w:val="1"/>
                <w:i w:val="0"/>
                <w:smallCaps w:val="1"/>
                <w:strike w:val="0"/>
                <w:color w:val="000000"/>
                <w:sz w:val="20"/>
                <w:szCs w:val="20"/>
                <w:u w:val="none"/>
                <w:vertAlign w:val="baseline"/>
                <w:rtl w:val="0"/>
              </w:rPr>
              <w:t xml:space="preserve">National Commission For The Defense Of Competition</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180" w:right="269" w:firstLine="0"/>
              <w:jc w:val="center"/>
              <w:rPr>
                <w:b w:val="1"/>
                <w:i w:val="0"/>
                <w:smallCaps w:val="1"/>
                <w:strike w:val="0"/>
                <w:color w:val="000000"/>
                <w:sz w:val="20"/>
                <w:szCs w:val="20"/>
                <w:u w:val="none"/>
                <w:vertAlign w:val="baseline"/>
              </w:rPr>
            </w:pPr>
            <w:r w:rsidDel="00000000" w:rsidR="00000000" w:rsidRPr="00000000">
              <w:rPr>
                <w:b w:val="1"/>
                <w:i w:val="0"/>
                <w:smallCaps w:val="1"/>
                <w:strike w:val="0"/>
                <w:color w:val="000000"/>
                <w:sz w:val="20"/>
                <w:szCs w:val="20"/>
                <w:u w:val="none"/>
                <w:vertAlign w:val="baseline"/>
                <w:rtl w:val="0"/>
              </w:rPr>
              <w:t xml:space="preserve">(CNDC)</w:t>
            </w:r>
          </w:p>
        </w:tc>
      </w:tr>
      <w:tr>
        <w:trPr>
          <w:cantSplit w:val="0"/>
          <w:trHeight w:val="465" w:hRule="atLeast"/>
          <w:tblHeader w:val="0"/>
        </w:trPr>
        <w:tc>
          <w:tcPr>
            <w:gridSpan w:val="9"/>
            <w:shd w:fill="b9a989" w:val="clear"/>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180" w:right="269" w:firstLine="0"/>
              <w:jc w:val="center"/>
              <w:rPr>
                <w:b w:val="1"/>
                <w:i w:val="0"/>
                <w:smallCaps w:val="0"/>
                <w:strike w:val="0"/>
                <w:color w:val="000000"/>
                <w:sz w:val="20"/>
                <w:szCs w:val="20"/>
                <w:u w:val="none"/>
                <w:vertAlign w:val="baseline"/>
              </w:rPr>
            </w:pPr>
            <w:r w:rsidDel="00000000" w:rsidR="00000000" w:rsidRPr="00000000">
              <w:rPr>
                <w:b w:val="1"/>
                <w:i w:val="0"/>
                <w:smallCaps w:val="1"/>
                <w:strike w:val="0"/>
                <w:color w:val="000000"/>
                <w:sz w:val="20"/>
                <w:szCs w:val="20"/>
                <w:u w:val="none"/>
                <w:vertAlign w:val="baseline"/>
                <w:rtl w:val="0"/>
              </w:rPr>
              <w:t xml:space="preserve">Status of the Competition Authority </w:t>
            </w:r>
            <w:r w:rsidDel="00000000" w:rsidR="00000000" w:rsidRPr="00000000">
              <w:rPr>
                <w:rtl w:val="0"/>
              </w:rPr>
            </w:r>
          </w:p>
        </w:tc>
      </w:tr>
      <w:tr>
        <w:trPr>
          <w:cantSplit w:val="0"/>
          <w:trHeight w:val="179" w:hRule="atLeast"/>
          <w:tblHeader w:val="0"/>
        </w:trPr>
        <w:tc>
          <w:tcPr>
            <w:shd w:fill="d2c7b4" w:val="clear"/>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b w:val="1"/>
                <w:i w:val="0"/>
                <w:smallCaps w:val="0"/>
                <w:strike w:val="0"/>
                <w:color w:val="000000"/>
                <w:sz w:val="16"/>
                <w:szCs w:val="16"/>
                <w:u w:val="none"/>
                <w:vertAlign w:val="baseline"/>
              </w:rPr>
            </w:pPr>
            <w:r w:rsidDel="00000000" w:rsidR="00000000" w:rsidRPr="00000000">
              <w:rPr>
                <w:b w:val="1"/>
                <w:i w:val="0"/>
                <w:smallCaps w:val="0"/>
                <w:strike w:val="0"/>
                <w:color w:val="000000"/>
                <w:sz w:val="16"/>
                <w:szCs w:val="16"/>
                <w:u w:val="none"/>
                <w:vertAlign w:val="baseline"/>
                <w:rtl w:val="0"/>
              </w:rPr>
              <w:t xml:space="preserve">Accountability</w:t>
            </w:r>
          </w:p>
        </w:tc>
        <w:tc>
          <w:tcPr>
            <w:gridSpan w:val="3"/>
            <w:shd w:fill="d2c7b4" w:val="clear"/>
          </w:tcPr>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2"/>
                <w:szCs w:val="12"/>
                <w:u w:val="none"/>
                <w:vertAlign w:val="baseline"/>
              </w:rPr>
            </w:pPr>
            <w:r w:rsidDel="00000000" w:rsidR="00000000" w:rsidRPr="00000000">
              <w:rPr>
                <w:i w:val="0"/>
                <w:smallCaps w:val="0"/>
                <w:strike w:val="0"/>
                <w:color w:val="000000"/>
                <w:sz w:val="14"/>
                <w:szCs w:val="14"/>
                <w:u w:val="none"/>
                <w:vertAlign w:val="baseline"/>
                <w:rtl w:val="0"/>
              </w:rPr>
              <w:t xml:space="preserve">Please, answer “Yes” in the boxes of this line if any of the duties on the right column apply to the authority, and “No” if they do not.</w:t>
            </w:r>
            <w:r w:rsidDel="00000000" w:rsidR="00000000" w:rsidRPr="00000000">
              <w:rPr>
                <w:rtl w:val="0"/>
              </w:rPr>
            </w:r>
          </w:p>
        </w:tc>
        <w:tc>
          <w:tcPr>
            <w:gridSpan w:val="4"/>
            <w:shd w:fill="d2c7b4" w:val="clear"/>
          </w:tcPr>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both"/>
              <w:rPr>
                <w:i w:val="0"/>
                <w:smallCaps w:val="0"/>
                <w:strike w:val="0"/>
                <w:color w:val="000000"/>
                <w:sz w:val="12"/>
                <w:szCs w:val="12"/>
                <w:u w:val="none"/>
                <w:vertAlign w:val="baseline"/>
              </w:rPr>
            </w:pPr>
            <w:r w:rsidDel="00000000" w:rsidR="00000000" w:rsidRPr="00000000">
              <w:rPr>
                <w:i w:val="0"/>
                <w:smallCaps w:val="0"/>
                <w:strike w:val="0"/>
                <w:color w:val="ff0000"/>
                <w:sz w:val="16"/>
                <w:szCs w:val="16"/>
                <w:u w:val="none"/>
                <w:vertAlign w:val="baseline"/>
                <w:rtl w:val="0"/>
              </w:rPr>
              <w:t xml:space="preserve"> </w:t>
            </w:r>
            <w:r w:rsidDel="00000000" w:rsidR="00000000" w:rsidRPr="00000000">
              <w:rPr>
                <w:i w:val="0"/>
                <w:smallCaps w:val="0"/>
                <w:strike w:val="0"/>
                <w:color w:val="000000"/>
                <w:sz w:val="16"/>
                <w:szCs w:val="16"/>
                <w:u w:val="none"/>
                <w:vertAlign w:val="baseline"/>
                <w:rtl w:val="0"/>
              </w:rPr>
              <w:t xml:space="preserve">Answer with</w:t>
            </w:r>
            <w:r w:rsidDel="00000000" w:rsidR="00000000" w:rsidRPr="00000000">
              <w:rPr>
                <w:i w:val="0"/>
                <w:smallCaps w:val="0"/>
                <w:strike w:val="0"/>
                <w:color w:val="ff0000"/>
                <w:sz w:val="16"/>
                <w:szCs w:val="16"/>
                <w:u w:val="none"/>
                <w:vertAlign w:val="baseline"/>
                <w:rtl w:val="0"/>
              </w:rPr>
              <w:t xml:space="preserve"> X</w:t>
            </w:r>
            <w:r w:rsidDel="00000000" w:rsidR="00000000" w:rsidRPr="00000000">
              <w:rPr>
                <w:i w:val="0"/>
                <w:smallCaps w:val="0"/>
                <w:strike w:val="0"/>
                <w:color w:val="000000"/>
                <w:sz w:val="16"/>
                <w:szCs w:val="16"/>
                <w:u w:val="none"/>
                <w:vertAlign w:val="baseline"/>
                <w:rtl w:val="0"/>
              </w:rPr>
              <w:t xml:space="preserve">/</w:t>
            </w:r>
            <w:sdt>
              <w:sdtPr>
                <w:tag w:val="goog_rdk_8"/>
              </w:sdtPr>
              <w:sdtContent>
                <w:r w:rsidDel="00000000" w:rsidR="00000000" w:rsidRPr="00000000">
                  <w:rPr>
                    <w:rFonts w:ascii="Gungsuh" w:cs="Gungsuh" w:eastAsia="Gungsuh" w:hAnsi="Gungsuh"/>
                    <w:i w:val="0"/>
                    <w:smallCaps w:val="0"/>
                    <w:strike w:val="0"/>
                    <w:color w:val="008000"/>
                    <w:sz w:val="16"/>
                    <w:szCs w:val="16"/>
                    <w:u w:val="none"/>
                    <w:vertAlign w:val="baseline"/>
                    <w:rtl w:val="0"/>
                  </w:rPr>
                  <w:t xml:space="preserve">√ </w:t>
                </w:r>
              </w:sdtContent>
            </w:sdt>
            <w:r w:rsidDel="00000000" w:rsidR="00000000" w:rsidRPr="00000000">
              <w:rPr>
                <w:i w:val="0"/>
                <w:smallCaps w:val="0"/>
                <w:strike w:val="0"/>
                <w:color w:val="000000"/>
                <w:sz w:val="16"/>
                <w:szCs w:val="16"/>
                <w:u w:val="none"/>
                <w:vertAlign w:val="baseline"/>
                <w:rtl w:val="0"/>
              </w:rPr>
              <w:t xml:space="preserve">as it applies </w:t>
            </w:r>
            <w:r w:rsidDel="00000000" w:rsidR="00000000" w:rsidRPr="00000000">
              <w:rPr>
                <w:rtl w:val="0"/>
              </w:rPr>
            </w:r>
          </w:p>
        </w:tc>
        <w:tc>
          <w:tcPr>
            <w:shd w:fill="d2c7b4" w:val="clear"/>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left"/>
              <w:rPr>
                <w:i w:val="0"/>
                <w:smallCaps w:val="0"/>
                <w:strike w:val="0"/>
                <w:color w:val="000000"/>
                <w:sz w:val="12"/>
                <w:szCs w:val="12"/>
                <w:u w:val="none"/>
                <w:vertAlign w:val="baseline"/>
              </w:rPr>
            </w:pPr>
            <w:r w:rsidDel="00000000" w:rsidR="00000000" w:rsidRPr="00000000">
              <w:rPr>
                <w:i w:val="0"/>
                <w:smallCaps w:val="0"/>
                <w:strike w:val="0"/>
                <w:color w:val="000000"/>
                <w:sz w:val="12"/>
                <w:szCs w:val="12"/>
                <w:u w:val="none"/>
                <w:vertAlign w:val="baseline"/>
                <w:rtl w:val="0"/>
              </w:rPr>
              <w:t xml:space="preserve">Please, in the boxes of this line mention the relevant provisions in which the obligations are based.</w:t>
            </w:r>
          </w:p>
        </w:tc>
      </w:tr>
      <w:tr>
        <w:trPr>
          <w:cantSplit w:val="0"/>
          <w:trHeight w:val="359" w:hRule="atLeast"/>
          <w:tblHeader w:val="0"/>
        </w:trPr>
        <w:tc>
          <w:tcPr>
            <w:vMerge w:val="restart"/>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Competition Authority have obligations before the executive?</w:t>
            </w:r>
          </w:p>
        </w:tc>
        <w:tc>
          <w:tcPr>
            <w:gridSpan w:val="3"/>
            <w:vMerge w:val="restart"/>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599"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center"/>
              <w:rPr>
                <w:i w:val="0"/>
                <w:smallCaps w:val="0"/>
                <w:strike w:val="0"/>
                <w:color w:val="000000"/>
                <w:sz w:val="16"/>
                <w:szCs w:val="16"/>
                <w:u w:val="none"/>
                <w:vertAlign w:val="baseline"/>
              </w:rPr>
            </w:pPr>
            <w:sdt>
              <w:sdtPr>
                <w:tag w:val="goog_rdk_9"/>
              </w:sdtPr>
              <w:sdtContent>
                <w:r w:rsidDel="00000000" w:rsidR="00000000" w:rsidRPr="00000000">
                  <w:rPr>
                    <w:rFonts w:ascii="Gungsuh" w:cs="Gungsuh" w:eastAsia="Gungsuh" w:hAnsi="Gungsuh"/>
                    <w:i w:val="0"/>
                    <w:smallCaps w:val="0"/>
                    <w:strike w:val="0"/>
                    <w:color w:val="008000"/>
                    <w:sz w:val="16"/>
                    <w:szCs w:val="16"/>
                    <w:u w:val="none"/>
                    <w:vertAlign w:val="baseline"/>
                    <w:rtl w:val="0"/>
                  </w:rPr>
                  <w:t xml:space="preserve">√</w:t>
                </w:r>
              </w:sdtContent>
            </w:sdt>
            <w:r w:rsidDel="00000000" w:rsidR="00000000" w:rsidRPr="00000000">
              <w:rPr>
                <w:rtl w:val="0"/>
              </w:rPr>
            </w:r>
          </w:p>
        </w:tc>
        <w:tc>
          <w:tcPr>
            <w:gridSpan w:val="3"/>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Obligations to report to the executive on on-going investigations upon request. </w:t>
            </w:r>
          </w:p>
        </w:tc>
        <w:tc>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left"/>
              <w:rPr>
                <w:sz w:val="16"/>
                <w:szCs w:val="16"/>
              </w:rPr>
            </w:pPr>
            <w:r w:rsidDel="00000000" w:rsidR="00000000" w:rsidRPr="00000000">
              <w:rPr>
                <w:rtl w:val="0"/>
              </w:rPr>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left"/>
              <w:rPr>
                <w:i w:val="1"/>
                <w:sz w:val="16"/>
                <w:szCs w:val="16"/>
              </w:rPr>
            </w:pPr>
            <w:r w:rsidDel="00000000" w:rsidR="00000000" w:rsidRPr="00000000">
              <w:rPr>
                <w:i w:val="1"/>
                <w:sz w:val="16"/>
                <w:szCs w:val="16"/>
                <w:rtl w:val="0"/>
              </w:rPr>
              <w:t xml:space="preserve">[Please include legal provisions]</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left"/>
              <w:rPr>
                <w:i w:val="1"/>
                <w:sz w:val="16"/>
                <w:szCs w:val="16"/>
              </w:rPr>
            </w:pPr>
            <w:r w:rsidDel="00000000" w:rsidR="00000000" w:rsidRPr="00000000">
              <w:rPr>
                <w:rtl w:val="0"/>
              </w:rPr>
            </w:r>
          </w:p>
        </w:tc>
      </w:tr>
      <w:tr>
        <w:trPr>
          <w:cantSplit w:val="0"/>
          <w:trHeight w:val="360" w:hRule="atLeast"/>
          <w:tblHeader w:val="0"/>
        </w:trPr>
        <w:tc>
          <w:tcPr>
            <w:vMerge w:val="continue"/>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tc>
        <w:tc>
          <w:tcPr>
            <w:gridSpan w:val="3"/>
            <w:vMerge w:val="continue"/>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tc>
        <w:tc>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center"/>
              <w:rPr>
                <w:i w:val="0"/>
                <w:smallCaps w:val="0"/>
                <w:strike w:val="0"/>
                <w:color w:val="000000"/>
                <w:sz w:val="16"/>
                <w:szCs w:val="16"/>
                <w:u w:val="none"/>
                <w:vertAlign w:val="baseline"/>
              </w:rPr>
            </w:pPr>
            <w:sdt>
              <w:sdtPr>
                <w:tag w:val="goog_rdk_10"/>
              </w:sdtPr>
              <w:sdtContent>
                <w:r w:rsidDel="00000000" w:rsidR="00000000" w:rsidRPr="00000000">
                  <w:rPr>
                    <w:rFonts w:ascii="Gungsuh" w:cs="Gungsuh" w:eastAsia="Gungsuh" w:hAnsi="Gungsuh"/>
                    <w:i w:val="0"/>
                    <w:smallCaps w:val="0"/>
                    <w:strike w:val="0"/>
                    <w:color w:val="008000"/>
                    <w:sz w:val="16"/>
                    <w:szCs w:val="16"/>
                    <w:u w:val="none"/>
                    <w:vertAlign w:val="baseline"/>
                    <w:rtl w:val="0"/>
                  </w:rPr>
                  <w:t xml:space="preserve">√</w:t>
                </w:r>
              </w:sdtContent>
            </w:sdt>
            <w:r w:rsidDel="00000000" w:rsidR="00000000" w:rsidRPr="00000000">
              <w:rPr>
                <w:rtl w:val="0"/>
              </w:rPr>
            </w:r>
          </w:p>
        </w:tc>
        <w:tc>
          <w:tcPr>
            <w:gridSpan w:val="3"/>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The decisions of the Competition Authority may be vetoed by a ministry or by the executive branch. </w:t>
            </w:r>
          </w:p>
        </w:tc>
        <w:tc>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left"/>
              <w:rPr>
                <w:sz w:val="16"/>
                <w:szCs w:val="16"/>
              </w:rPr>
            </w:pPr>
            <w:r w:rsidDel="00000000" w:rsidR="00000000" w:rsidRPr="00000000">
              <w:rPr>
                <w:rtl w:val="0"/>
              </w:rPr>
            </w:r>
          </w:p>
          <w:p w:rsidR="00000000" w:rsidDel="00000000" w:rsidP="00000000" w:rsidRDefault="00000000" w:rsidRPr="00000000" w14:paraId="00000464">
            <w:pPr>
              <w:spacing w:line="276" w:lineRule="auto"/>
              <w:ind w:left="108" w:right="269" w:firstLine="0"/>
              <w:rPr>
                <w:i w:val="1"/>
                <w:sz w:val="16"/>
                <w:szCs w:val="16"/>
              </w:rPr>
            </w:pPr>
            <w:r w:rsidDel="00000000" w:rsidR="00000000" w:rsidRPr="00000000">
              <w:rPr>
                <w:i w:val="1"/>
                <w:sz w:val="16"/>
                <w:szCs w:val="16"/>
                <w:rtl w:val="0"/>
              </w:rPr>
              <w:t xml:space="preserve">[Please include legal provisions]</w:t>
            </w:r>
          </w:p>
          <w:p w:rsidR="00000000" w:rsidDel="00000000" w:rsidP="00000000" w:rsidRDefault="00000000" w:rsidRPr="00000000" w14:paraId="00000465">
            <w:pPr>
              <w:spacing w:line="276" w:lineRule="auto"/>
              <w:ind w:left="108" w:right="269" w:firstLine="0"/>
              <w:rPr>
                <w:i w:val="1"/>
                <w:sz w:val="16"/>
                <w:szCs w:val="16"/>
              </w:rPr>
            </w:pPr>
            <w:r w:rsidDel="00000000" w:rsidR="00000000" w:rsidRPr="00000000">
              <w:rPr>
                <w:rtl w:val="0"/>
              </w:rPr>
            </w:r>
          </w:p>
        </w:tc>
      </w:tr>
      <w:tr>
        <w:trPr>
          <w:cantSplit w:val="0"/>
          <w:trHeight w:val="185" w:hRule="atLeast"/>
          <w:tblHeader w:val="0"/>
        </w:trPr>
        <w:tc>
          <w:tcPr>
            <w:vMerge w:val="continue"/>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tc>
        <w:tc>
          <w:tcPr>
            <w:gridSpan w:val="3"/>
            <w:vMerge w:val="continue"/>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tc>
        <w:tc>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center"/>
              <w:rPr>
                <w:i w:val="0"/>
                <w:smallCaps w:val="0"/>
                <w:strike w:val="0"/>
                <w:color w:val="000000"/>
                <w:sz w:val="16"/>
                <w:szCs w:val="16"/>
                <w:u w:val="none"/>
                <w:vertAlign w:val="baseline"/>
              </w:rPr>
            </w:pPr>
            <w:sdt>
              <w:sdtPr>
                <w:tag w:val="goog_rdk_11"/>
              </w:sdtPr>
              <w:sdtContent>
                <w:r w:rsidDel="00000000" w:rsidR="00000000" w:rsidRPr="00000000">
                  <w:rPr>
                    <w:rFonts w:ascii="Gungsuh" w:cs="Gungsuh" w:eastAsia="Gungsuh" w:hAnsi="Gungsuh"/>
                    <w:i w:val="0"/>
                    <w:smallCaps w:val="0"/>
                    <w:strike w:val="0"/>
                    <w:color w:val="008000"/>
                    <w:sz w:val="16"/>
                    <w:szCs w:val="16"/>
                    <w:u w:val="none"/>
                    <w:vertAlign w:val="baseline"/>
                    <w:rtl w:val="0"/>
                  </w:rPr>
                  <w:t xml:space="preserve">√</w:t>
                </w:r>
              </w:sdtContent>
            </w:sdt>
            <w:r w:rsidDel="00000000" w:rsidR="00000000" w:rsidRPr="00000000">
              <w:rPr>
                <w:rtl w:val="0"/>
              </w:rPr>
            </w:r>
          </w:p>
        </w:tc>
        <w:tc>
          <w:tcPr>
            <w:gridSpan w:val="3"/>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The Competition Authority has to report on an annual basis to the executive.</w:t>
            </w:r>
          </w:p>
        </w:tc>
        <w:tc>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left"/>
              <w:rPr>
                <w:sz w:val="16"/>
                <w:szCs w:val="16"/>
              </w:rPr>
            </w:pPr>
            <w:r w:rsidDel="00000000" w:rsidR="00000000" w:rsidRPr="00000000">
              <w:rPr>
                <w:rtl w:val="0"/>
              </w:rPr>
            </w:r>
          </w:p>
          <w:p w:rsidR="00000000" w:rsidDel="00000000" w:rsidP="00000000" w:rsidRDefault="00000000" w:rsidRPr="00000000" w14:paraId="0000046F">
            <w:pPr>
              <w:spacing w:line="276" w:lineRule="auto"/>
              <w:ind w:left="108" w:right="269" w:firstLine="0"/>
              <w:rPr>
                <w:i w:val="1"/>
                <w:sz w:val="16"/>
                <w:szCs w:val="16"/>
              </w:rPr>
            </w:pPr>
            <w:r w:rsidDel="00000000" w:rsidR="00000000" w:rsidRPr="00000000">
              <w:rPr>
                <w:i w:val="1"/>
                <w:sz w:val="16"/>
                <w:szCs w:val="16"/>
                <w:rtl w:val="0"/>
              </w:rPr>
              <w:t xml:space="preserve">[Please include legal provisions]</w:t>
            </w:r>
          </w:p>
          <w:p w:rsidR="00000000" w:rsidDel="00000000" w:rsidP="00000000" w:rsidRDefault="00000000" w:rsidRPr="00000000" w14:paraId="00000470">
            <w:pPr>
              <w:spacing w:line="276" w:lineRule="auto"/>
              <w:ind w:left="108" w:right="269" w:firstLine="0"/>
              <w:rPr>
                <w:i w:val="1"/>
                <w:sz w:val="16"/>
                <w:szCs w:val="16"/>
              </w:rPr>
            </w:pPr>
            <w:r w:rsidDel="00000000" w:rsidR="00000000" w:rsidRPr="00000000">
              <w:rPr>
                <w:rtl w:val="0"/>
              </w:rPr>
            </w:r>
          </w:p>
        </w:tc>
      </w:tr>
      <w:tr>
        <w:trPr>
          <w:cantSplit w:val="0"/>
          <w:trHeight w:val="276" w:hRule="atLeast"/>
          <w:tblHeader w:val="0"/>
        </w:trPr>
        <w:tc>
          <w:tcPr>
            <w:vMerge w:val="restart"/>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Competition Authority have obligations before the legislature?</w:t>
            </w:r>
          </w:p>
        </w:tc>
        <w:tc>
          <w:tcPr>
            <w:gridSpan w:val="3"/>
            <w:vMerge w:val="restart"/>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599"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No </w:t>
            </w:r>
          </w:p>
        </w:tc>
        <w:tc>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center"/>
              <w:rPr>
                <w:i w:val="0"/>
                <w:smallCaps w:val="0"/>
                <w:strike w:val="0"/>
                <w:color w:val="000000"/>
                <w:sz w:val="16"/>
                <w:szCs w:val="16"/>
                <w:u w:val="none"/>
                <w:vertAlign w:val="baseline"/>
              </w:rPr>
            </w:pPr>
            <w:r w:rsidDel="00000000" w:rsidR="00000000" w:rsidRPr="00000000">
              <w:rPr>
                <w:i w:val="0"/>
                <w:smallCaps w:val="0"/>
                <w:strike w:val="0"/>
                <w:color w:val="ff0000"/>
                <w:sz w:val="16"/>
                <w:szCs w:val="16"/>
                <w:u w:val="none"/>
                <w:vertAlign w:val="baseline"/>
                <w:rtl w:val="0"/>
              </w:rPr>
              <w:t xml:space="preserve">X</w:t>
            </w:r>
            <w:r w:rsidDel="00000000" w:rsidR="00000000" w:rsidRPr="00000000">
              <w:rPr>
                <w:rtl w:val="0"/>
              </w:rPr>
            </w:r>
          </w:p>
        </w:tc>
        <w:tc>
          <w:tcPr>
            <w:gridSpan w:val="3"/>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Obligation to publish an annual report on its activities.</w:t>
            </w:r>
          </w:p>
        </w:tc>
        <w:tc>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left"/>
              <w:rPr>
                <w:sz w:val="16"/>
                <w:szCs w:val="16"/>
              </w:rPr>
            </w:pPr>
            <w:r w:rsidDel="00000000" w:rsidR="00000000" w:rsidRPr="00000000">
              <w:rPr>
                <w:rtl w:val="0"/>
              </w:rPr>
            </w:r>
          </w:p>
          <w:p w:rsidR="00000000" w:rsidDel="00000000" w:rsidP="00000000" w:rsidRDefault="00000000" w:rsidRPr="00000000" w14:paraId="0000047A">
            <w:pPr>
              <w:spacing w:line="276" w:lineRule="auto"/>
              <w:ind w:left="108" w:right="269" w:firstLine="0"/>
              <w:rPr>
                <w:i w:val="1"/>
                <w:sz w:val="16"/>
                <w:szCs w:val="16"/>
              </w:rPr>
            </w:pPr>
            <w:r w:rsidDel="00000000" w:rsidR="00000000" w:rsidRPr="00000000">
              <w:rPr>
                <w:i w:val="1"/>
                <w:sz w:val="16"/>
                <w:szCs w:val="16"/>
                <w:rtl w:val="0"/>
              </w:rPr>
              <w:t xml:space="preserve">[Please include legal provisions]</w:t>
            </w:r>
          </w:p>
          <w:p w:rsidR="00000000" w:rsidDel="00000000" w:rsidP="00000000" w:rsidRDefault="00000000" w:rsidRPr="00000000" w14:paraId="0000047B">
            <w:pPr>
              <w:spacing w:line="276" w:lineRule="auto"/>
              <w:ind w:left="108" w:right="269" w:firstLine="0"/>
              <w:rPr>
                <w:i w:val="1"/>
                <w:sz w:val="16"/>
                <w:szCs w:val="16"/>
              </w:rPr>
            </w:pPr>
            <w:r w:rsidDel="00000000" w:rsidR="00000000" w:rsidRPr="00000000">
              <w:rPr>
                <w:rtl w:val="0"/>
              </w:rPr>
            </w:r>
          </w:p>
        </w:tc>
      </w:tr>
      <w:tr>
        <w:trPr>
          <w:cantSplit w:val="0"/>
          <w:trHeight w:val="540" w:hRule="atLeast"/>
          <w:tblHeader w:val="0"/>
        </w:trPr>
        <w:tc>
          <w:tcPr>
            <w:vMerge w:val="continue"/>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tc>
        <w:tc>
          <w:tcPr>
            <w:gridSpan w:val="3"/>
            <w:vMerge w:val="continue"/>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tc>
        <w:tc>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269" w:firstLine="0"/>
              <w:jc w:val="center"/>
              <w:rPr>
                <w:i w:val="0"/>
                <w:smallCaps w:val="0"/>
                <w:strike w:val="0"/>
                <w:color w:val="000000"/>
                <w:sz w:val="16"/>
                <w:szCs w:val="16"/>
                <w:u w:val="none"/>
                <w:vertAlign w:val="baseline"/>
              </w:rPr>
            </w:pPr>
            <w:r w:rsidDel="00000000" w:rsidR="00000000" w:rsidRPr="00000000">
              <w:rPr>
                <w:i w:val="0"/>
                <w:smallCaps w:val="0"/>
                <w:strike w:val="0"/>
                <w:color w:val="ff0000"/>
                <w:sz w:val="16"/>
                <w:szCs w:val="16"/>
                <w:u w:val="none"/>
                <w:vertAlign w:val="baseline"/>
                <w:rtl w:val="0"/>
              </w:rPr>
              <w:t xml:space="preserve">X</w:t>
            </w:r>
            <w:r w:rsidDel="00000000" w:rsidR="00000000" w:rsidRPr="00000000">
              <w:rPr>
                <w:rtl w:val="0"/>
              </w:rPr>
            </w:r>
          </w:p>
        </w:tc>
        <w:tc>
          <w:tcPr>
            <w:gridSpan w:val="3"/>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Obligation to stand before parliament and to respond to congressmen on an annual basis.</w:t>
            </w:r>
          </w:p>
        </w:tc>
        <w:tc>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left"/>
              <w:rPr>
                <w:sz w:val="16"/>
                <w:szCs w:val="16"/>
              </w:rPr>
            </w:pPr>
            <w:r w:rsidDel="00000000" w:rsidR="00000000" w:rsidRPr="00000000">
              <w:rPr>
                <w:rtl w:val="0"/>
              </w:rPr>
            </w:r>
          </w:p>
          <w:p w:rsidR="00000000" w:rsidDel="00000000" w:rsidP="00000000" w:rsidRDefault="00000000" w:rsidRPr="00000000" w14:paraId="00000485">
            <w:pPr>
              <w:spacing w:line="276" w:lineRule="auto"/>
              <w:ind w:left="108" w:right="269" w:firstLine="0"/>
              <w:rPr>
                <w:i w:val="1"/>
                <w:sz w:val="16"/>
                <w:szCs w:val="16"/>
              </w:rPr>
            </w:pPr>
            <w:r w:rsidDel="00000000" w:rsidR="00000000" w:rsidRPr="00000000">
              <w:rPr>
                <w:i w:val="1"/>
                <w:sz w:val="16"/>
                <w:szCs w:val="16"/>
                <w:rtl w:val="0"/>
              </w:rPr>
              <w:t xml:space="preserve">[Please include legal provisions]</w:t>
            </w:r>
          </w:p>
          <w:p w:rsidR="00000000" w:rsidDel="00000000" w:rsidP="00000000" w:rsidRDefault="00000000" w:rsidRPr="00000000" w14:paraId="00000486">
            <w:pPr>
              <w:spacing w:line="276" w:lineRule="auto"/>
              <w:ind w:left="108" w:right="269" w:firstLine="0"/>
              <w:rPr>
                <w:i w:val="1"/>
                <w:sz w:val="16"/>
                <w:szCs w:val="16"/>
              </w:rPr>
            </w:pPr>
            <w:r w:rsidDel="00000000" w:rsidR="00000000" w:rsidRPr="00000000">
              <w:rPr>
                <w:rtl w:val="0"/>
              </w:rPr>
            </w:r>
          </w:p>
        </w:tc>
      </w:tr>
      <w:tr>
        <w:trPr>
          <w:cantSplit w:val="0"/>
          <w:trHeight w:val="539" w:hRule="atLeast"/>
          <w:tblHeader w:val="0"/>
        </w:trPr>
        <w:tc>
          <w:tcPr>
            <w:vMerge w:val="continue"/>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tc>
        <w:tc>
          <w:tcPr>
            <w:gridSpan w:val="3"/>
            <w:vMerge w:val="continue"/>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tc>
        <w:tc>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center"/>
              <w:rPr>
                <w:i w:val="0"/>
                <w:smallCaps w:val="0"/>
                <w:strike w:val="0"/>
                <w:color w:val="000000"/>
                <w:sz w:val="16"/>
                <w:szCs w:val="16"/>
                <w:u w:val="none"/>
                <w:vertAlign w:val="baseline"/>
              </w:rPr>
            </w:pPr>
            <w:r w:rsidDel="00000000" w:rsidR="00000000" w:rsidRPr="00000000">
              <w:rPr>
                <w:i w:val="0"/>
                <w:smallCaps w:val="0"/>
                <w:strike w:val="0"/>
                <w:color w:val="ff0000"/>
                <w:sz w:val="16"/>
                <w:szCs w:val="16"/>
                <w:u w:val="none"/>
                <w:vertAlign w:val="baseline"/>
                <w:rtl w:val="0"/>
              </w:rPr>
              <w:t xml:space="preserve">X</w:t>
            </w:r>
            <w:r w:rsidDel="00000000" w:rsidR="00000000" w:rsidRPr="00000000">
              <w:rPr>
                <w:rtl w:val="0"/>
              </w:rPr>
            </w:r>
          </w:p>
        </w:tc>
        <w:tc>
          <w:tcPr>
            <w:gridSpan w:val="3"/>
          </w:tcPr>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Its activities are monitored by an independent auditor or by oversight committees. </w:t>
            </w:r>
          </w:p>
        </w:tc>
        <w:tc>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both"/>
              <w:rPr>
                <w:sz w:val="16"/>
                <w:szCs w:val="16"/>
              </w:rPr>
            </w:pPr>
            <w:r w:rsidDel="00000000" w:rsidR="00000000" w:rsidRPr="00000000">
              <w:rPr>
                <w:rtl w:val="0"/>
              </w:rPr>
            </w:r>
          </w:p>
          <w:p w:rsidR="00000000" w:rsidDel="00000000" w:rsidP="00000000" w:rsidRDefault="00000000" w:rsidRPr="00000000" w14:paraId="00000490">
            <w:pPr>
              <w:spacing w:line="276" w:lineRule="auto"/>
              <w:ind w:left="108" w:right="269" w:firstLine="0"/>
              <w:rPr>
                <w:i w:val="1"/>
                <w:sz w:val="16"/>
                <w:szCs w:val="16"/>
              </w:rPr>
            </w:pPr>
            <w:r w:rsidDel="00000000" w:rsidR="00000000" w:rsidRPr="00000000">
              <w:rPr>
                <w:i w:val="1"/>
                <w:sz w:val="16"/>
                <w:szCs w:val="16"/>
                <w:rtl w:val="0"/>
              </w:rPr>
              <w:t xml:space="preserve">[Please include legal provisions]</w:t>
            </w:r>
          </w:p>
          <w:p w:rsidR="00000000" w:rsidDel="00000000" w:rsidP="00000000" w:rsidRDefault="00000000" w:rsidRPr="00000000" w14:paraId="00000491">
            <w:pPr>
              <w:spacing w:line="276" w:lineRule="auto"/>
              <w:ind w:left="108" w:right="269" w:firstLine="0"/>
              <w:rPr>
                <w:i w:val="1"/>
                <w:sz w:val="16"/>
                <w:szCs w:val="16"/>
              </w:rPr>
            </w:pPr>
            <w:r w:rsidDel="00000000" w:rsidR="00000000" w:rsidRPr="00000000">
              <w:rPr>
                <w:rtl w:val="0"/>
              </w:rPr>
            </w:r>
          </w:p>
        </w:tc>
      </w:tr>
      <w:tr>
        <w:trPr>
          <w:cantSplit w:val="0"/>
          <w:trHeight w:val="224" w:hRule="atLeast"/>
          <w:tblHeader w:val="0"/>
        </w:trPr>
        <w:tc>
          <w:tcPr>
            <w:vMerge w:val="restart"/>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Competition Authority have obligations before the judiciary or independent agencies?</w:t>
            </w:r>
          </w:p>
        </w:tc>
        <w:tc>
          <w:tcPr>
            <w:gridSpan w:val="3"/>
            <w:vMerge w:val="restart"/>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05" w:right="599"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 </w:t>
            </w:r>
          </w:p>
        </w:tc>
        <w:tc>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center"/>
              <w:rPr>
                <w:i w:val="0"/>
                <w:smallCaps w:val="0"/>
                <w:strike w:val="0"/>
                <w:color w:val="000000"/>
                <w:sz w:val="16"/>
                <w:szCs w:val="16"/>
                <w:u w:val="none"/>
                <w:vertAlign w:val="baseline"/>
              </w:rPr>
            </w:pPr>
            <w:r w:rsidDel="00000000" w:rsidR="00000000" w:rsidRPr="00000000">
              <w:rPr>
                <w:i w:val="0"/>
                <w:smallCaps w:val="0"/>
                <w:strike w:val="0"/>
                <w:color w:val="ff0000"/>
                <w:sz w:val="16"/>
                <w:szCs w:val="16"/>
                <w:u w:val="none"/>
                <w:vertAlign w:val="baseline"/>
                <w:rtl w:val="0"/>
              </w:rPr>
              <w:t xml:space="preserve">X</w:t>
            </w:r>
            <w:r w:rsidDel="00000000" w:rsidR="00000000" w:rsidRPr="00000000">
              <w:rPr>
                <w:rtl w:val="0"/>
              </w:rPr>
            </w:r>
          </w:p>
        </w:tc>
        <w:tc>
          <w:tcPr>
            <w:gridSpan w:val="3"/>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Decisions of the Competition Authority are subject to judicial review.</w:t>
            </w:r>
          </w:p>
        </w:tc>
        <w:tc>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left"/>
              <w:rPr>
                <w:i w:val="1"/>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left"/>
              <w:rPr>
                <w:i w:val="1"/>
                <w:smallCaps w:val="0"/>
                <w:strike w:val="0"/>
                <w:color w:val="000000"/>
                <w:sz w:val="16"/>
                <w:szCs w:val="16"/>
                <w:u w:val="none"/>
                <w:vertAlign w:val="baseline"/>
              </w:rPr>
            </w:pPr>
            <w:r w:rsidDel="00000000" w:rsidR="00000000" w:rsidRPr="00000000">
              <w:rPr>
                <w:i w:val="1"/>
                <w:sz w:val="16"/>
                <w:szCs w:val="16"/>
                <w:rtl w:val="0"/>
              </w:rPr>
              <w:t xml:space="preserve">[</w:t>
            </w:r>
            <w:r w:rsidDel="00000000" w:rsidR="00000000" w:rsidRPr="00000000">
              <w:rPr>
                <w:i w:val="1"/>
                <w:smallCaps w:val="0"/>
                <w:strike w:val="0"/>
                <w:color w:val="000000"/>
                <w:sz w:val="16"/>
                <w:szCs w:val="16"/>
                <w:u w:val="none"/>
                <w:vertAlign w:val="baseline"/>
                <w:rtl w:val="0"/>
              </w:rPr>
              <w:t xml:space="preserve">Aside from the relevant provisions please mention the judicial authority charged with the review.</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269" w:firstLine="0"/>
              <w:jc w:val="left"/>
              <w:rPr>
                <w:i w:val="0"/>
                <w:smallCaps w:val="0"/>
                <w:strike w:val="0"/>
                <w:color w:val="000000"/>
                <w:sz w:val="16"/>
                <w:szCs w:val="16"/>
                <w:u w:val="none"/>
                <w:vertAlign w:val="baseline"/>
              </w:rPr>
            </w:pPr>
            <w:r w:rsidDel="00000000" w:rsidR="00000000" w:rsidRPr="00000000">
              <w:rPr>
                <w:rtl w:val="0"/>
              </w:rPr>
            </w:r>
          </w:p>
        </w:tc>
      </w:tr>
      <w:tr>
        <w:trPr>
          <w:cantSplit w:val="0"/>
          <w:trHeight w:val="224" w:hRule="atLeast"/>
          <w:tblHeader w:val="0"/>
        </w:trPr>
        <w:tc>
          <w:tcPr>
            <w:vMerge w:val="continue"/>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tc>
        <w:tc>
          <w:tcPr>
            <w:gridSpan w:val="3"/>
            <w:vMerge w:val="continue"/>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tc>
        <w:tc>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center"/>
              <w:rPr>
                <w:i w:val="0"/>
                <w:smallCaps w:val="0"/>
                <w:strike w:val="0"/>
                <w:color w:val="000000"/>
                <w:sz w:val="16"/>
                <w:szCs w:val="16"/>
                <w:u w:val="none"/>
                <w:vertAlign w:val="baseline"/>
              </w:rPr>
            </w:pPr>
            <w:sdt>
              <w:sdtPr>
                <w:tag w:val="goog_rdk_12"/>
              </w:sdtPr>
              <w:sdtContent>
                <w:r w:rsidDel="00000000" w:rsidR="00000000" w:rsidRPr="00000000">
                  <w:rPr>
                    <w:rFonts w:ascii="Gungsuh" w:cs="Gungsuh" w:eastAsia="Gungsuh" w:hAnsi="Gungsuh"/>
                    <w:i w:val="0"/>
                    <w:smallCaps w:val="0"/>
                    <w:strike w:val="0"/>
                    <w:color w:val="008000"/>
                    <w:sz w:val="16"/>
                    <w:szCs w:val="16"/>
                    <w:u w:val="none"/>
                    <w:vertAlign w:val="baseline"/>
                    <w:rtl w:val="0"/>
                  </w:rPr>
                  <w:t xml:space="preserve">√</w:t>
                </w:r>
              </w:sdtContent>
            </w:sdt>
            <w:r w:rsidDel="00000000" w:rsidR="00000000" w:rsidRPr="00000000">
              <w:rPr>
                <w:rtl w:val="0"/>
              </w:rPr>
            </w:r>
          </w:p>
        </w:tc>
        <w:tc>
          <w:tcPr>
            <w:gridSpan w:val="3"/>
          </w:tcPr>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Decisions of the Competition Authority are subject to review or control of an independent authority different than the judiciary? </w:t>
            </w:r>
          </w:p>
        </w:tc>
        <w:tc>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2"/>
              </w:tabs>
              <w:spacing w:after="0" w:before="0" w:line="276" w:lineRule="auto"/>
              <w:ind w:left="0" w:right="269" w:firstLine="0"/>
              <w:jc w:val="left"/>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2"/>
              </w:tabs>
              <w:spacing w:after="0" w:before="0" w:line="276" w:lineRule="auto"/>
              <w:ind w:left="0" w:right="269"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The CNDC does no take final decision in the process nor imposes sanction. It only carryout the investigation functions and the Secretariat is the one in charge to Issue the decision. Therefore the Recommendation of the CNDC is subject to be broth before a court. </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2"/>
              </w:tabs>
              <w:spacing w:after="0" w:before="0" w:line="276" w:lineRule="auto"/>
              <w:ind w:left="0" w:right="269"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Aside from the relevant provisions, please mention the authority charged with the review.</w:t>
            </w:r>
            <w:r w:rsidDel="00000000" w:rsidR="00000000" w:rsidRPr="00000000">
              <w:rPr>
                <w:rtl w:val="0"/>
              </w:rPr>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269" w:firstLine="0"/>
              <w:jc w:val="left"/>
              <w:rPr>
                <w:i w:val="0"/>
                <w:smallCaps w:val="0"/>
                <w:strike w:val="0"/>
                <w:color w:val="000000"/>
                <w:sz w:val="16"/>
                <w:szCs w:val="16"/>
                <w:u w:val="none"/>
                <w:vertAlign w:val="baseline"/>
              </w:rPr>
            </w:pPr>
            <w:r w:rsidDel="00000000" w:rsidR="00000000" w:rsidRPr="00000000">
              <w:rPr>
                <w:rtl w:val="0"/>
              </w:rPr>
            </w:r>
          </w:p>
        </w:tc>
      </w:tr>
      <w:tr>
        <w:trPr>
          <w:cantSplit w:val="0"/>
          <w:trHeight w:val="1799" w:hRule="atLeast"/>
          <w:tblHeader w:val="0"/>
        </w:trPr>
        <w:tc>
          <w:tcPr>
            <w:vMerge w:val="continue"/>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tc>
        <w:tc>
          <w:tcPr>
            <w:gridSpan w:val="3"/>
            <w:vMerge w:val="continue"/>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tc>
        <w:tc>
          <w:tcPr>
            <w:gridSpan w:val="5"/>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left"/>
              <w:rPr>
                <w:i w:val="0"/>
                <w:smallCaps w:val="0"/>
                <w:strike w:val="0"/>
                <w:color w:val="000000"/>
                <w:sz w:val="16"/>
                <w:szCs w:val="16"/>
                <w:u w:val="none"/>
                <w:vertAlign w:val="baseline"/>
              </w:rPr>
            </w:pPr>
            <w:r w:rsidDel="00000000" w:rsidR="00000000" w:rsidRPr="00000000">
              <w:rPr>
                <w:b w:val="1"/>
                <w:i w:val="0"/>
                <w:smallCaps w:val="0"/>
                <w:strike w:val="0"/>
                <w:color w:val="000000"/>
                <w:sz w:val="16"/>
                <w:szCs w:val="16"/>
                <w:u w:val="none"/>
                <w:vertAlign w:val="baseline"/>
                <w:rtl w:val="0"/>
              </w:rPr>
              <w:t xml:space="preserve">Other obligations/comments: </w:t>
            </w:r>
            <w:r w:rsidDel="00000000" w:rsidR="00000000" w:rsidRPr="00000000">
              <w:rPr>
                <w:i w:val="0"/>
                <w:smallCaps w:val="0"/>
                <w:strike w:val="0"/>
                <w:color w:val="000000"/>
                <w:sz w:val="16"/>
                <w:szCs w:val="16"/>
                <w:u w:val="none"/>
                <w:vertAlign w:val="baseline"/>
                <w:rtl w:val="0"/>
              </w:rPr>
              <w:t xml:space="preserve">Please introduce any other obligation or comment that you consider relevant.</w:t>
            </w:r>
          </w:p>
        </w:tc>
      </w:tr>
      <w:tr>
        <w:trPr>
          <w:cantSplit w:val="0"/>
          <w:trHeight w:val="180" w:hRule="atLeast"/>
          <w:tblHeader w:val="0"/>
        </w:trPr>
        <w:tc>
          <w:tcPr>
            <w:shd w:fill="d2c7b4" w:val="clear"/>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b w:val="1"/>
                <w:i w:val="0"/>
                <w:smallCaps w:val="0"/>
                <w:strike w:val="0"/>
                <w:color w:val="000000"/>
                <w:sz w:val="16"/>
                <w:szCs w:val="16"/>
                <w:u w:val="none"/>
                <w:vertAlign w:val="baseline"/>
              </w:rPr>
            </w:pPr>
            <w:r w:rsidDel="00000000" w:rsidR="00000000" w:rsidRPr="00000000">
              <w:rPr>
                <w:b w:val="1"/>
                <w:i w:val="0"/>
                <w:smallCaps w:val="0"/>
                <w:strike w:val="0"/>
                <w:color w:val="000000"/>
                <w:sz w:val="16"/>
                <w:szCs w:val="16"/>
                <w:u w:val="none"/>
                <w:vertAlign w:val="baseline"/>
                <w:rtl w:val="0"/>
              </w:rPr>
              <w:t xml:space="preserve">Independence</w:t>
            </w:r>
          </w:p>
        </w:tc>
        <w:tc>
          <w:tcPr>
            <w:gridSpan w:val="3"/>
            <w:shd w:fill="d2c7b4" w:val="clear"/>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2"/>
                <w:szCs w:val="12"/>
                <w:u w:val="none"/>
                <w:vertAlign w:val="baseline"/>
              </w:rPr>
            </w:pPr>
            <w:r w:rsidDel="00000000" w:rsidR="00000000" w:rsidRPr="00000000">
              <w:rPr>
                <w:i w:val="0"/>
                <w:smallCaps w:val="0"/>
                <w:strike w:val="0"/>
                <w:color w:val="000000"/>
                <w:sz w:val="14"/>
                <w:szCs w:val="14"/>
                <w:u w:val="none"/>
                <w:vertAlign w:val="baseline"/>
                <w:rtl w:val="0"/>
              </w:rPr>
              <w:t xml:space="preserve">Please, answer “Yes” or “No</w:t>
            </w:r>
            <w:r w:rsidDel="00000000" w:rsidR="00000000" w:rsidRPr="00000000">
              <w:rPr>
                <w:rtl w:val="0"/>
              </w:rPr>
            </w:r>
          </w:p>
        </w:tc>
        <w:tc>
          <w:tcPr>
            <w:gridSpan w:val="5"/>
            <w:shd w:fill="d2c7b4" w:val="clear"/>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left"/>
              <w:rPr>
                <w:i w:val="0"/>
                <w:smallCaps w:val="0"/>
                <w:strike w:val="0"/>
                <w:color w:val="000000"/>
                <w:sz w:val="12"/>
                <w:szCs w:val="12"/>
                <w:u w:val="none"/>
                <w:vertAlign w:val="baseline"/>
              </w:rPr>
            </w:pPr>
            <w:r w:rsidDel="00000000" w:rsidR="00000000" w:rsidRPr="00000000">
              <w:rPr>
                <w:rtl w:val="0"/>
              </w:rPr>
            </w:r>
          </w:p>
        </w:tc>
      </w:tr>
      <w:tr>
        <w:trPr>
          <w:cantSplit w:val="0"/>
          <w:trHeight w:val="359" w:hRule="atLeast"/>
          <w:tblHeader w:val="0"/>
        </w:trPr>
        <w:tc>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82"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Are the criteria for appointment and removal of the head/board members clear and transparent?</w:t>
            </w:r>
          </w:p>
        </w:tc>
        <w:tc>
          <w:tcPr>
            <w:gridSpan w:val="3"/>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05" w:right="596"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5"/>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 </w:t>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left"/>
              <w:rPr>
                <w:i w:val="1"/>
                <w:smallCaps w:val="0"/>
                <w:strike w:val="0"/>
                <w:color w:val="000000"/>
                <w:sz w:val="16"/>
                <w:szCs w:val="16"/>
                <w:u w:val="none"/>
                <w:vertAlign w:val="baseline"/>
              </w:rPr>
            </w:pPr>
            <w:r w:rsidDel="00000000" w:rsidR="00000000" w:rsidRPr="00000000">
              <w:rPr>
                <w:i w:val="1"/>
                <w:sz w:val="16"/>
                <w:szCs w:val="16"/>
                <w:rtl w:val="0"/>
              </w:rPr>
              <w:t xml:space="preserve">[</w:t>
            </w:r>
            <w:r w:rsidDel="00000000" w:rsidR="00000000" w:rsidRPr="00000000">
              <w:rPr>
                <w:i w:val="1"/>
                <w:smallCaps w:val="0"/>
                <w:strike w:val="0"/>
                <w:color w:val="000000"/>
                <w:sz w:val="16"/>
                <w:szCs w:val="16"/>
                <w:u w:val="none"/>
                <w:vertAlign w:val="baseline"/>
                <w:rtl w:val="0"/>
              </w:rPr>
              <w:t xml:space="preserve">Please introduce the relevant provisions, and if the answer to this question is “no”, explain briefly why in your opinion the criteria are not clear or transparent.]</w:t>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left"/>
              <w:rPr>
                <w:sz w:val="16"/>
                <w:szCs w:val="16"/>
              </w:rPr>
            </w:pPr>
            <w:r w:rsidDel="00000000" w:rsidR="00000000" w:rsidRPr="00000000">
              <w:rPr>
                <w:rtl w:val="0"/>
              </w:rPr>
            </w:r>
          </w:p>
        </w:tc>
      </w:tr>
      <w:tr>
        <w:trPr>
          <w:cantSplit w:val="0"/>
          <w:trHeight w:val="359" w:hRule="atLeast"/>
          <w:tblHeader w:val="0"/>
        </w:trPr>
        <w:tc>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executive have powers to decide on</w:t>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specific cases based on public interest?</w:t>
            </w:r>
          </w:p>
        </w:tc>
        <w:tc>
          <w:tcPr>
            <w:gridSpan w:val="3"/>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05" w:right="596" w:firstLine="0"/>
              <w:jc w:val="center"/>
              <w:rPr>
                <w:i w:val="0"/>
                <w:smallCaps w:val="0"/>
                <w:strike w:val="0"/>
                <w:color w:val="000000"/>
                <w:sz w:val="16"/>
                <w:szCs w:val="16"/>
                <w:u w:val="none"/>
                <w:vertAlign w:val="baseline"/>
              </w:rPr>
            </w:pPr>
            <w:r w:rsidDel="00000000" w:rsidR="00000000" w:rsidRPr="00000000">
              <w:rPr>
                <w:rtl w:val="0"/>
              </w:rPr>
            </w:r>
          </w:p>
        </w:tc>
        <w:tc>
          <w:tcPr>
            <w:gridSpan w:val="5"/>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269"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Please refer </w:t>
            </w:r>
            <w:r w:rsidDel="00000000" w:rsidR="00000000" w:rsidRPr="00000000">
              <w:rPr>
                <w:sz w:val="16"/>
                <w:szCs w:val="16"/>
                <w:rtl w:val="0"/>
              </w:rPr>
              <w:t xml:space="preserve">to the answer</w:t>
            </w:r>
            <w:r w:rsidDel="00000000" w:rsidR="00000000" w:rsidRPr="00000000">
              <w:rPr>
                <w:i w:val="0"/>
                <w:smallCaps w:val="0"/>
                <w:strike w:val="0"/>
                <w:color w:val="000000"/>
                <w:sz w:val="16"/>
                <w:szCs w:val="16"/>
                <w:u w:val="none"/>
                <w:vertAlign w:val="baseline"/>
                <w:rtl w:val="0"/>
              </w:rPr>
              <w:t xml:space="preserve"> given </w:t>
            </w:r>
            <w:r w:rsidDel="00000000" w:rsidR="00000000" w:rsidRPr="00000000">
              <w:rPr>
                <w:sz w:val="16"/>
                <w:szCs w:val="16"/>
                <w:rtl w:val="0"/>
              </w:rPr>
              <w:t xml:space="preserve">in the</w:t>
            </w:r>
            <w:r w:rsidDel="00000000" w:rsidR="00000000" w:rsidRPr="00000000">
              <w:rPr>
                <w:i w:val="0"/>
                <w:smallCaps w:val="0"/>
                <w:strike w:val="0"/>
                <w:color w:val="000000"/>
                <w:sz w:val="16"/>
                <w:szCs w:val="16"/>
                <w:u w:val="none"/>
                <w:vertAlign w:val="baseline"/>
                <w:rtl w:val="0"/>
              </w:rPr>
              <w:t xml:space="preserve"> Secretariat Section</w:t>
            </w:r>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269" w:firstLine="0"/>
              <w:jc w:val="left"/>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269" w:firstLine="0"/>
              <w:jc w:val="left"/>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[Please introduce the relevant provisions, and if the answer to the question is “yes”, explain in which cases the executive can decide on public interest bases.]</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left"/>
              <w:rPr>
                <w:sz w:val="16"/>
                <w:szCs w:val="16"/>
              </w:rPr>
            </w:pPr>
            <w:r w:rsidDel="00000000" w:rsidR="00000000" w:rsidRPr="00000000">
              <w:rPr>
                <w:rtl w:val="0"/>
              </w:rPr>
            </w:r>
          </w:p>
        </w:tc>
      </w:tr>
      <w:tr>
        <w:trPr>
          <w:cantSplit w:val="0"/>
          <w:trHeight w:val="544" w:hRule="atLeast"/>
          <w:tblHeader w:val="0"/>
        </w:trPr>
        <w:tc>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executive retain decision-making powers over the Competition Authority?</w:t>
            </w:r>
          </w:p>
        </w:tc>
        <w:tc>
          <w:tcPr>
            <w:gridSpan w:val="3"/>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605" w:right="599" w:firstLine="0"/>
              <w:jc w:val="center"/>
              <w:rPr>
                <w:i w:val="0"/>
                <w:smallCaps w:val="0"/>
                <w:strike w:val="0"/>
                <w:color w:val="000000"/>
                <w:sz w:val="16"/>
                <w:szCs w:val="16"/>
                <w:u w:val="none"/>
                <w:vertAlign w:val="baseline"/>
              </w:rPr>
            </w:pPr>
            <w:r w:rsidDel="00000000" w:rsidR="00000000" w:rsidRPr="00000000">
              <w:rPr>
                <w:rtl w:val="0"/>
              </w:rPr>
            </w:r>
          </w:p>
        </w:tc>
        <w:tc>
          <w:tcPr>
            <w:gridSpan w:val="5"/>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269"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Please refer to answer given on the Secretariat Section .</w:t>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left"/>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269" w:firstLine="0"/>
              <w:jc w:val="left"/>
              <w:rPr>
                <w:i w:val="0"/>
                <w:smallCaps w:val="0"/>
                <w:strike w:val="0"/>
                <w:color w:val="000000"/>
                <w:sz w:val="16"/>
                <w:szCs w:val="16"/>
                <w:u w:val="none"/>
                <w:vertAlign w:val="baseline"/>
              </w:rPr>
            </w:pPr>
            <w:r w:rsidDel="00000000" w:rsidR="00000000" w:rsidRPr="00000000">
              <w:rPr>
                <w:rtl w:val="0"/>
              </w:rPr>
            </w:r>
          </w:p>
        </w:tc>
      </w:tr>
      <w:tr>
        <w:trPr>
          <w:cantSplit w:val="0"/>
          <w:trHeight w:val="359" w:hRule="atLeast"/>
          <w:tblHeader w:val="0"/>
        </w:trPr>
        <w:tc>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82"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Is the Competition Authority obliged to publish reasoned decisions to ensure transparency?</w:t>
            </w:r>
          </w:p>
        </w:tc>
        <w:tc>
          <w:tcPr>
            <w:gridSpan w:val="3"/>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05" w:right="599"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5"/>
          </w:tcPr>
          <w:p w:rsidR="00000000" w:rsidDel="00000000" w:rsidP="00000000" w:rsidRDefault="00000000" w:rsidRPr="00000000" w14:paraId="000004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269" w:firstLine="0"/>
              <w:jc w:val="both"/>
              <w:rPr>
                <w:i w:val="1"/>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Article 53 of the Competition Act. The Recommendation issued by the CNDC, are normally included on the Secretariat decisions, and therefore they got publicize. The Recommendation usually is used by the Secretariat, as the grounds in which its decision is based on.</w:t>
            </w:r>
            <w:r w:rsidDel="00000000" w:rsidR="00000000" w:rsidRPr="00000000">
              <w:rPr>
                <w:i w:val="1"/>
                <w:smallCaps w:val="0"/>
                <w:strike w:val="0"/>
                <w:color w:val="000000"/>
                <w:sz w:val="16"/>
                <w:szCs w:val="16"/>
                <w:u w:val="none"/>
                <w:vertAlign w:val="baseline"/>
                <w:rtl w:val="0"/>
              </w:rPr>
              <w:t xml:space="preserve"> </w:t>
            </w:r>
          </w:p>
          <w:p w:rsidR="00000000" w:rsidDel="00000000" w:rsidP="00000000" w:rsidRDefault="00000000" w:rsidRPr="00000000" w14:paraId="000004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0" w:right="269"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w:t>
            </w:r>
            <w:r w:rsidDel="00000000" w:rsidR="00000000" w:rsidRPr="00000000">
              <w:rPr>
                <w:i w:val="1"/>
                <w:smallCaps w:val="0"/>
                <w:strike w:val="0"/>
                <w:color w:val="000000"/>
                <w:sz w:val="16"/>
                <w:szCs w:val="16"/>
                <w:u w:val="none"/>
                <w:vertAlign w:val="baseline"/>
                <w:rtl w:val="0"/>
              </w:rPr>
              <w:t xml:space="preserve">Please introduce the relevant provisions.]</w:t>
            </w:r>
          </w:p>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69" w:firstLine="0"/>
              <w:jc w:val="left"/>
              <w:rPr>
                <w:sz w:val="16"/>
                <w:szCs w:val="16"/>
              </w:rPr>
            </w:pP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82"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Is there a provision of the national budget allocated by law to the Competition Authority to</w:t>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ensure its proper functioning?</w:t>
            </w:r>
          </w:p>
        </w:tc>
        <w:tc>
          <w:tcPr>
            <w:gridSpan w:val="3"/>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05" w:right="599"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r w:rsidDel="00000000" w:rsidR="00000000" w:rsidRPr="00000000">
              <w:rPr>
                <w:rtl w:val="0"/>
              </w:rPr>
            </w:r>
          </w:p>
        </w:tc>
        <w:tc>
          <w:tcPr>
            <w:gridSpan w:val="5"/>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left"/>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269" w:firstLine="0"/>
              <w:jc w:val="both"/>
              <w:rPr>
                <w:i w:val="1"/>
                <w:smallCaps w:val="0"/>
                <w:strike w:val="0"/>
                <w:color w:val="000000"/>
                <w:sz w:val="16"/>
                <w:szCs w:val="16"/>
                <w:u w:val="none"/>
                <w:vertAlign w:val="baseline"/>
              </w:rPr>
            </w:pPr>
            <w:r w:rsidDel="00000000" w:rsidR="00000000" w:rsidRPr="00000000">
              <w:rPr>
                <w:i w:val="1"/>
                <w:sz w:val="16"/>
                <w:szCs w:val="16"/>
                <w:rtl w:val="0"/>
              </w:rPr>
              <w:t xml:space="preserve">[</w:t>
            </w:r>
            <w:r w:rsidDel="00000000" w:rsidR="00000000" w:rsidRPr="00000000">
              <w:rPr>
                <w:i w:val="1"/>
                <w:smallCaps w:val="0"/>
                <w:strike w:val="0"/>
                <w:color w:val="000000"/>
                <w:sz w:val="16"/>
                <w:szCs w:val="16"/>
                <w:u w:val="none"/>
                <w:vertAlign w:val="baseline"/>
                <w:rtl w:val="0"/>
              </w:rPr>
              <w:t xml:space="preserve">Please introduce the relevant provisions and the budget assigned to the authority for the current year and the next if it is already approved]</w:t>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left"/>
              <w:rPr>
                <w:sz w:val="16"/>
                <w:szCs w:val="16"/>
              </w:rPr>
            </w:pPr>
            <w:r w:rsidDel="00000000" w:rsidR="00000000" w:rsidRPr="00000000">
              <w:rPr>
                <w:rtl w:val="0"/>
              </w:rPr>
            </w:r>
          </w:p>
        </w:tc>
      </w:tr>
      <w:tr>
        <w:trPr>
          <w:cantSplit w:val="0"/>
          <w:trHeight w:val="361" w:hRule="atLeast"/>
          <w:tblHeader w:val="0"/>
        </w:trPr>
        <w:tc>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Can the Competition Authority be financed by its own means (notification fees, fines, etc.)?</w:t>
            </w:r>
            <w:r w:rsidDel="00000000" w:rsidR="00000000" w:rsidRPr="00000000">
              <w:rPr>
                <w:rtl w:val="0"/>
              </w:rPr>
            </w:r>
          </w:p>
        </w:tc>
        <w:tc>
          <w:tcPr>
            <w:gridSpan w:val="3"/>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605" w:right="599"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No</w:t>
            </w:r>
            <w:r w:rsidDel="00000000" w:rsidR="00000000" w:rsidRPr="00000000">
              <w:rPr>
                <w:rtl w:val="0"/>
              </w:rPr>
            </w:r>
          </w:p>
        </w:tc>
        <w:tc>
          <w:tcPr>
            <w:gridSpan w:val="5"/>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269" w:firstLine="0"/>
              <w:jc w:val="left"/>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269" w:firstLine="0"/>
              <w:jc w:val="left"/>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[Please introduce the relevant provisions and mention the means by which the authority can be financed on its own]</w:t>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269" w:firstLine="0"/>
              <w:jc w:val="left"/>
              <w:rPr>
                <w:sz w:val="16"/>
                <w:szCs w:val="16"/>
              </w:rPr>
            </w:pPr>
            <w:r w:rsidDel="00000000" w:rsidR="00000000" w:rsidRPr="00000000">
              <w:rPr>
                <w:rtl w:val="0"/>
              </w:rPr>
            </w:r>
          </w:p>
        </w:tc>
      </w:tr>
      <w:tr>
        <w:trPr>
          <w:cantSplit w:val="0"/>
          <w:trHeight w:val="463" w:hRule="atLeast"/>
          <w:tblHeader w:val="0"/>
        </w:trPr>
        <w:tc>
          <w:tcPr>
            <w:gridSpan w:val="9"/>
            <w:shd w:fill="b9a989" w:val="clear"/>
          </w:tcPr>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180" w:right="269" w:firstLine="0"/>
              <w:jc w:val="center"/>
              <w:rPr>
                <w:b w:val="1"/>
                <w:i w:val="0"/>
                <w:smallCaps w:val="0"/>
                <w:strike w:val="0"/>
                <w:color w:val="000000"/>
                <w:sz w:val="20"/>
                <w:szCs w:val="20"/>
                <w:u w:val="none"/>
                <w:vertAlign w:val="baseline"/>
              </w:rPr>
            </w:pPr>
            <w:r w:rsidDel="00000000" w:rsidR="00000000" w:rsidRPr="00000000">
              <w:rPr>
                <w:b w:val="1"/>
                <w:i w:val="0"/>
                <w:smallCaps w:val="1"/>
                <w:strike w:val="0"/>
                <w:color w:val="000000"/>
                <w:sz w:val="20"/>
                <w:szCs w:val="20"/>
                <w:u w:val="none"/>
                <w:vertAlign w:val="baseline"/>
                <w:rtl w:val="0"/>
              </w:rPr>
              <w:t xml:space="preserve">Governance of the Competition Authority</w:t>
            </w: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Is the Competition Authority governed by a single chairman or by a collegiate body?</w:t>
            </w:r>
          </w:p>
        </w:tc>
        <w:tc>
          <w:tcPr>
            <w:gridSpan w:val="8"/>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7" w:right="269"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Collegiate Body.</w:t>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7" w:right="269" w:firstLine="0"/>
              <w:jc w:val="left"/>
              <w:rPr>
                <w:sz w:val="16"/>
                <w:szCs w:val="16"/>
              </w:rPr>
            </w:pPr>
            <w:r w:rsidDel="00000000" w:rsidR="00000000" w:rsidRPr="00000000">
              <w:rPr>
                <w:rtl w:val="0"/>
              </w:rPr>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7" w:right="269" w:firstLine="0"/>
              <w:jc w:val="left"/>
              <w:rPr>
                <w:i w:val="1"/>
                <w:smallCaps w:val="0"/>
                <w:strike w:val="0"/>
                <w:color w:val="000000"/>
                <w:sz w:val="16"/>
                <w:szCs w:val="16"/>
                <w:u w:val="none"/>
                <w:vertAlign w:val="baseline"/>
              </w:rPr>
            </w:pPr>
            <w:r w:rsidDel="00000000" w:rsidR="00000000" w:rsidRPr="00000000">
              <w:rPr>
                <w:i w:val="1"/>
                <w:sz w:val="16"/>
                <w:szCs w:val="16"/>
                <w:rtl w:val="0"/>
              </w:rPr>
              <w:t xml:space="preserve">[</w:t>
            </w:r>
            <w:r w:rsidDel="00000000" w:rsidR="00000000" w:rsidRPr="00000000">
              <w:rPr>
                <w:i w:val="1"/>
                <w:smallCaps w:val="0"/>
                <w:strike w:val="0"/>
                <w:color w:val="000000"/>
                <w:sz w:val="16"/>
                <w:szCs w:val="16"/>
                <w:u w:val="none"/>
                <w:vertAlign w:val="baseline"/>
                <w:rtl w:val="0"/>
              </w:rPr>
              <w:t xml:space="preserve">Answer “single chairman” if the directive organ of the authority is composed of one person. Answer “collegiate body” if the authority's directive organ is composed of two or more members, regardless if this organ is directed or presided by a chairman or president.]</w:t>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7" w:right="269" w:firstLine="0"/>
              <w:jc w:val="left"/>
              <w:rPr>
                <w:sz w:val="16"/>
                <w:szCs w:val="16"/>
              </w:rPr>
            </w:pPr>
            <w:r w:rsidDel="00000000" w:rsidR="00000000" w:rsidRPr="00000000">
              <w:rPr>
                <w:rtl w:val="0"/>
              </w:rPr>
            </w:r>
          </w:p>
        </w:tc>
      </w:tr>
      <w:tr>
        <w:trPr>
          <w:cantSplit w:val="0"/>
          <w:trHeight w:val="179" w:hRule="atLeast"/>
          <w:tblHeader w:val="0"/>
        </w:trPr>
        <w:tc>
          <w:tcPr/>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How are the members of the Authority’s directive organ chosen? </w:t>
            </w:r>
          </w:p>
        </w:tc>
        <w:tc>
          <w:tcPr>
            <w:gridSpan w:val="8"/>
          </w:tcPr>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According to Articles 6, 7, and 9 of Law 22262 the Commissioners are elected by the president. There are 5 Commissioners, one of </w:t>
            </w:r>
            <w:r w:rsidDel="00000000" w:rsidR="00000000" w:rsidRPr="00000000">
              <w:rPr>
                <w:sz w:val="16"/>
                <w:szCs w:val="16"/>
                <w:rtl w:val="0"/>
              </w:rPr>
              <w:t xml:space="preserve">them</w:t>
            </w:r>
            <w:r w:rsidDel="00000000" w:rsidR="00000000" w:rsidRPr="00000000">
              <w:rPr>
                <w:i w:val="0"/>
                <w:smallCaps w:val="0"/>
                <w:strike w:val="0"/>
                <w:color w:val="000000"/>
                <w:sz w:val="16"/>
                <w:szCs w:val="16"/>
                <w:u w:val="none"/>
                <w:vertAlign w:val="baseline"/>
                <w:rtl w:val="0"/>
              </w:rPr>
              <w:t xml:space="preserve"> is designated as chairman, the other four seats must be </w:t>
            </w:r>
            <w:r w:rsidDel="00000000" w:rsidR="00000000" w:rsidRPr="00000000">
              <w:rPr>
                <w:sz w:val="16"/>
                <w:szCs w:val="16"/>
                <w:rtl w:val="0"/>
              </w:rPr>
              <w:t xml:space="preserve">divided</w:t>
            </w:r>
            <w:r w:rsidDel="00000000" w:rsidR="00000000" w:rsidRPr="00000000">
              <w:rPr>
                <w:i w:val="0"/>
                <w:smallCaps w:val="0"/>
                <w:strike w:val="0"/>
                <w:color w:val="000000"/>
                <w:sz w:val="16"/>
                <w:szCs w:val="16"/>
                <w:u w:val="none"/>
                <w:vertAlign w:val="baseline"/>
                <w:rtl w:val="0"/>
              </w:rPr>
              <w:t xml:space="preserve"> between 2 lawyers and 2 economists.</w:t>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left"/>
              <w:rPr>
                <w:sz w:val="16"/>
                <w:szCs w:val="16"/>
              </w:rPr>
            </w:pPr>
            <w:r w:rsidDel="00000000" w:rsidR="00000000" w:rsidRPr="00000000">
              <w:rPr>
                <w:rtl w:val="0"/>
              </w:rPr>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left"/>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[Please describe the </w:t>
            </w:r>
            <w:r w:rsidDel="00000000" w:rsidR="00000000" w:rsidRPr="00000000">
              <w:rPr>
                <w:i w:val="1"/>
                <w:sz w:val="16"/>
                <w:szCs w:val="16"/>
                <w:rtl w:val="0"/>
              </w:rPr>
              <w:t xml:space="preserve">election</w:t>
            </w:r>
            <w:r w:rsidDel="00000000" w:rsidR="00000000" w:rsidRPr="00000000">
              <w:rPr>
                <w:i w:val="1"/>
                <w:smallCaps w:val="0"/>
                <w:strike w:val="0"/>
                <w:color w:val="000000"/>
                <w:sz w:val="16"/>
                <w:szCs w:val="16"/>
                <w:u w:val="none"/>
                <w:vertAlign w:val="baseline"/>
                <w:rtl w:val="0"/>
              </w:rPr>
              <w:t xml:space="preserve"> process for choosing the members of the directive organ. Include relevant provisions; mention the branch government involved in this process]</w:t>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269" w:firstLine="0"/>
              <w:jc w:val="left"/>
              <w:rPr>
                <w:sz w:val="16"/>
                <w:szCs w:val="16"/>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Is there a fixed period during which removal is prohibited?</w:t>
            </w:r>
          </w:p>
        </w:tc>
        <w:tc>
          <w:tcPr>
            <w:gridSpan w:val="3"/>
          </w:tcPr>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4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No </w:t>
            </w:r>
          </w:p>
        </w:tc>
        <w:tc>
          <w:tcPr>
            <w:gridSpan w:val="5"/>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The chairman can be removed at any time, while the other four are appointed for a 4 year tenure and can only be removed for the causes expressed on Article 9 of Law 22262.</w:t>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left"/>
              <w:rPr>
                <w:i w:val="1"/>
                <w:sz w:val="16"/>
                <w:szCs w:val="16"/>
              </w:rPr>
            </w:pPr>
            <w:r w:rsidDel="00000000" w:rsidR="00000000" w:rsidRPr="00000000">
              <w:rPr>
                <w:rtl w:val="0"/>
              </w:rPr>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[If your answer is “yes”, please introduce the duration of the tenure and the relevant provisions. If the answer is no, please refer if there are specific and restricted grounds under which the members of the Directive body can be removed; mention if they are elected for a term and introduce the relevant provisions]</w:t>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both"/>
              <w:rPr>
                <w:sz w:val="16"/>
                <w:szCs w:val="16"/>
              </w:rPr>
            </w:pPr>
            <w:r w:rsidDel="00000000" w:rsidR="00000000" w:rsidRPr="00000000">
              <w:rPr>
                <w:rtl w:val="0"/>
              </w:rPr>
            </w:r>
          </w:p>
        </w:tc>
      </w:tr>
      <w:tr>
        <w:trPr>
          <w:cantSplit w:val="0"/>
          <w:trHeight w:val="357" w:hRule="atLeast"/>
          <w:tblHeader w:val="0"/>
        </w:trPr>
        <w:tc>
          <w:tcPr/>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Is the tenure of the heads renewable?</w:t>
            </w:r>
          </w:p>
        </w:tc>
        <w:tc>
          <w:tcPr>
            <w:gridSpan w:val="3"/>
          </w:tcPr>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4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 </w:t>
            </w:r>
          </w:p>
        </w:tc>
        <w:tc>
          <w:tcPr>
            <w:gridSpan w:val="5"/>
          </w:tcPr>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left"/>
              <w:rPr>
                <w:i w:val="1"/>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left"/>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[Please, introduce the relevant provisions]</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left"/>
              <w:rPr>
                <w:sz w:val="16"/>
                <w:szCs w:val="16"/>
              </w:rPr>
            </w:pP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Are the heads required by law to have certain minimum qualifications (degree in law or economics, age,</w:t>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experience)?</w:t>
            </w:r>
          </w:p>
        </w:tc>
        <w:tc>
          <w:tcPr>
            <w:gridSpan w:val="3"/>
          </w:tcPr>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4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5"/>
          </w:tcPr>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Two of the commissioners must be lawyers and two economists, with recognized expertise in their fields, must be at least 30 years old and have at least 4 years of professional experience. </w:t>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The chairman can be freely </w:t>
            </w:r>
            <w:r w:rsidDel="00000000" w:rsidR="00000000" w:rsidRPr="00000000">
              <w:rPr>
                <w:sz w:val="16"/>
                <w:szCs w:val="16"/>
                <w:rtl w:val="0"/>
              </w:rPr>
              <w:t xml:space="preserve">picked</w:t>
            </w:r>
            <w:r w:rsidDel="00000000" w:rsidR="00000000" w:rsidRPr="00000000">
              <w:rPr>
                <w:i w:val="0"/>
                <w:smallCaps w:val="0"/>
                <w:strike w:val="0"/>
                <w:color w:val="000000"/>
                <w:sz w:val="16"/>
                <w:szCs w:val="16"/>
                <w:u w:val="none"/>
                <w:vertAlign w:val="baseline"/>
                <w:rtl w:val="0"/>
              </w:rPr>
              <w:t xml:space="preserve"> by the President.  </w:t>
            </w:r>
          </w:p>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left"/>
              <w:rPr>
                <w:i w:val="1"/>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left"/>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[If your answer is “yes”, please make reference to the qualifications required by law and the relevant provisions].</w:t>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left"/>
              <w:rPr>
                <w:sz w:val="16"/>
                <w:szCs w:val="16"/>
              </w:rPr>
            </w:pPr>
            <w:r w:rsidDel="00000000" w:rsidR="00000000" w:rsidRPr="00000000">
              <w:rPr>
                <w:rtl w:val="0"/>
              </w:rPr>
            </w:r>
          </w:p>
        </w:tc>
      </w:tr>
      <w:tr>
        <w:trPr>
          <w:cantSplit w:val="0"/>
          <w:trHeight w:val="465" w:hRule="atLeast"/>
          <w:tblHeader w:val="0"/>
        </w:trPr>
        <w:tc>
          <w:tcPr>
            <w:gridSpan w:val="9"/>
            <w:shd w:fill="b9a989" w:val="clear"/>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90" w:right="269" w:firstLine="0"/>
              <w:jc w:val="center"/>
              <w:rPr>
                <w:b w:val="1"/>
                <w:i w:val="0"/>
                <w:smallCaps w:val="0"/>
                <w:strike w:val="0"/>
                <w:color w:val="000000"/>
                <w:sz w:val="20"/>
                <w:szCs w:val="20"/>
                <w:u w:val="none"/>
                <w:vertAlign w:val="baseline"/>
              </w:rPr>
            </w:pPr>
            <w:r w:rsidDel="00000000" w:rsidR="00000000" w:rsidRPr="00000000">
              <w:rPr>
                <w:b w:val="1"/>
                <w:i w:val="0"/>
                <w:smallCaps w:val="1"/>
                <w:strike w:val="0"/>
                <w:color w:val="000000"/>
                <w:sz w:val="20"/>
                <w:szCs w:val="20"/>
                <w:u w:val="none"/>
                <w:vertAlign w:val="baseline"/>
                <w:rtl w:val="0"/>
              </w:rPr>
              <w:t xml:space="preserve">Architecture</w:t>
            </w:r>
            <w:r w:rsidDel="00000000" w:rsidR="00000000" w:rsidRPr="00000000">
              <w:rPr>
                <w:rtl w:val="0"/>
              </w:rPr>
            </w:r>
          </w:p>
        </w:tc>
      </w:tr>
      <w:tr>
        <w:trPr>
          <w:cantSplit w:val="0"/>
          <w:trHeight w:val="540" w:hRule="atLeast"/>
          <w:tblHeader w:val="0"/>
        </w:trPr>
        <w:tc>
          <w:tcPr/>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63"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Is the Competition Authority a stand-alone agency with an independent physical location or is it part of a bigger entity such as a ministry?</w:t>
            </w:r>
          </w:p>
        </w:tc>
        <w:tc>
          <w:tcPr>
            <w:gridSpan w:val="3"/>
          </w:tcPr>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7" w:right="117"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Stand alone </w:t>
            </w:r>
          </w:p>
        </w:tc>
        <w:tc>
          <w:tcPr>
            <w:gridSpan w:val="5"/>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2"/>
              </w:tabs>
              <w:spacing w:after="0" w:before="0" w:line="276" w:lineRule="auto"/>
              <w:ind w:left="108" w:right="269"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The secretariat is one division of the Argentine’s Ministry of Economy</w:t>
            </w:r>
          </w:p>
        </w:tc>
      </w:tr>
      <w:tr>
        <w:trPr>
          <w:cantSplit w:val="0"/>
          <w:trHeight w:val="463" w:hRule="atLeast"/>
          <w:tblHeader w:val="0"/>
        </w:trPr>
        <w:tc>
          <w:tcPr>
            <w:gridSpan w:val="9"/>
            <w:shd w:fill="b9a989" w:val="clear"/>
          </w:tcPr>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90" w:right="269" w:firstLine="0"/>
              <w:jc w:val="center"/>
              <w:rPr>
                <w:b w:val="1"/>
                <w:i w:val="0"/>
                <w:smallCaps w:val="0"/>
                <w:strike w:val="0"/>
                <w:color w:val="000000"/>
                <w:sz w:val="20"/>
                <w:szCs w:val="20"/>
                <w:u w:val="none"/>
                <w:vertAlign w:val="baseline"/>
              </w:rPr>
            </w:pPr>
            <w:r w:rsidDel="00000000" w:rsidR="00000000" w:rsidRPr="00000000">
              <w:rPr>
                <w:b w:val="1"/>
                <w:i w:val="0"/>
                <w:smallCaps w:val="1"/>
                <w:strike w:val="0"/>
                <w:color w:val="000000"/>
                <w:sz w:val="20"/>
                <w:szCs w:val="20"/>
                <w:u w:val="none"/>
                <w:vertAlign w:val="baseline"/>
                <w:rtl w:val="0"/>
              </w:rPr>
              <w:t xml:space="preserve">Policy Duties</w:t>
            </w:r>
            <w:r w:rsidDel="00000000" w:rsidR="00000000" w:rsidRPr="00000000">
              <w:rPr>
                <w:rtl w:val="0"/>
              </w:rPr>
            </w:r>
          </w:p>
        </w:tc>
      </w:tr>
      <w:tr>
        <w:trPr>
          <w:cantSplit w:val="0"/>
          <w:trHeight w:val="275" w:hRule="atLeast"/>
          <w:tblHeader w:val="0"/>
        </w:trPr>
        <w:tc>
          <w:tcPr>
            <w:gridSpan w:val="2"/>
            <w:vMerge w:val="restart"/>
          </w:tcPr>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Competition Authority have an exclusive mandate on competition or multiple mandates?</w:t>
            </w:r>
          </w:p>
        </w:tc>
        <w:tc>
          <w:tcPr>
            <w:gridSpan w:val="4"/>
            <w:vMerge w:val="restart"/>
          </w:tcPr>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6" w:right="269"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Exclusive </w:t>
            </w:r>
          </w:p>
        </w:tc>
        <w:tc>
          <w:tcPr/>
          <w:p w:rsidR="00000000" w:rsidDel="00000000" w:rsidP="00000000" w:rsidRDefault="00000000" w:rsidRPr="00000000" w14:paraId="000005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69" w:firstLine="0"/>
              <w:jc w:val="left"/>
              <w:rPr>
                <w:i w:val="0"/>
                <w:smallCaps w:val="0"/>
                <w:strike w:val="0"/>
                <w:color w:val="000000"/>
                <w:sz w:val="24"/>
                <w:szCs w:val="24"/>
                <w:u w:val="none"/>
                <w:vertAlign w:val="baseline"/>
              </w:rPr>
            </w:pPr>
            <w:r w:rsidDel="00000000" w:rsidR="00000000" w:rsidRPr="00000000">
              <w:rPr>
                <w:i w:val="0"/>
                <w:smallCaps w:val="0"/>
                <w:strike w:val="0"/>
                <w:color w:val="ff0000"/>
                <w:sz w:val="16"/>
                <w:szCs w:val="16"/>
                <w:u w:val="none"/>
                <w:vertAlign w:val="baseline"/>
                <w:rtl w:val="0"/>
              </w:rPr>
              <w:t xml:space="preserve">X</w:t>
            </w:r>
            <w:r w:rsidDel="00000000" w:rsidR="00000000" w:rsidRPr="00000000">
              <w:rPr>
                <w:rtl w:val="0"/>
              </w:rPr>
            </w:r>
          </w:p>
          <w:p w:rsidR="00000000" w:rsidDel="00000000" w:rsidP="00000000" w:rsidRDefault="00000000" w:rsidRPr="00000000" w14:paraId="000005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69" w:firstLine="0"/>
              <w:jc w:val="left"/>
              <w:rPr>
                <w:i w:val="0"/>
                <w:smallCaps w:val="0"/>
                <w:strike w:val="0"/>
                <w:color w:val="000000"/>
                <w:sz w:val="16"/>
                <w:szCs w:val="16"/>
                <w:u w:val="none"/>
                <w:vertAlign w:val="baseline"/>
              </w:rPr>
            </w:pPr>
            <w:r w:rsidDel="00000000" w:rsidR="00000000" w:rsidRPr="00000000">
              <w:rPr>
                <w:rtl w:val="0"/>
              </w:rPr>
            </w:r>
          </w:p>
        </w:tc>
        <w:tc>
          <w:tcPr>
            <w:gridSpan w:val="2"/>
          </w:tcPr>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269"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Concurrent consumer protection mandate.</w:t>
            </w:r>
          </w:p>
        </w:tc>
      </w:tr>
      <w:tr>
        <w:trPr>
          <w:cantSplit w:val="0"/>
          <w:trHeight w:val="273" w:hRule="atLeast"/>
          <w:tblHeader w:val="0"/>
        </w:trPr>
        <w:tc>
          <w:tcPr>
            <w:gridSpan w:val="2"/>
            <w:vMerge w:val="continue"/>
          </w:tcPr>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tc>
        <w:tc>
          <w:tcPr>
            <w:gridSpan w:val="4"/>
            <w:vMerge w:val="continue"/>
          </w:tcPr>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tc>
        <w:tc>
          <w:tcPr/>
          <w:p w:rsidR="00000000" w:rsidDel="00000000" w:rsidP="00000000" w:rsidRDefault="00000000" w:rsidRPr="00000000" w14:paraId="000005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69" w:firstLine="0"/>
              <w:jc w:val="left"/>
              <w:rPr>
                <w:i w:val="0"/>
                <w:smallCaps w:val="0"/>
                <w:strike w:val="0"/>
                <w:color w:val="000000"/>
                <w:sz w:val="24"/>
                <w:szCs w:val="24"/>
                <w:u w:val="none"/>
                <w:vertAlign w:val="baseline"/>
              </w:rPr>
            </w:pPr>
            <w:r w:rsidDel="00000000" w:rsidR="00000000" w:rsidRPr="00000000">
              <w:rPr>
                <w:i w:val="0"/>
                <w:smallCaps w:val="0"/>
                <w:strike w:val="0"/>
                <w:color w:val="ff0000"/>
                <w:sz w:val="16"/>
                <w:szCs w:val="16"/>
                <w:u w:val="none"/>
                <w:vertAlign w:val="baseline"/>
                <w:rtl w:val="0"/>
              </w:rPr>
              <w:t xml:space="preserve">X</w:t>
            </w:r>
            <w:r w:rsidDel="00000000" w:rsidR="00000000" w:rsidRPr="00000000">
              <w:rPr>
                <w:rtl w:val="0"/>
              </w:rPr>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center"/>
              <w:rPr>
                <w:i w:val="0"/>
                <w:smallCaps w:val="0"/>
                <w:strike w:val="0"/>
                <w:color w:val="000000"/>
                <w:sz w:val="16"/>
                <w:szCs w:val="16"/>
                <w:u w:val="none"/>
                <w:vertAlign w:val="baseline"/>
              </w:rPr>
            </w:pPr>
            <w:r w:rsidDel="00000000" w:rsidR="00000000" w:rsidRPr="00000000">
              <w:rPr>
                <w:rtl w:val="0"/>
              </w:rPr>
            </w:r>
          </w:p>
        </w:tc>
        <w:tc>
          <w:tcPr>
            <w:gridSpan w:val="2"/>
          </w:tcPr>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269"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Concurrent IP mandate.</w:t>
            </w:r>
          </w:p>
        </w:tc>
      </w:tr>
      <w:tr>
        <w:trPr>
          <w:cantSplit w:val="0"/>
          <w:trHeight w:val="274" w:hRule="atLeast"/>
          <w:tblHeader w:val="0"/>
        </w:trPr>
        <w:tc>
          <w:tcPr>
            <w:gridSpan w:val="2"/>
            <w:vMerge w:val="continue"/>
          </w:tcPr>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tc>
        <w:tc>
          <w:tcPr>
            <w:gridSpan w:val="4"/>
            <w:vMerge w:val="continue"/>
          </w:tcPr>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tc>
        <w:tc>
          <w:tcPr>
            <w:gridSpan w:val="3"/>
          </w:tcPr>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7" w:right="269" w:firstLine="0"/>
              <w:jc w:val="left"/>
              <w:rPr>
                <w:i w:val="0"/>
                <w:smallCaps w:val="0"/>
                <w:strike w:val="0"/>
                <w:color w:val="000000"/>
                <w:sz w:val="16"/>
                <w:szCs w:val="16"/>
                <w:u w:val="none"/>
                <w:vertAlign w:val="baseline"/>
              </w:rPr>
            </w:pPr>
            <w:r w:rsidDel="00000000" w:rsidR="00000000" w:rsidRPr="00000000">
              <w:rPr>
                <w:b w:val="1"/>
                <w:i w:val="0"/>
                <w:smallCaps w:val="0"/>
                <w:strike w:val="0"/>
                <w:color w:val="000000"/>
                <w:sz w:val="16"/>
                <w:szCs w:val="16"/>
                <w:u w:val="none"/>
                <w:vertAlign w:val="baseline"/>
                <w:rtl w:val="0"/>
              </w:rPr>
              <w:t xml:space="preserve">Other mandates</w:t>
            </w:r>
            <w:r w:rsidDel="00000000" w:rsidR="00000000" w:rsidRPr="00000000">
              <w:rPr>
                <w:i w:val="0"/>
                <w:smallCaps w:val="0"/>
                <w:strike w:val="0"/>
                <w:color w:val="000000"/>
                <w:sz w:val="16"/>
                <w:szCs w:val="16"/>
                <w:u w:val="none"/>
                <w:vertAlign w:val="baseline"/>
                <w:rtl w:val="0"/>
              </w:rPr>
              <w:t xml:space="preserve">: [incl</w:t>
            </w:r>
            <w:r w:rsidDel="00000000" w:rsidR="00000000" w:rsidRPr="00000000">
              <w:rPr>
                <w:sz w:val="16"/>
                <w:szCs w:val="16"/>
                <w:rtl w:val="0"/>
              </w:rPr>
              <w:t xml:space="preserve">ude, if any]</w:t>
            </w:r>
            <w:r w:rsidDel="00000000" w:rsidR="00000000" w:rsidRPr="00000000">
              <w:rPr>
                <w:rtl w:val="0"/>
              </w:rPr>
            </w:r>
          </w:p>
        </w:tc>
      </w:tr>
      <w:tr>
        <w:trPr>
          <w:cantSplit w:val="0"/>
          <w:trHeight w:val="463" w:hRule="atLeast"/>
          <w:tblHeader w:val="0"/>
        </w:trPr>
        <w:tc>
          <w:tcPr>
            <w:gridSpan w:val="9"/>
            <w:shd w:fill="b9a989" w:val="clear"/>
          </w:tcPr>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76" w:lineRule="auto"/>
              <w:ind w:left="180" w:right="269" w:firstLine="0"/>
              <w:jc w:val="center"/>
              <w:rPr>
                <w:b w:val="1"/>
                <w:i w:val="0"/>
                <w:smallCaps w:val="0"/>
                <w:strike w:val="0"/>
                <w:color w:val="000000"/>
                <w:sz w:val="20"/>
                <w:szCs w:val="20"/>
                <w:u w:val="none"/>
                <w:vertAlign w:val="baseline"/>
              </w:rPr>
            </w:pPr>
            <w:r w:rsidDel="00000000" w:rsidR="00000000" w:rsidRPr="00000000">
              <w:rPr>
                <w:b w:val="1"/>
                <w:i w:val="0"/>
                <w:smallCaps w:val="1"/>
                <w:strike w:val="0"/>
                <w:color w:val="000000"/>
                <w:sz w:val="20"/>
                <w:szCs w:val="20"/>
                <w:u w:val="none"/>
                <w:vertAlign w:val="baseline"/>
                <w:rtl w:val="0"/>
              </w:rPr>
              <w:t xml:space="preserve">Portfolio Instruments</w:t>
            </w:r>
            <w:r w:rsidDel="00000000" w:rsidR="00000000" w:rsidRPr="00000000">
              <w:rPr>
                <w:rtl w:val="0"/>
              </w:rPr>
            </w:r>
          </w:p>
        </w:tc>
      </w:tr>
      <w:tr>
        <w:trPr>
          <w:cantSplit w:val="0"/>
          <w:trHeight w:val="178" w:hRule="atLeast"/>
          <w:tblHeader w:val="0"/>
        </w:trPr>
        <w:tc>
          <w:tcPr>
            <w:gridSpan w:val="9"/>
            <w:shd w:fill="d2c7b4" w:val="clear"/>
          </w:tcPr>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269" w:firstLine="0"/>
              <w:jc w:val="left"/>
              <w:rPr>
                <w:b w:val="1"/>
                <w:i w:val="0"/>
                <w:smallCaps w:val="0"/>
                <w:strike w:val="0"/>
                <w:color w:val="000000"/>
                <w:sz w:val="16"/>
                <w:szCs w:val="16"/>
                <w:u w:val="none"/>
                <w:vertAlign w:val="baseline"/>
              </w:rPr>
            </w:pPr>
            <w:r w:rsidDel="00000000" w:rsidR="00000000" w:rsidRPr="00000000">
              <w:rPr>
                <w:b w:val="1"/>
                <w:i w:val="0"/>
                <w:smallCaps w:val="0"/>
                <w:strike w:val="0"/>
                <w:color w:val="000000"/>
                <w:sz w:val="16"/>
                <w:szCs w:val="16"/>
                <w:u w:val="none"/>
                <w:vertAlign w:val="baseline"/>
                <w:rtl w:val="0"/>
              </w:rPr>
              <w:t xml:space="preserve">Law Enforcement</w:t>
            </w:r>
          </w:p>
        </w:tc>
      </w:tr>
      <w:tr>
        <w:trPr>
          <w:cantSplit w:val="0"/>
          <w:trHeight w:val="358" w:hRule="atLeast"/>
          <w:tblHeader w:val="0"/>
        </w:trPr>
        <w:tc>
          <w:tcPr>
            <w:gridSpan w:val="2"/>
          </w:tcPr>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Competition Authority have powers to investigate cartels?</w:t>
            </w:r>
          </w:p>
        </w:tc>
        <w:tc>
          <w:tcPr>
            <w:gridSpan w:val="4"/>
          </w:tcPr>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69"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3"/>
          </w:tcPr>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269"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269"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Pursuant to Article 1 of Resolution 359 issued by the Secretariat most of the investigation powers to pursue anticompetitive conducts </w:t>
            </w:r>
            <w:r w:rsidDel="00000000" w:rsidR="00000000" w:rsidRPr="00000000">
              <w:rPr>
                <w:sz w:val="16"/>
                <w:szCs w:val="16"/>
                <w:rtl w:val="0"/>
              </w:rPr>
              <w:t xml:space="preserve">were delegated</w:t>
            </w:r>
            <w:r w:rsidDel="00000000" w:rsidR="00000000" w:rsidRPr="00000000">
              <w:rPr>
                <w:i w:val="0"/>
                <w:smallCaps w:val="0"/>
                <w:strike w:val="0"/>
                <w:color w:val="000000"/>
                <w:sz w:val="16"/>
                <w:szCs w:val="16"/>
                <w:u w:val="none"/>
                <w:vertAlign w:val="baseline"/>
                <w:rtl w:val="0"/>
              </w:rPr>
              <w:t xml:space="preserve"> into the CNDC. </w:t>
            </w:r>
          </w:p>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269"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269"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Articles 1 and 2 of the Competition Law ban collusive practices. </w:t>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269" w:firstLine="0"/>
              <w:jc w:val="left"/>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269" w:firstLine="0"/>
              <w:jc w:val="left"/>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[If the answer is “yes”, please mention the type of liability that the actions of the agency seek: civil, criminal, administrative. Introduce the relevant provisions; briefly explain if the powers of the authority are limited to certain types of cartels and what kind of sanctions can be imposed.]</w:t>
            </w:r>
            <w:r w:rsidDel="00000000" w:rsidR="00000000" w:rsidRPr="00000000">
              <w:rPr>
                <w:rtl w:val="0"/>
              </w:rPr>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269" w:firstLine="0"/>
              <w:jc w:val="left"/>
              <w:rPr>
                <w:i w:val="0"/>
                <w:smallCaps w:val="0"/>
                <w:strike w:val="0"/>
                <w:color w:val="000000"/>
                <w:sz w:val="16"/>
                <w:szCs w:val="16"/>
                <w:u w:val="none"/>
                <w:vertAlign w:val="baseline"/>
              </w:rPr>
            </w:pPr>
            <w:r w:rsidDel="00000000" w:rsidR="00000000" w:rsidRPr="00000000">
              <w:rPr>
                <w:rtl w:val="0"/>
              </w:rPr>
            </w:r>
          </w:p>
        </w:tc>
      </w:tr>
      <w:tr>
        <w:trPr>
          <w:cantSplit w:val="0"/>
          <w:trHeight w:val="358" w:hRule="atLeast"/>
          <w:tblHeader w:val="0"/>
        </w:trPr>
        <w:tc>
          <w:tcPr>
            <w:gridSpan w:val="2"/>
          </w:tcPr>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Competition Authority have powers to investigate unilateral Conduct?</w:t>
            </w:r>
          </w:p>
        </w:tc>
        <w:tc>
          <w:tcPr>
            <w:gridSpan w:val="4"/>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3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3"/>
          </w:tcPr>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269"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Pursuant to Article 1 of Resolution 359 issued by the Secretariat most of the investigation powers to pursue anticompetitive conducts </w:t>
            </w:r>
            <w:r w:rsidDel="00000000" w:rsidR="00000000" w:rsidRPr="00000000">
              <w:rPr>
                <w:sz w:val="16"/>
                <w:szCs w:val="16"/>
                <w:rtl w:val="0"/>
              </w:rPr>
              <w:t xml:space="preserve">were delegated</w:t>
            </w:r>
            <w:r w:rsidDel="00000000" w:rsidR="00000000" w:rsidRPr="00000000">
              <w:rPr>
                <w:i w:val="0"/>
                <w:smallCaps w:val="0"/>
                <w:strike w:val="0"/>
                <w:color w:val="000000"/>
                <w:sz w:val="16"/>
                <w:szCs w:val="16"/>
                <w:u w:val="none"/>
                <w:vertAlign w:val="baseline"/>
                <w:rtl w:val="0"/>
              </w:rPr>
              <w:t xml:space="preserve"> into the CNDC. </w:t>
            </w:r>
          </w:p>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269"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79"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Articles 1, 3, and 5 of the Competition Law ban unilateral practices.</w:t>
            </w:r>
          </w:p>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left"/>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[If the answer is “yes”, please mention briefly if the competition authority is invested with the power to pursue exploitative and exclusionary effects, also make reference to relevant provisions, the type of liability that the actions of the authority seek, and what kind of sanctions can be imposed.]</w:t>
            </w:r>
          </w:p>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left"/>
              <w:rPr>
                <w:sz w:val="16"/>
                <w:szCs w:val="16"/>
              </w:rPr>
            </w:pPr>
            <w:r w:rsidDel="00000000" w:rsidR="00000000" w:rsidRPr="00000000">
              <w:rPr>
                <w:rtl w:val="0"/>
              </w:rPr>
            </w:r>
          </w:p>
        </w:tc>
      </w:tr>
      <w:tr>
        <w:trPr>
          <w:cantSplit w:val="0"/>
          <w:trHeight w:val="958" w:hRule="atLeast"/>
          <w:tblHeader w:val="0"/>
        </w:trPr>
        <w:tc>
          <w:tcPr>
            <w:gridSpan w:val="2"/>
          </w:tcPr>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Competition Authority have the powers to conduct </w:t>
            </w:r>
            <w:r w:rsidDel="00000000" w:rsidR="00000000" w:rsidRPr="00000000">
              <w:rPr>
                <w:i w:val="1"/>
                <w:smallCaps w:val="0"/>
                <w:strike w:val="0"/>
                <w:color w:val="000000"/>
                <w:sz w:val="16"/>
                <w:szCs w:val="16"/>
                <w:u w:val="none"/>
                <w:vertAlign w:val="baseline"/>
                <w:rtl w:val="0"/>
              </w:rPr>
              <w:t xml:space="preserve">ex-ante </w:t>
            </w:r>
            <w:r w:rsidDel="00000000" w:rsidR="00000000" w:rsidRPr="00000000">
              <w:rPr>
                <w:i w:val="0"/>
                <w:smallCaps w:val="0"/>
                <w:strike w:val="0"/>
                <w:color w:val="000000"/>
                <w:sz w:val="16"/>
                <w:szCs w:val="16"/>
                <w:u w:val="none"/>
                <w:vertAlign w:val="baseline"/>
                <w:rtl w:val="0"/>
              </w:rPr>
              <w:t xml:space="preserve">merger review?</w:t>
            </w:r>
          </w:p>
        </w:tc>
        <w:tc>
          <w:tcPr>
            <w:gridSpan w:val="4"/>
          </w:tcPr>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3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3"/>
          </w:tcPr>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 w:right="179"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79"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See the answer provided on the Secretariat section</w:t>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05" w:right="179"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 </w:t>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 w:right="179"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[If the answer is “yes”, please explain briefly the process and which are the remedies that authority can seek or impose and mention the relevant provisions]</w:t>
            </w:r>
            <w:r w:rsidDel="00000000" w:rsidR="00000000" w:rsidRPr="00000000">
              <w:rPr>
                <w:rtl w:val="0"/>
              </w:rPr>
            </w:r>
          </w:p>
        </w:tc>
      </w:tr>
      <w:tr>
        <w:trPr>
          <w:cantSplit w:val="0"/>
          <w:trHeight w:val="958" w:hRule="atLeast"/>
          <w:tblHeader w:val="0"/>
        </w:trPr>
        <w:tc>
          <w:tcPr>
            <w:gridSpan w:val="2"/>
          </w:tcPr>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Is the notification of merger transactions mandatory?</w:t>
            </w:r>
          </w:p>
        </w:tc>
        <w:tc>
          <w:tcPr>
            <w:gridSpan w:val="4"/>
          </w:tcPr>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3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3"/>
          </w:tcPr>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79"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 </w:t>
            </w:r>
          </w:p>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79"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See the answer provided on the Secretariat section</w:t>
            </w:r>
          </w:p>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79"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 w:right="179"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[If the answer is “yes”, please explain whether all the transactions shall be notified or if there is a threshold; mention relevant provisions]</w:t>
            </w:r>
            <w:r w:rsidDel="00000000" w:rsidR="00000000" w:rsidRPr="00000000">
              <w:rPr>
                <w:rtl w:val="0"/>
              </w:rPr>
            </w:r>
          </w:p>
        </w:tc>
      </w:tr>
      <w:tr>
        <w:trPr>
          <w:cantSplit w:val="0"/>
          <w:trHeight w:val="958" w:hRule="atLeast"/>
          <w:tblHeader w:val="0"/>
        </w:trPr>
        <w:tc>
          <w:tcPr>
            <w:gridSpan w:val="2"/>
          </w:tcPr>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Can the parties close the transaction before the final decision of the Authority (suspensory effect of merger notification)?</w:t>
            </w:r>
          </w:p>
        </w:tc>
        <w:tc>
          <w:tcPr>
            <w:gridSpan w:val="4"/>
          </w:tcPr>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3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No </w:t>
            </w:r>
          </w:p>
        </w:tc>
        <w:tc>
          <w:tcPr>
            <w:gridSpan w:val="3"/>
          </w:tcPr>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79"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See the answer provided on the Secretariat section</w:t>
            </w:r>
          </w:p>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left"/>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left"/>
              <w:rPr>
                <w:i w:val="1"/>
                <w:smallCaps w:val="0"/>
                <w:strike w:val="0"/>
                <w:color w:val="000000"/>
                <w:sz w:val="16"/>
                <w:szCs w:val="16"/>
                <w:u w:val="none"/>
                <w:vertAlign w:val="baseline"/>
              </w:rPr>
            </w:pPr>
            <w:r w:rsidDel="00000000" w:rsidR="00000000" w:rsidRPr="00000000">
              <w:rPr>
                <w:i w:val="1"/>
                <w:sz w:val="16"/>
                <w:szCs w:val="16"/>
                <w:rtl w:val="0"/>
              </w:rPr>
              <w:t xml:space="preserve">[</w:t>
            </w:r>
            <w:r w:rsidDel="00000000" w:rsidR="00000000" w:rsidRPr="00000000">
              <w:rPr>
                <w:i w:val="1"/>
                <w:smallCaps w:val="0"/>
                <w:strike w:val="0"/>
                <w:color w:val="000000"/>
                <w:sz w:val="16"/>
                <w:szCs w:val="16"/>
                <w:u w:val="none"/>
                <w:vertAlign w:val="baseline"/>
                <w:rtl w:val="0"/>
              </w:rPr>
              <w:t xml:space="preserve">Please mention the relevant provisions and add any explanation that you deem necessary</w:t>
            </w:r>
            <w:r w:rsidDel="00000000" w:rsidR="00000000" w:rsidRPr="00000000">
              <w:rPr>
                <w:i w:val="1"/>
                <w:smallCaps w:val="0"/>
                <w:strike w:val="0"/>
                <w:color w:val="000000"/>
                <w:sz w:val="16"/>
                <w:szCs w:val="16"/>
                <w:u w:val="none"/>
                <w:vertAlign w:val="baseline"/>
                <w:rtl w:val="0"/>
              </w:rPr>
              <w:t xml:space="preserve">]</w:t>
            </w:r>
          </w:p>
        </w:tc>
      </w:tr>
      <w:tr>
        <w:trPr>
          <w:cantSplit w:val="0"/>
          <w:trHeight w:val="958" w:hRule="atLeast"/>
          <w:tblHeader w:val="0"/>
        </w:trPr>
        <w:tc>
          <w:tcPr>
            <w:gridSpan w:val="2"/>
          </w:tcPr>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Competition Authority have the power to carry out </w:t>
            </w:r>
            <w:r w:rsidDel="00000000" w:rsidR="00000000" w:rsidRPr="00000000">
              <w:rPr>
                <w:i w:val="1"/>
                <w:smallCaps w:val="0"/>
                <w:strike w:val="0"/>
                <w:color w:val="000000"/>
                <w:sz w:val="16"/>
                <w:szCs w:val="16"/>
                <w:u w:val="none"/>
                <w:vertAlign w:val="baseline"/>
                <w:rtl w:val="0"/>
              </w:rPr>
              <w:t xml:space="preserve">ex-post </w:t>
            </w:r>
            <w:r w:rsidDel="00000000" w:rsidR="00000000" w:rsidRPr="00000000">
              <w:rPr>
                <w:i w:val="0"/>
                <w:smallCaps w:val="0"/>
                <w:strike w:val="0"/>
                <w:color w:val="000000"/>
                <w:sz w:val="16"/>
                <w:szCs w:val="16"/>
                <w:u w:val="none"/>
                <w:vertAlign w:val="baseline"/>
                <w:rtl w:val="0"/>
              </w:rPr>
              <w:t xml:space="preserve">merger investigations?</w:t>
            </w:r>
          </w:p>
        </w:tc>
        <w:tc>
          <w:tcPr>
            <w:gridSpan w:val="4"/>
          </w:tcPr>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3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3"/>
          </w:tcPr>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79"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See the answer provided on the Secretariat section</w:t>
            </w:r>
          </w:p>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left"/>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[Please mention relevant provisions]</w:t>
            </w:r>
            <w:r w:rsidDel="00000000" w:rsidR="00000000" w:rsidRPr="00000000">
              <w:rPr>
                <w:rtl w:val="0"/>
              </w:rPr>
            </w:r>
          </w:p>
        </w:tc>
      </w:tr>
      <w:tr>
        <w:trPr>
          <w:cantSplit w:val="0"/>
          <w:trHeight w:val="958" w:hRule="atLeast"/>
          <w:tblHeader w:val="0"/>
        </w:trPr>
        <w:tc>
          <w:tcPr>
            <w:gridSpan w:val="2"/>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Competition Authority have the power to impose remedies on </w:t>
            </w:r>
            <w:r w:rsidDel="00000000" w:rsidR="00000000" w:rsidRPr="00000000">
              <w:rPr>
                <w:i w:val="1"/>
                <w:smallCaps w:val="0"/>
                <w:strike w:val="0"/>
                <w:color w:val="000000"/>
                <w:sz w:val="16"/>
                <w:szCs w:val="16"/>
                <w:u w:val="none"/>
                <w:vertAlign w:val="baseline"/>
                <w:rtl w:val="0"/>
              </w:rPr>
              <w:t xml:space="preserve">ex-post </w:t>
            </w:r>
            <w:r w:rsidDel="00000000" w:rsidR="00000000" w:rsidRPr="00000000">
              <w:rPr>
                <w:i w:val="0"/>
                <w:smallCaps w:val="0"/>
                <w:strike w:val="0"/>
                <w:color w:val="000000"/>
                <w:sz w:val="16"/>
                <w:szCs w:val="16"/>
                <w:u w:val="none"/>
                <w:vertAlign w:val="baseline"/>
                <w:rtl w:val="0"/>
              </w:rPr>
              <w:t xml:space="preserve">merger investigations?</w:t>
            </w:r>
          </w:p>
        </w:tc>
        <w:tc>
          <w:tcPr>
            <w:gridSpan w:val="4"/>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3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3"/>
          </w:tcPr>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79"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See the answer provided on the Secretariat section</w:t>
            </w:r>
          </w:p>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[If the answer is yes, please mention the remedies that the Authority can impose; mention relevant provisions]</w:t>
            </w:r>
            <w:r w:rsidDel="00000000" w:rsidR="00000000" w:rsidRPr="00000000">
              <w:rPr>
                <w:i w:val="1"/>
                <w:smallCaps w:val="0"/>
                <w:strike w:val="0"/>
                <w:color w:val="000000"/>
                <w:sz w:val="16"/>
                <w:szCs w:val="16"/>
                <w:u w:val="none"/>
                <w:vertAlign w:val="baseline"/>
                <w:rtl w:val="0"/>
              </w:rPr>
              <w:t xml:space="preserve">  </w:t>
            </w:r>
          </w:p>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sz w:val="16"/>
                <w:szCs w:val="16"/>
              </w:rPr>
            </w:pPr>
            <w:r w:rsidDel="00000000" w:rsidR="00000000" w:rsidRPr="00000000">
              <w:rPr>
                <w:rtl w:val="0"/>
              </w:rPr>
            </w:r>
          </w:p>
        </w:tc>
      </w:tr>
      <w:tr>
        <w:trPr>
          <w:cantSplit w:val="0"/>
          <w:trHeight w:val="958" w:hRule="atLeast"/>
          <w:tblHeader w:val="0"/>
        </w:trPr>
        <w:tc>
          <w:tcPr>
            <w:gridSpan w:val="2"/>
          </w:tcPr>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Competition Authority have powers to conduct dawn raids at premises?</w:t>
            </w:r>
          </w:p>
        </w:tc>
        <w:tc>
          <w:tcPr>
            <w:gridSpan w:val="4"/>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3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3"/>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Competition Act, Article 30 (e).</w:t>
            </w:r>
          </w:p>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According to Resolution 359, annex paragraph 30 the CNDC can conduct dawn raids, for that purpose the Secretariat must obtain a prior judicial authorization to proceed with the search and seizure</w:t>
            </w:r>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w:t>
            </w:r>
            <w:r w:rsidDel="00000000" w:rsidR="00000000" w:rsidRPr="00000000">
              <w:rPr>
                <w:i w:val="1"/>
                <w:smallCaps w:val="0"/>
                <w:strike w:val="0"/>
                <w:color w:val="000000"/>
                <w:sz w:val="16"/>
                <w:szCs w:val="16"/>
                <w:u w:val="none"/>
                <w:vertAlign w:val="baseline"/>
                <w:rtl w:val="0"/>
              </w:rPr>
              <w:t xml:space="preserve">If the answer is “yes”, please mention whether the dawn raids shall be authorized by a judge, and mention the relevant provisions]</w:t>
            </w:r>
          </w:p>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both"/>
              <w:rPr>
                <w:sz w:val="16"/>
                <w:szCs w:val="16"/>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Can the Competition Authority investigate </w:t>
            </w:r>
            <w:r w:rsidDel="00000000" w:rsidR="00000000" w:rsidRPr="00000000">
              <w:rPr>
                <w:i w:val="1"/>
                <w:smallCaps w:val="0"/>
                <w:strike w:val="0"/>
                <w:color w:val="000000"/>
                <w:sz w:val="16"/>
                <w:szCs w:val="16"/>
                <w:u w:val="none"/>
                <w:vertAlign w:val="baseline"/>
                <w:rtl w:val="0"/>
              </w:rPr>
              <w:t xml:space="preserve">ex officio </w:t>
            </w:r>
            <w:r w:rsidDel="00000000" w:rsidR="00000000" w:rsidRPr="00000000">
              <w:rPr>
                <w:i w:val="0"/>
                <w:smallCaps w:val="0"/>
                <w:strike w:val="0"/>
                <w:color w:val="000000"/>
                <w:sz w:val="16"/>
                <w:szCs w:val="16"/>
                <w:u w:val="none"/>
                <w:vertAlign w:val="baseline"/>
                <w:rtl w:val="0"/>
              </w:rPr>
              <w:t xml:space="preserve">cases?</w:t>
            </w:r>
          </w:p>
        </w:tc>
        <w:tc>
          <w:tcPr>
            <w:gridSpan w:val="4"/>
          </w:tcPr>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13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3"/>
          </w:tcPr>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Competition Act, Articles 34 (2) (b) </w:t>
            </w:r>
          </w:p>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left"/>
              <w:rPr>
                <w:i w:val="1"/>
                <w:sz w:val="16"/>
                <w:szCs w:val="16"/>
              </w:rPr>
            </w:pPr>
            <w:r w:rsidDel="00000000" w:rsidR="00000000" w:rsidRPr="00000000">
              <w:rPr>
                <w:rtl w:val="0"/>
              </w:rPr>
            </w:r>
          </w:p>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left"/>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[Please, mention the relevant provisions]</w:t>
            </w:r>
          </w:p>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left"/>
              <w:rPr>
                <w:sz w:val="16"/>
                <w:szCs w:val="16"/>
              </w:rPr>
            </w:pPr>
            <w:r w:rsidDel="00000000" w:rsidR="00000000" w:rsidRPr="00000000">
              <w:rPr>
                <w:rtl w:val="0"/>
              </w:rPr>
            </w:r>
          </w:p>
        </w:tc>
      </w:tr>
      <w:tr>
        <w:trPr>
          <w:cantSplit w:val="0"/>
          <w:trHeight w:val="358" w:hRule="atLeast"/>
          <w:tblHeader w:val="0"/>
        </w:trPr>
        <w:tc>
          <w:tcPr>
            <w:gridSpan w:val="2"/>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Competition Authority have powers to accept leniency applications?</w:t>
            </w:r>
          </w:p>
        </w:tc>
        <w:tc>
          <w:tcPr>
            <w:gridSpan w:val="4"/>
          </w:tcPr>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3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3"/>
          </w:tcPr>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79"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See the answer provided on the Secretariat section</w:t>
            </w:r>
          </w:p>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180"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w:t>
            </w:r>
            <w:r w:rsidDel="00000000" w:rsidR="00000000" w:rsidRPr="00000000">
              <w:rPr>
                <w:i w:val="1"/>
                <w:smallCaps w:val="0"/>
                <w:strike w:val="0"/>
                <w:color w:val="000000"/>
                <w:sz w:val="16"/>
                <w:szCs w:val="16"/>
                <w:u w:val="none"/>
                <w:vertAlign w:val="baseline"/>
                <w:rtl w:val="0"/>
              </w:rPr>
              <w:t xml:space="preserve">If the answer is “yes”, please mention if there is any limitation for the applicants, what are the benefits, and mention the relevant provisions. Include any commentary that you consider relevant about the leniency program</w:t>
            </w:r>
            <w:r w:rsidDel="00000000" w:rsidR="00000000" w:rsidRPr="00000000">
              <w:rPr>
                <w:i w:val="1"/>
                <w:smallCaps w:val="0"/>
                <w:strike w:val="0"/>
                <w:color w:val="000000"/>
                <w:sz w:val="16"/>
                <w:szCs w:val="16"/>
                <w:u w:val="none"/>
                <w:vertAlign w:val="baseline"/>
                <w:rtl w:val="0"/>
              </w:rPr>
              <w:t xml:space="preserve">]</w:t>
            </w:r>
          </w:p>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rtl w:val="0"/>
              </w:rPr>
            </w:r>
          </w:p>
        </w:tc>
      </w:tr>
      <w:tr>
        <w:trPr>
          <w:cantSplit w:val="0"/>
          <w:trHeight w:val="537" w:hRule="atLeast"/>
          <w:tblHeader w:val="0"/>
        </w:trPr>
        <w:tc>
          <w:tcPr>
            <w:gridSpan w:val="2"/>
          </w:tcPr>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Competition Authority have powers to accept seek criminal punishment?</w:t>
            </w:r>
          </w:p>
        </w:tc>
        <w:tc>
          <w:tcPr>
            <w:gridSpan w:val="4"/>
          </w:tcPr>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3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No</w:t>
            </w:r>
          </w:p>
        </w:tc>
        <w:tc>
          <w:tcPr>
            <w:gridSpan w:val="3"/>
          </w:tcPr>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[If the answer is “yes”, please mention the different kinds of sanctions that the agency can impose]</w:t>
            </w:r>
            <w:r w:rsidDel="00000000" w:rsidR="00000000" w:rsidRPr="00000000">
              <w:rPr>
                <w:i w:val="0"/>
                <w:smallCaps w:val="0"/>
                <w:strike w:val="0"/>
                <w:color w:val="000000"/>
                <w:sz w:val="16"/>
                <w:szCs w:val="16"/>
                <w:u w:val="none"/>
                <w:vertAlign w:val="baseline"/>
                <w:rtl w:val="0"/>
              </w:rPr>
              <w:t xml:space="preserve">  </w:t>
            </w:r>
          </w:p>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sz w:val="16"/>
                <w:szCs w:val="16"/>
              </w:rPr>
            </w:pPr>
            <w:r w:rsidDel="00000000" w:rsidR="00000000" w:rsidRPr="00000000">
              <w:rPr>
                <w:rtl w:val="0"/>
              </w:rPr>
            </w:r>
          </w:p>
        </w:tc>
      </w:tr>
      <w:tr>
        <w:trPr>
          <w:cantSplit w:val="0"/>
          <w:trHeight w:val="179" w:hRule="atLeast"/>
          <w:tblHeader w:val="0"/>
        </w:trPr>
        <w:tc>
          <w:tcPr>
            <w:gridSpan w:val="9"/>
            <w:shd w:fill="d2c7b4" w:val="clear"/>
          </w:tcPr>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7" w:right="0" w:firstLine="0"/>
              <w:jc w:val="left"/>
              <w:rPr>
                <w:b w:val="1"/>
                <w:i w:val="0"/>
                <w:smallCaps w:val="0"/>
                <w:strike w:val="0"/>
                <w:color w:val="000000"/>
                <w:sz w:val="16"/>
                <w:szCs w:val="16"/>
                <w:u w:val="none"/>
                <w:vertAlign w:val="baseline"/>
              </w:rPr>
            </w:pPr>
            <w:r w:rsidDel="00000000" w:rsidR="00000000" w:rsidRPr="00000000">
              <w:rPr>
                <w:b w:val="1"/>
                <w:i w:val="0"/>
                <w:smallCaps w:val="0"/>
                <w:strike w:val="0"/>
                <w:color w:val="000000"/>
                <w:sz w:val="16"/>
                <w:szCs w:val="16"/>
                <w:u w:val="none"/>
                <w:vertAlign w:val="baseline"/>
                <w:rtl w:val="0"/>
              </w:rPr>
              <w:t xml:space="preserve">Advocacy</w:t>
            </w:r>
          </w:p>
        </w:tc>
      </w:tr>
      <w:tr>
        <w:trPr>
          <w:cantSplit w:val="0"/>
          <w:trHeight w:val="537" w:hRule="atLeast"/>
          <w:tblHeader w:val="0"/>
        </w:trPr>
        <w:tc>
          <w:tcPr>
            <w:gridSpan w:val="2"/>
          </w:tcPr>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Can the Competition Authority issue opinions on draft legislation?</w:t>
            </w:r>
          </w:p>
        </w:tc>
        <w:tc>
          <w:tcPr>
            <w:gridSpan w:val="4"/>
          </w:tcPr>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04" w:right="60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3"/>
          </w:tcPr>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3"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 Article 28 (h) Competition Act,  to issue the opinion is necessary that the CNDC issue a report to the Secretariat, before the later summits its opinion  (Resolution 359, Article 3 (m))</w:t>
            </w:r>
          </w:p>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3" w:firstLine="0"/>
              <w:jc w:val="left"/>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43"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[if the answer is yes, please specify if there is any kind of limitation to the agency’s authority to issue opinions, include relevant provisions]</w:t>
            </w:r>
            <w:r w:rsidDel="00000000" w:rsidR="00000000" w:rsidRPr="00000000">
              <w:rPr>
                <w:rtl w:val="0"/>
              </w:rPr>
            </w:r>
          </w:p>
        </w:tc>
      </w:tr>
      <w:tr>
        <w:trPr>
          <w:cantSplit w:val="0"/>
          <w:trHeight w:val="717" w:hRule="atLeast"/>
          <w:tblHeader w:val="0"/>
        </w:trPr>
        <w:tc>
          <w:tcPr>
            <w:gridSpan w:val="2"/>
          </w:tcPr>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Is the executive and/or the legislature obliged to request the opinion of the Competition Authority when drafting legislation that may impact</w:t>
            </w:r>
          </w:p>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competition?</w:t>
            </w:r>
          </w:p>
        </w:tc>
        <w:tc>
          <w:tcPr>
            <w:gridSpan w:val="4"/>
          </w:tcPr>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04" w:right="60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No </w:t>
            </w:r>
          </w:p>
        </w:tc>
        <w:tc>
          <w:tcPr>
            <w:gridSpan w:val="3"/>
          </w:tcPr>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[if the answer is yes, include relevant provisions]</w:t>
            </w:r>
            <w:r w:rsidDel="00000000" w:rsidR="00000000" w:rsidRPr="00000000">
              <w:rPr>
                <w:rtl w:val="0"/>
              </w:rPr>
            </w:r>
          </w:p>
        </w:tc>
      </w:tr>
      <w:tr>
        <w:trPr>
          <w:cantSplit w:val="0"/>
          <w:trHeight w:val="179" w:hRule="atLeast"/>
          <w:tblHeader w:val="0"/>
        </w:trPr>
        <w:tc>
          <w:tcPr>
            <w:gridSpan w:val="9"/>
            <w:shd w:fill="d2c7b4" w:val="clear"/>
          </w:tcPr>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7" w:right="0" w:firstLine="0"/>
              <w:jc w:val="left"/>
              <w:rPr>
                <w:b w:val="1"/>
                <w:i w:val="0"/>
                <w:smallCaps w:val="0"/>
                <w:strike w:val="0"/>
                <w:color w:val="000000"/>
                <w:sz w:val="16"/>
                <w:szCs w:val="16"/>
                <w:u w:val="none"/>
                <w:vertAlign w:val="baseline"/>
              </w:rPr>
            </w:pPr>
            <w:r w:rsidDel="00000000" w:rsidR="00000000" w:rsidRPr="00000000">
              <w:rPr>
                <w:b w:val="1"/>
                <w:i w:val="0"/>
                <w:smallCaps w:val="0"/>
                <w:strike w:val="0"/>
                <w:color w:val="000000"/>
                <w:sz w:val="16"/>
                <w:szCs w:val="16"/>
                <w:u w:val="none"/>
                <w:vertAlign w:val="baseline"/>
                <w:rtl w:val="0"/>
              </w:rPr>
              <w:t xml:space="preserve">Rulemaking</w:t>
            </w:r>
          </w:p>
        </w:tc>
      </w:tr>
      <w:tr>
        <w:trPr>
          <w:cantSplit w:val="0"/>
          <w:trHeight w:val="276" w:hRule="atLeast"/>
          <w:tblHeader w:val="0"/>
        </w:trPr>
        <w:tc>
          <w:tcPr>
            <w:gridSpan w:val="2"/>
            <w:vMerge w:val="restart"/>
          </w:tcPr>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Can the Competition Authority issue guidelines?</w:t>
            </w:r>
          </w:p>
        </w:tc>
        <w:tc>
          <w:tcPr>
            <w:gridSpan w:val="4"/>
            <w:vMerge w:val="restart"/>
          </w:tcPr>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35"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Non-Binding</w:t>
            </w:r>
          </w:p>
        </w:tc>
        <w:tc>
          <w:tcPr/>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82" w:firstLine="0"/>
              <w:jc w:val="center"/>
              <w:rPr>
                <w:i w:val="0"/>
                <w:smallCaps w:val="0"/>
                <w:strike w:val="0"/>
                <w:color w:val="000000"/>
                <w:sz w:val="16"/>
                <w:szCs w:val="16"/>
                <w:u w:val="none"/>
                <w:vertAlign w:val="baseline"/>
              </w:rPr>
            </w:pPr>
            <w:r w:rsidDel="00000000" w:rsidR="00000000" w:rsidRPr="00000000">
              <w:rPr>
                <w:i w:val="0"/>
                <w:smallCaps w:val="0"/>
                <w:strike w:val="0"/>
                <w:color w:val="ff0000"/>
                <w:sz w:val="16"/>
                <w:szCs w:val="16"/>
                <w:u w:val="none"/>
                <w:vertAlign w:val="baseline"/>
                <w:rtl w:val="0"/>
              </w:rPr>
              <w:t xml:space="preserve">X</w:t>
            </w:r>
            <w:r w:rsidDel="00000000" w:rsidR="00000000" w:rsidRPr="00000000">
              <w:rPr>
                <w:rtl w:val="0"/>
              </w:rPr>
            </w:r>
          </w:p>
        </w:tc>
        <w:tc>
          <w:tcPr>
            <w:gridSpan w:val="2"/>
          </w:tcPr>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Guidelines on the calculation of fines.</w:t>
            </w:r>
          </w:p>
        </w:tc>
      </w:tr>
      <w:tr>
        <w:trPr>
          <w:cantSplit w:val="0"/>
          <w:trHeight w:val="273" w:hRule="atLeast"/>
          <w:tblHeader w:val="0"/>
        </w:trPr>
        <w:tc>
          <w:tcPr>
            <w:gridSpan w:val="2"/>
            <w:vMerge w:val="continue"/>
          </w:tcPr>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tc>
        <w:tc>
          <w:tcPr>
            <w:gridSpan w:val="4"/>
            <w:vMerge w:val="continue"/>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tc>
        <w:tc>
          <w:tcPr/>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82" w:firstLine="0"/>
              <w:jc w:val="center"/>
              <w:rPr>
                <w:i w:val="0"/>
                <w:smallCaps w:val="0"/>
                <w:strike w:val="0"/>
                <w:color w:val="000000"/>
                <w:sz w:val="16"/>
                <w:szCs w:val="16"/>
                <w:u w:val="none"/>
                <w:vertAlign w:val="baseline"/>
              </w:rPr>
            </w:pPr>
            <w:sdt>
              <w:sdtPr>
                <w:tag w:val="goog_rdk_13"/>
              </w:sdtPr>
              <w:sdtContent>
                <w:r w:rsidDel="00000000" w:rsidR="00000000" w:rsidRPr="00000000">
                  <w:rPr>
                    <w:rFonts w:ascii="Gungsuh" w:cs="Gungsuh" w:eastAsia="Gungsuh" w:hAnsi="Gungsuh"/>
                    <w:i w:val="0"/>
                    <w:smallCaps w:val="0"/>
                    <w:strike w:val="0"/>
                    <w:color w:val="008000"/>
                    <w:sz w:val="16"/>
                    <w:szCs w:val="16"/>
                    <w:u w:val="none"/>
                    <w:vertAlign w:val="baseline"/>
                    <w:rtl w:val="0"/>
                  </w:rPr>
                  <w:t xml:space="preserve">√</w:t>
                </w:r>
              </w:sdtContent>
            </w:sdt>
            <w:r w:rsidDel="00000000" w:rsidR="00000000" w:rsidRPr="00000000">
              <w:rPr>
                <w:rtl w:val="0"/>
              </w:rPr>
            </w:r>
          </w:p>
        </w:tc>
        <w:tc>
          <w:tcPr>
            <w:gridSpan w:val="2"/>
          </w:tcPr>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Guidelines on merger control.</w:t>
            </w:r>
          </w:p>
        </w:tc>
      </w:tr>
      <w:tr>
        <w:trPr>
          <w:cantSplit w:val="0"/>
          <w:trHeight w:val="274" w:hRule="atLeast"/>
          <w:tblHeader w:val="0"/>
        </w:trPr>
        <w:tc>
          <w:tcPr>
            <w:gridSpan w:val="2"/>
            <w:vMerge w:val="continue"/>
          </w:tcPr>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tc>
        <w:tc>
          <w:tcPr>
            <w:gridSpan w:val="4"/>
            <w:vMerge w:val="continue"/>
          </w:tcPr>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tc>
        <w:tc>
          <w:tcPr/>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82" w:firstLine="0"/>
              <w:jc w:val="center"/>
              <w:rPr>
                <w:i w:val="0"/>
                <w:smallCaps w:val="0"/>
                <w:strike w:val="0"/>
                <w:color w:val="000000"/>
                <w:sz w:val="16"/>
                <w:szCs w:val="16"/>
                <w:u w:val="none"/>
                <w:vertAlign w:val="baseline"/>
              </w:rPr>
            </w:pPr>
            <w:sdt>
              <w:sdtPr>
                <w:tag w:val="goog_rdk_14"/>
              </w:sdtPr>
              <w:sdtContent>
                <w:r w:rsidDel="00000000" w:rsidR="00000000" w:rsidRPr="00000000">
                  <w:rPr>
                    <w:rFonts w:ascii="Gungsuh" w:cs="Gungsuh" w:eastAsia="Gungsuh" w:hAnsi="Gungsuh"/>
                    <w:i w:val="0"/>
                    <w:smallCaps w:val="0"/>
                    <w:strike w:val="0"/>
                    <w:color w:val="008000"/>
                    <w:sz w:val="16"/>
                    <w:szCs w:val="16"/>
                    <w:u w:val="none"/>
                    <w:vertAlign w:val="baseline"/>
                    <w:rtl w:val="0"/>
                  </w:rPr>
                  <w:t xml:space="preserve">√</w:t>
                </w:r>
              </w:sdtContent>
            </w:sdt>
            <w:r w:rsidDel="00000000" w:rsidR="00000000" w:rsidRPr="00000000">
              <w:rPr>
                <w:rtl w:val="0"/>
              </w:rPr>
            </w:r>
          </w:p>
        </w:tc>
        <w:tc>
          <w:tcPr>
            <w:gridSpan w:val="2"/>
          </w:tcPr>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Guidelines on the economic analysis of abuse of dominance cases.</w:t>
            </w:r>
          </w:p>
        </w:tc>
      </w:tr>
      <w:tr>
        <w:trPr>
          <w:cantSplit w:val="0"/>
          <w:trHeight w:val="178" w:hRule="atLeast"/>
          <w:tblHeader w:val="0"/>
        </w:trPr>
        <w:tc>
          <w:tcPr>
            <w:gridSpan w:val="3"/>
            <w:shd w:fill="auto" w:val="clear"/>
          </w:tcPr>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34" w:firstLine="0"/>
              <w:jc w:val="left"/>
              <w:rPr>
                <w:b w:val="1"/>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Can the Competition Authority issue binding regulation on competition?</w:t>
            </w:r>
            <w:r w:rsidDel="00000000" w:rsidR="00000000" w:rsidRPr="00000000">
              <w:rPr>
                <w:rtl w:val="0"/>
              </w:rPr>
            </w:r>
          </w:p>
        </w:tc>
        <w:tc>
          <w:tcPr>
            <w:gridSpan w:val="3"/>
            <w:shd w:fill="auto" w:val="clear"/>
          </w:tcPr>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35" w:firstLine="0"/>
              <w:jc w:val="center"/>
              <w:rPr>
                <w:b w:val="1"/>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No</w:t>
            </w:r>
            <w:r w:rsidDel="00000000" w:rsidR="00000000" w:rsidRPr="00000000">
              <w:rPr>
                <w:rtl w:val="0"/>
              </w:rPr>
            </w:r>
          </w:p>
        </w:tc>
        <w:tc>
          <w:tcPr>
            <w:gridSpan w:val="3"/>
            <w:shd w:fill="auto" w:val="clear"/>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w:t>
            </w:r>
            <w:r w:rsidDel="00000000" w:rsidR="00000000" w:rsidRPr="00000000">
              <w:rPr>
                <w:i w:val="0"/>
                <w:smallCaps w:val="0"/>
                <w:strike w:val="0"/>
                <w:color w:val="000000"/>
                <w:sz w:val="16"/>
                <w:szCs w:val="16"/>
                <w:u w:val="none"/>
                <w:vertAlign w:val="baseline"/>
                <w:rtl w:val="0"/>
              </w:rPr>
              <w:t xml:space="preserve">Please, explain which kind of regulation and mention the relevant provision on which the powers are based]</w:t>
            </w:r>
            <w:r w:rsidDel="00000000" w:rsidR="00000000" w:rsidRPr="00000000">
              <w:rPr>
                <w:rtl w:val="0"/>
              </w:rPr>
            </w:r>
          </w:p>
        </w:tc>
      </w:tr>
      <w:tr>
        <w:trPr>
          <w:cantSplit w:val="0"/>
          <w:trHeight w:val="178" w:hRule="atLeast"/>
          <w:tblHeader w:val="0"/>
        </w:trPr>
        <w:tc>
          <w:tcPr>
            <w:gridSpan w:val="9"/>
            <w:shd w:fill="d2c7b4" w:val="clear"/>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b w:val="1"/>
                <w:i w:val="0"/>
                <w:smallCaps w:val="0"/>
                <w:strike w:val="0"/>
                <w:color w:val="000000"/>
                <w:sz w:val="16"/>
                <w:szCs w:val="16"/>
                <w:u w:val="none"/>
                <w:vertAlign w:val="baseline"/>
              </w:rPr>
            </w:pPr>
            <w:r w:rsidDel="00000000" w:rsidR="00000000" w:rsidRPr="00000000">
              <w:rPr>
                <w:b w:val="1"/>
                <w:i w:val="0"/>
                <w:smallCaps w:val="0"/>
                <w:strike w:val="0"/>
                <w:color w:val="000000"/>
                <w:sz w:val="16"/>
                <w:szCs w:val="16"/>
                <w:u w:val="none"/>
                <w:vertAlign w:val="baseline"/>
                <w:rtl w:val="0"/>
              </w:rPr>
              <w:t xml:space="preserve">Research &amp; Reporting</w:t>
            </w:r>
          </w:p>
        </w:tc>
      </w:tr>
      <w:tr>
        <w:trPr>
          <w:cantSplit w:val="0"/>
          <w:trHeight w:val="472" w:hRule="atLeast"/>
          <w:tblHeader w:val="0"/>
        </w:trPr>
        <w:tc>
          <w:tcPr>
            <w:gridSpan w:val="2"/>
          </w:tcPr>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Can the Competition Authority carry out market studies?</w:t>
            </w:r>
          </w:p>
        </w:tc>
        <w:tc>
          <w:tcPr>
            <w:gridSpan w:val="4"/>
          </w:tcPr>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 w:right="14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3"/>
          </w:tcPr>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Competition Act, 28 (f), this function is delegated to the CNDC (Resolution 359, annex paragraph 25)</w:t>
            </w:r>
          </w:p>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w:t>
            </w:r>
            <w:r w:rsidDel="00000000" w:rsidR="00000000" w:rsidRPr="00000000">
              <w:rPr>
                <w:i w:val="0"/>
                <w:smallCaps w:val="0"/>
                <w:strike w:val="0"/>
                <w:color w:val="000000"/>
                <w:sz w:val="16"/>
                <w:szCs w:val="16"/>
                <w:u w:val="none"/>
                <w:vertAlign w:val="baseline"/>
                <w:rtl w:val="0"/>
              </w:rPr>
              <w:t xml:space="preserve">If the answer is “yes”, include relevant provisions]</w:t>
            </w:r>
            <w:r w:rsidDel="00000000" w:rsidR="00000000" w:rsidRPr="00000000">
              <w:rPr>
                <w:rtl w:val="0"/>
              </w:rPr>
            </w:r>
          </w:p>
        </w:tc>
      </w:tr>
      <w:tr>
        <w:trPr>
          <w:cantSplit w:val="0"/>
          <w:trHeight w:val="402" w:hRule="atLeast"/>
          <w:tblHeader w:val="0"/>
        </w:trPr>
        <w:tc>
          <w:tcPr>
            <w:gridSpan w:val="2"/>
          </w:tcPr>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Can the Competition Authority report to the legislature on the results of market studies?</w:t>
            </w:r>
          </w:p>
        </w:tc>
        <w:tc>
          <w:tcPr>
            <w:gridSpan w:val="4"/>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4" w:right="14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r w:rsidDel="00000000" w:rsidR="00000000" w:rsidRPr="00000000">
              <w:rPr>
                <w:i w:val="0"/>
                <w:smallCaps w:val="0"/>
                <w:strike w:val="0"/>
                <w:color w:val="000000"/>
                <w:sz w:val="16"/>
                <w:szCs w:val="16"/>
                <w:u w:val="none"/>
                <w:vertAlign w:val="baseline"/>
                <w:rtl w:val="0"/>
              </w:rPr>
              <w:t xml:space="preserve"> </w:t>
            </w:r>
          </w:p>
        </w:tc>
        <w:tc>
          <w:tcPr>
            <w:gridSpan w:val="3"/>
          </w:tcPr>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w:t>
            </w:r>
            <w:r w:rsidDel="00000000" w:rsidR="00000000" w:rsidRPr="00000000">
              <w:rPr>
                <w:i w:val="0"/>
                <w:smallCaps w:val="0"/>
                <w:strike w:val="0"/>
                <w:color w:val="000000"/>
                <w:sz w:val="16"/>
                <w:szCs w:val="16"/>
                <w:u w:val="none"/>
                <w:vertAlign w:val="baseline"/>
                <w:rtl w:val="0"/>
              </w:rPr>
              <w:t xml:space="preserve">If the answer is “yes”, include relevant provisions]</w:t>
            </w:r>
            <w:r w:rsidDel="00000000" w:rsidR="00000000" w:rsidRPr="00000000">
              <w:rPr>
                <w:rtl w:val="0"/>
              </w:rPr>
            </w:r>
          </w:p>
        </w:tc>
      </w:tr>
      <w:tr>
        <w:trPr>
          <w:cantSplit w:val="0"/>
          <w:trHeight w:val="463" w:hRule="atLeast"/>
          <w:tblHeader w:val="0"/>
        </w:trPr>
        <w:tc>
          <w:tcPr>
            <w:gridSpan w:val="9"/>
            <w:shd w:fill="b9a989" w:val="clear"/>
          </w:tcPr>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3841" w:right="3834" w:firstLine="0"/>
              <w:jc w:val="center"/>
              <w:rPr>
                <w:b w:val="1"/>
                <w:i w:val="0"/>
                <w:smallCaps w:val="0"/>
                <w:strike w:val="0"/>
                <w:color w:val="000000"/>
                <w:sz w:val="20"/>
                <w:szCs w:val="20"/>
                <w:u w:val="none"/>
                <w:vertAlign w:val="baseline"/>
              </w:rPr>
            </w:pPr>
            <w:r w:rsidDel="00000000" w:rsidR="00000000" w:rsidRPr="00000000">
              <w:rPr>
                <w:b w:val="1"/>
                <w:i w:val="0"/>
                <w:smallCaps w:val="1"/>
                <w:strike w:val="0"/>
                <w:color w:val="000000"/>
                <w:sz w:val="20"/>
                <w:szCs w:val="20"/>
                <w:u w:val="none"/>
                <w:vertAlign w:val="baseline"/>
                <w:rtl w:val="0"/>
              </w:rPr>
              <w:t xml:space="preserve">Decision-Making Functions</w:t>
            </w:r>
            <w:r w:rsidDel="00000000" w:rsidR="00000000" w:rsidRPr="00000000">
              <w:rPr>
                <w:rtl w:val="0"/>
              </w:rPr>
            </w:r>
          </w:p>
        </w:tc>
      </w:tr>
      <w:tr>
        <w:trPr>
          <w:cantSplit w:val="0"/>
          <w:trHeight w:val="179" w:hRule="atLeast"/>
          <w:tblHeader w:val="0"/>
        </w:trPr>
        <w:tc>
          <w:tcPr>
            <w:gridSpan w:val="9"/>
            <w:shd w:fill="d2c7b4" w:val="clear"/>
          </w:tcPr>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7" w:right="0" w:firstLine="0"/>
              <w:jc w:val="left"/>
              <w:rPr>
                <w:b w:val="1"/>
                <w:i w:val="0"/>
                <w:smallCaps w:val="0"/>
                <w:strike w:val="0"/>
                <w:color w:val="000000"/>
                <w:sz w:val="16"/>
                <w:szCs w:val="16"/>
                <w:u w:val="none"/>
                <w:vertAlign w:val="baseline"/>
              </w:rPr>
            </w:pPr>
            <w:r w:rsidDel="00000000" w:rsidR="00000000" w:rsidRPr="00000000">
              <w:rPr>
                <w:b w:val="1"/>
                <w:i w:val="0"/>
                <w:smallCaps w:val="0"/>
                <w:strike w:val="0"/>
                <w:color w:val="000000"/>
                <w:sz w:val="16"/>
                <w:szCs w:val="16"/>
                <w:u w:val="none"/>
                <w:vertAlign w:val="baseline"/>
                <w:rtl w:val="0"/>
              </w:rPr>
              <w:t xml:space="preserve">Aggregated Functions</w:t>
            </w:r>
          </w:p>
        </w:tc>
      </w:tr>
      <w:tr>
        <w:trPr>
          <w:cantSplit w:val="0"/>
          <w:trHeight w:val="358" w:hRule="atLeast"/>
          <w:tblHeader w:val="0"/>
        </w:trPr>
        <w:tc>
          <w:tcPr>
            <w:gridSpan w:val="2"/>
          </w:tcPr>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Competition Authority make the decision to investigate and make guilty findings?</w:t>
            </w:r>
          </w:p>
        </w:tc>
        <w:tc>
          <w:tcPr>
            <w:gridSpan w:val="4"/>
          </w:tcPr>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 w:right="13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No</w:t>
            </w:r>
          </w:p>
        </w:tc>
        <w:tc>
          <w:tcPr>
            <w:gridSpan w:val="3"/>
          </w:tcPr>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9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Even though the Secretariat by law has the powers to investigate, currently those powers are delegated </w:t>
            </w:r>
            <w:r w:rsidDel="00000000" w:rsidR="00000000" w:rsidRPr="00000000">
              <w:rPr>
                <w:sz w:val="16"/>
                <w:szCs w:val="16"/>
                <w:rtl w:val="0"/>
              </w:rPr>
              <w:t xml:space="preserve">to the</w:t>
            </w:r>
            <w:r w:rsidDel="00000000" w:rsidR="00000000" w:rsidRPr="00000000">
              <w:rPr>
                <w:i w:val="0"/>
                <w:smallCaps w:val="0"/>
                <w:strike w:val="0"/>
                <w:color w:val="000000"/>
                <w:sz w:val="16"/>
                <w:szCs w:val="16"/>
                <w:u w:val="none"/>
                <w:vertAlign w:val="baseline"/>
                <w:rtl w:val="0"/>
              </w:rPr>
              <w:t xml:space="preserve"> CNDC. </w:t>
            </w:r>
          </w:p>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9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[If the answer is “yes”, include relevant provisions]</w:t>
            </w: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Competition Authority impose punishments?</w:t>
            </w:r>
          </w:p>
        </w:tc>
        <w:tc>
          <w:tcPr>
            <w:gridSpan w:val="4"/>
          </w:tcPr>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56" w:right="13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No </w:t>
            </w:r>
          </w:p>
        </w:tc>
        <w:tc>
          <w:tcPr>
            <w:gridSpan w:val="3"/>
          </w:tcPr>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9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The secretariat </w:t>
            </w:r>
            <w:r w:rsidDel="00000000" w:rsidR="00000000" w:rsidRPr="00000000">
              <w:rPr>
                <w:sz w:val="16"/>
                <w:szCs w:val="16"/>
                <w:rtl w:val="0"/>
              </w:rPr>
              <w:t xml:space="preserve">has</w:t>
            </w:r>
            <w:r w:rsidDel="00000000" w:rsidR="00000000" w:rsidRPr="00000000">
              <w:rPr>
                <w:i w:val="0"/>
                <w:smallCaps w:val="0"/>
                <w:strike w:val="0"/>
                <w:color w:val="000000"/>
                <w:sz w:val="16"/>
                <w:szCs w:val="16"/>
                <w:u w:val="none"/>
                <w:vertAlign w:val="baseline"/>
                <w:rtl w:val="0"/>
              </w:rPr>
              <w:t xml:space="preserve"> the powers to issue the decision and impose </w:t>
            </w:r>
            <w:r w:rsidDel="00000000" w:rsidR="00000000" w:rsidRPr="00000000">
              <w:rPr>
                <w:sz w:val="16"/>
                <w:szCs w:val="16"/>
                <w:rtl w:val="0"/>
              </w:rPr>
              <w:t xml:space="preserve">sanctions</w:t>
            </w:r>
            <w:r w:rsidDel="00000000" w:rsidR="00000000" w:rsidRPr="00000000">
              <w:rPr>
                <w:i w:val="0"/>
                <w:smallCaps w:val="0"/>
                <w:strike w:val="0"/>
                <w:color w:val="000000"/>
                <w:sz w:val="16"/>
                <w:szCs w:val="16"/>
                <w:u w:val="none"/>
                <w:vertAlign w:val="baseline"/>
                <w:rtl w:val="0"/>
              </w:rPr>
              <w:t xml:space="preserve">. Nonetheless, the CNDC has to issue a report with its opinion on whether the Secretariat should condemn and impose sanctions (Resolution 359, Article 3 (j))</w:t>
            </w:r>
          </w:p>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90"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90"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[If the answer is “yes”, please mention the different kinds of sanctions that the agency can impose]</w:t>
            </w:r>
          </w:p>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90" w:firstLine="0"/>
              <w:jc w:val="both"/>
              <w:rPr>
                <w:sz w:val="16"/>
                <w:szCs w:val="16"/>
              </w:rPr>
            </w:pPr>
            <w:r w:rsidDel="00000000" w:rsidR="00000000" w:rsidRPr="00000000">
              <w:rPr>
                <w:rtl w:val="0"/>
              </w:rPr>
            </w:r>
          </w:p>
        </w:tc>
      </w:tr>
      <w:tr>
        <w:trPr>
          <w:cantSplit w:val="0"/>
          <w:trHeight w:val="537" w:hRule="atLeast"/>
          <w:tblHeader w:val="0"/>
        </w:trPr>
        <w:tc>
          <w:tcPr>
            <w:gridSpan w:val="2"/>
          </w:tcPr>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Is there a single body that carries out the investigation and the guilty findings within the Competition Authority?</w:t>
            </w:r>
          </w:p>
        </w:tc>
        <w:tc>
          <w:tcPr>
            <w:gridSpan w:val="4"/>
          </w:tcPr>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 w:right="13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No</w:t>
            </w:r>
          </w:p>
        </w:tc>
        <w:tc>
          <w:tcPr>
            <w:gridSpan w:val="3"/>
          </w:tcPr>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90"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9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See answer provided above provided in the section of prosecutorial model </w:t>
            </w:r>
          </w:p>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90"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90"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[Regardless of the answer please explain briefly the enforcement process until the final decision is issued, include relevant provisions, and if the answer is “No” mention how the head of the body that carries out the investigation is elected and removed. The main idea of this last point is to establish whether the investigation authority is, in fact, independent from the decision-making body]</w:t>
            </w:r>
          </w:p>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90" w:firstLine="0"/>
              <w:jc w:val="both"/>
              <w:rPr>
                <w:sz w:val="16"/>
                <w:szCs w:val="16"/>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Can the Competition Authority’s decisions be</w:t>
            </w:r>
          </w:p>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appealed to a court?</w:t>
            </w:r>
          </w:p>
        </w:tc>
        <w:tc>
          <w:tcPr>
            <w:gridSpan w:val="4"/>
          </w:tcPr>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8" w:right="135"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No</w:t>
            </w:r>
          </w:p>
        </w:tc>
        <w:tc>
          <w:tcPr>
            <w:gridSpan w:val="3"/>
          </w:tcPr>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90"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2"/>
              </w:tabs>
              <w:spacing w:after="0" w:before="0" w:line="276" w:lineRule="auto"/>
              <w:ind w:left="90" w:right="9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The CNDC does no take final decision in the process nor imposes sanction. It only </w:t>
            </w:r>
            <w:r w:rsidDel="00000000" w:rsidR="00000000" w:rsidRPr="00000000">
              <w:rPr>
                <w:sz w:val="16"/>
                <w:szCs w:val="16"/>
                <w:rtl w:val="0"/>
              </w:rPr>
              <w:t xml:space="preserve">carries out</w:t>
            </w:r>
            <w:r w:rsidDel="00000000" w:rsidR="00000000" w:rsidRPr="00000000">
              <w:rPr>
                <w:i w:val="0"/>
                <w:smallCaps w:val="0"/>
                <w:strike w:val="0"/>
                <w:color w:val="000000"/>
                <w:sz w:val="16"/>
                <w:szCs w:val="16"/>
                <w:u w:val="none"/>
                <w:vertAlign w:val="baseline"/>
                <w:rtl w:val="0"/>
              </w:rPr>
              <w:t xml:space="preserve"> the investigation functions and the Secretariat is the one in charge to Issue the decision. Therefore the Recommendation of the CNDC is subject to be broth before a court. </w:t>
            </w:r>
          </w:p>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90"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90"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w:t>
            </w:r>
            <w:r w:rsidDel="00000000" w:rsidR="00000000" w:rsidRPr="00000000">
              <w:rPr>
                <w:i w:val="1"/>
                <w:smallCaps w:val="0"/>
                <w:strike w:val="0"/>
                <w:color w:val="000000"/>
                <w:sz w:val="16"/>
                <w:szCs w:val="16"/>
                <w:u w:val="none"/>
                <w:vertAlign w:val="baseline"/>
                <w:rtl w:val="0"/>
              </w:rPr>
              <w:t xml:space="preserve">Please, mention the judicial authority who is charged with the review, make reference to the relevant provisions, and if there is any requirement to exercise the right of the judicial review.]</w:t>
            </w:r>
          </w:p>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 w:right="90" w:firstLine="0"/>
              <w:jc w:val="both"/>
              <w:rPr>
                <w:sz w:val="16"/>
                <w:szCs w:val="16"/>
              </w:rPr>
            </w:pPr>
            <w:r w:rsidDel="00000000" w:rsidR="00000000" w:rsidRPr="00000000">
              <w:rPr>
                <w:rtl w:val="0"/>
              </w:rPr>
            </w:r>
          </w:p>
        </w:tc>
      </w:tr>
      <w:tr>
        <w:trPr>
          <w:cantSplit w:val="0"/>
          <w:trHeight w:val="359" w:hRule="atLeast"/>
          <w:tblHeader w:val="0"/>
        </w:trPr>
        <w:tc>
          <w:tcPr>
            <w:gridSpan w:val="3"/>
          </w:tcPr>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Please add commentaries or information that you consider relevant and were not covered in any of the previous sections and questions.</w:t>
            </w:r>
          </w:p>
        </w:tc>
        <w:tc>
          <w:tcPr>
            <w:gridSpan w:val="6"/>
          </w:tcPr>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
                <w:szCs w:val="16"/>
                <w:u w:val="none"/>
                <w:vertAlign w:val="baseline"/>
              </w:rPr>
            </w:pPr>
            <w:r w:rsidDel="00000000" w:rsidR="00000000" w:rsidRPr="00000000">
              <w:rPr>
                <w:rtl w:val="0"/>
              </w:rPr>
            </w:r>
          </w:p>
        </w:tc>
      </w:tr>
    </w:tbl>
    <w:p w:rsidR="00000000" w:rsidDel="00000000" w:rsidP="00000000" w:rsidRDefault="00000000" w:rsidRPr="00000000" w14:paraId="000006D1">
      <w:pPr>
        <w:spacing w:line="276" w:lineRule="auto"/>
        <w:rPr>
          <w:sz w:val="16"/>
          <w:szCs w:val="16"/>
        </w:rPr>
      </w:pPr>
      <w:r w:rsidDel="00000000" w:rsidR="00000000" w:rsidRPr="00000000">
        <w:rPr>
          <w:rtl w:val="0"/>
        </w:rPr>
      </w:r>
    </w:p>
    <w:p w:rsidR="00000000" w:rsidDel="00000000" w:rsidP="00000000" w:rsidRDefault="00000000" w:rsidRPr="00000000" w14:paraId="000006D2">
      <w:pPr>
        <w:spacing w:line="276" w:lineRule="auto"/>
        <w:ind w:left="1610" w:right="1610" w:firstLine="0"/>
        <w:jc w:val="center"/>
        <w:rPr>
          <w:b w:val="1"/>
          <w:sz w:val="30"/>
          <w:szCs w:val="30"/>
        </w:rPr>
      </w:pPr>
      <w:r w:rsidDel="00000000" w:rsidR="00000000" w:rsidRPr="00000000">
        <w:rPr>
          <w:rtl w:val="0"/>
        </w:rPr>
      </w:r>
    </w:p>
    <w:sectPr>
      <w:headerReference r:id="rId9" w:type="default"/>
      <w:footerReference r:id="rId10" w:type="default"/>
      <w:pgSz w:h="15840" w:w="12240" w:orient="portrait"/>
      <w:pgMar w:bottom="280" w:top="1480" w:left="1720" w:right="1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Gungsuh"/>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Garamond" w:cs="Garamond" w:eastAsia="Garamond" w:hAnsi="Garamond"/>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uiPriority w:val="2"/>
    <w:semiHidden w:val="1"/>
    <w:unhideWhenUsed w:val="1"/>
    <w:qFormat w:val="1"/>
    <w:tblPr>
      <w:tblInd w:w="0.0" w:type="dxa"/>
      <w:tblCellMar>
        <w:top w:w="0.0" w:type="dxa"/>
        <w:left w:w="0.0" w:type="dxa"/>
        <w:bottom w:w="0.0" w:type="dxa"/>
        <w:right w:w="0.0" w:type="dxa"/>
      </w:tblCellMar>
    </w:tblPr>
  </w:style>
  <w:style w:type="paragraph" w:styleId="BodyText">
    <w:name w:val="Body Text"/>
    <w:basedOn w:val="Normal"/>
    <w:link w:val="BodyTextChar"/>
    <w:uiPriority w:val="1"/>
    <w:qFormat w:val="1"/>
    <w:rPr>
      <w:rFonts w:ascii="Arial" w:cs="Arial" w:eastAsia="Arial" w:hAnsi="Arial"/>
      <w:sz w:val="28"/>
      <w:szCs w:val="28"/>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ind w:left="107"/>
    </w:pPr>
  </w:style>
  <w:style w:type="paragraph" w:styleId="Revision">
    <w:name w:val="Revision"/>
    <w:hidden w:val="1"/>
    <w:uiPriority w:val="99"/>
    <w:semiHidden w:val="1"/>
    <w:rsid w:val="003D23CE"/>
    <w:pPr>
      <w:widowControl w:val="1"/>
      <w:autoSpaceDE w:val="1"/>
      <w:autoSpaceDN w:val="1"/>
    </w:pPr>
    <w:rPr>
      <w:rFonts w:ascii="Garamond" w:cs="Garamond" w:eastAsia="Garamond" w:hAnsi="Garamond"/>
    </w:rPr>
  </w:style>
  <w:style w:type="character" w:styleId="Hyperlink">
    <w:name w:val="Hyperlink"/>
    <w:basedOn w:val="DefaultParagraphFont"/>
    <w:uiPriority w:val="99"/>
    <w:unhideWhenUsed w:val="1"/>
    <w:rsid w:val="00A608DA"/>
    <w:rPr>
      <w:color w:val="0000ff" w:themeColor="hyperlink"/>
      <w:u w:val="single"/>
    </w:rPr>
  </w:style>
  <w:style w:type="character" w:styleId="UnresolvedMention">
    <w:name w:val="Unresolved Mention"/>
    <w:basedOn w:val="DefaultParagraphFont"/>
    <w:uiPriority w:val="99"/>
    <w:semiHidden w:val="1"/>
    <w:unhideWhenUsed w:val="1"/>
    <w:rsid w:val="00A608DA"/>
    <w:rPr>
      <w:color w:val="605e5c"/>
      <w:shd w:color="auto" w:fill="e1dfdd" w:val="clear"/>
    </w:rPr>
  </w:style>
  <w:style w:type="character" w:styleId="CommentReference">
    <w:name w:val="annotation reference"/>
    <w:basedOn w:val="DefaultParagraphFont"/>
    <w:uiPriority w:val="99"/>
    <w:semiHidden w:val="1"/>
    <w:unhideWhenUsed w:val="1"/>
    <w:rsid w:val="001674ED"/>
    <w:rPr>
      <w:sz w:val="16"/>
      <w:szCs w:val="16"/>
    </w:rPr>
  </w:style>
  <w:style w:type="paragraph" w:styleId="CommentText">
    <w:name w:val="annotation text"/>
    <w:basedOn w:val="Normal"/>
    <w:link w:val="CommentTextChar"/>
    <w:uiPriority w:val="99"/>
    <w:unhideWhenUsed w:val="1"/>
    <w:rsid w:val="001674ED"/>
    <w:rPr>
      <w:sz w:val="20"/>
      <w:szCs w:val="20"/>
    </w:rPr>
  </w:style>
  <w:style w:type="character" w:styleId="CommentTextChar" w:customStyle="1">
    <w:name w:val="Comment Text Char"/>
    <w:basedOn w:val="DefaultParagraphFont"/>
    <w:link w:val="CommentText"/>
    <w:uiPriority w:val="99"/>
    <w:rsid w:val="001674ED"/>
    <w:rPr>
      <w:rFonts w:ascii="Garamond" w:cs="Garamond" w:eastAsia="Garamond" w:hAnsi="Garamond"/>
      <w:sz w:val="20"/>
      <w:szCs w:val="20"/>
    </w:rPr>
  </w:style>
  <w:style w:type="paragraph" w:styleId="CommentSubject">
    <w:name w:val="annotation subject"/>
    <w:basedOn w:val="CommentText"/>
    <w:next w:val="CommentText"/>
    <w:link w:val="CommentSubjectChar"/>
    <w:uiPriority w:val="99"/>
    <w:semiHidden w:val="1"/>
    <w:unhideWhenUsed w:val="1"/>
    <w:rsid w:val="001674ED"/>
    <w:rPr>
      <w:b w:val="1"/>
      <w:bCs w:val="1"/>
    </w:rPr>
  </w:style>
  <w:style w:type="character" w:styleId="CommentSubjectChar" w:customStyle="1">
    <w:name w:val="Comment Subject Char"/>
    <w:basedOn w:val="CommentTextChar"/>
    <w:link w:val="CommentSubject"/>
    <w:uiPriority w:val="99"/>
    <w:semiHidden w:val="1"/>
    <w:rsid w:val="001674ED"/>
    <w:rPr>
      <w:rFonts w:ascii="Garamond" w:cs="Garamond" w:eastAsia="Garamond" w:hAnsi="Garamond"/>
      <w:b w:val="1"/>
      <w:bCs w:val="1"/>
      <w:sz w:val="20"/>
      <w:szCs w:val="20"/>
    </w:rPr>
  </w:style>
  <w:style w:type="character" w:styleId="BodyTextChar" w:customStyle="1">
    <w:name w:val="Body Text Char"/>
    <w:basedOn w:val="DefaultParagraphFont"/>
    <w:link w:val="BodyText"/>
    <w:uiPriority w:val="1"/>
    <w:rsid w:val="00630E01"/>
    <w:rPr>
      <w:rFonts w:ascii="Arial" w:cs="Arial" w:eastAsia="Arial" w:hAnsi="Arial"/>
      <w:sz w:val="28"/>
      <w:szCs w:val="28"/>
    </w:rPr>
  </w:style>
  <w:style w:type="paragraph" w:styleId="Header">
    <w:name w:val="header"/>
    <w:basedOn w:val="Normal"/>
    <w:link w:val="HeaderChar"/>
    <w:uiPriority w:val="99"/>
    <w:unhideWhenUsed w:val="1"/>
    <w:rsid w:val="004E765C"/>
    <w:pPr>
      <w:tabs>
        <w:tab w:val="center" w:pos="4680"/>
        <w:tab w:val="right" w:pos="9360"/>
      </w:tabs>
    </w:pPr>
  </w:style>
  <w:style w:type="character" w:styleId="HeaderChar" w:customStyle="1">
    <w:name w:val="Header Char"/>
    <w:basedOn w:val="DefaultParagraphFont"/>
    <w:link w:val="Header"/>
    <w:uiPriority w:val="99"/>
    <w:rsid w:val="004E765C"/>
    <w:rPr>
      <w:rFonts w:ascii="Garamond" w:cs="Garamond" w:eastAsia="Garamond" w:hAnsi="Garamond"/>
    </w:rPr>
  </w:style>
  <w:style w:type="paragraph" w:styleId="Footer">
    <w:name w:val="footer"/>
    <w:basedOn w:val="Normal"/>
    <w:link w:val="FooterChar"/>
    <w:uiPriority w:val="99"/>
    <w:unhideWhenUsed w:val="1"/>
    <w:rsid w:val="004E765C"/>
    <w:pPr>
      <w:tabs>
        <w:tab w:val="center" w:pos="4680"/>
        <w:tab w:val="right" w:pos="9360"/>
      </w:tabs>
    </w:pPr>
  </w:style>
  <w:style w:type="character" w:styleId="FooterChar" w:customStyle="1">
    <w:name w:val="Footer Char"/>
    <w:basedOn w:val="DefaultParagraphFont"/>
    <w:link w:val="Footer"/>
    <w:uiPriority w:val="99"/>
    <w:rsid w:val="004E765C"/>
    <w:rPr>
      <w:rFonts w:ascii="Garamond" w:cs="Garamond" w:eastAsia="Garamond" w:hAnsi="Garamond"/>
    </w:rPr>
  </w:style>
  <w:style w:type="paragraph" w:styleId="HTMLPreformatted">
    <w:name w:val="HTML Preformatted"/>
    <w:basedOn w:val="Normal"/>
    <w:link w:val="HTMLPreformattedChar"/>
    <w:uiPriority w:val="99"/>
    <w:semiHidden w:val="1"/>
    <w:unhideWhenUsed w:val="1"/>
    <w:rsid w:val="006467D9"/>
    <w:rPr>
      <w:rFonts w:ascii="Consolas" w:cs="Consolas" w:hAnsi="Consolas"/>
      <w:sz w:val="20"/>
      <w:szCs w:val="20"/>
    </w:rPr>
  </w:style>
  <w:style w:type="character" w:styleId="HTMLPreformattedChar" w:customStyle="1">
    <w:name w:val="HTML Preformatted Char"/>
    <w:basedOn w:val="DefaultParagraphFont"/>
    <w:link w:val="HTMLPreformatted"/>
    <w:uiPriority w:val="99"/>
    <w:semiHidden w:val="1"/>
    <w:rsid w:val="006467D9"/>
    <w:rPr>
      <w:rFonts w:ascii="Consolas" w:cs="Consolas" w:eastAsia="Garamond" w:hAnsi="Consolas"/>
      <w:sz w:val="20"/>
      <w:szCs w:val="20"/>
    </w:rPr>
  </w:style>
  <w:style w:type="paragraph" w:styleId="NormalWeb">
    <w:name w:val="Normal (Web)"/>
    <w:basedOn w:val="Normal"/>
    <w:uiPriority w:val="99"/>
    <w:unhideWhenUsed w:val="1"/>
    <w:rsid w:val="006A07CC"/>
    <w:pPr>
      <w:widowControl w:val="1"/>
      <w:autoSpaceDE w:val="1"/>
      <w:autoSpaceDN w:val="1"/>
      <w:spacing w:after="100" w:afterAutospacing="1" w:before="100" w:beforeAutospacing="1"/>
    </w:pPr>
    <w:rPr>
      <w:rFonts w:ascii="Times New Roman" w:cs="Times New Roman" w:eastAsia="Times New Roman" w:hAnsi="Times New Roman"/>
      <w:sz w:val="24"/>
      <w:szCs w:val="24"/>
    </w:rPr>
  </w:style>
  <w:style w:type="character" w:styleId="FollowedHyperlink">
    <w:name w:val="FollowedHyperlink"/>
    <w:basedOn w:val="DefaultParagraphFont"/>
    <w:uiPriority w:val="99"/>
    <w:semiHidden w:val="1"/>
    <w:unhideWhenUsed w:val="1"/>
    <w:rsid w:val="0020600C"/>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rgentina.gob.ar/defensadelacompetencia" TargetMode="External"/><Relationship Id="rId8" Type="http://schemas.openxmlformats.org/officeDocument/2006/relationships/hyperlink" Target="https://www.argentina.gob.ar/economia/comercio/secretaria-de-comerci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TUfe7WY70gZFxNnzwWg7aU0r+A==">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2023-02-02T03:08:00Z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2013-07-02T00:00:00Z</vt:filetime>
  </property>
  <property fmtid="{D5CDD505-2E9C-101B-9397-08002B2CF9AE}" pid="3" name="Creator">
    <vt:lpwstr>Aspose Ltd.</vt:lpwstr>
  </property>
  <property fmtid="{D5CDD505-2E9C-101B-9397-08002B2CF9AE}" pid="4" name="LastSaved">
    <vt:filetime>2022-07-25T00:00:00Z</vt:filetime>
  </property>
</Properties>
</file>