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BC3" w:rsidRDefault="009D6BC3" w:rsidP="009F442B">
      <w:pPr>
        <w:pBdr>
          <w:top w:val="nil"/>
          <w:left w:val="nil"/>
          <w:bottom w:val="nil"/>
          <w:right w:val="nil"/>
          <w:between w:val="nil"/>
        </w:pBdr>
        <w:spacing w:line="276" w:lineRule="auto"/>
        <w:rPr>
          <w:rFonts w:ascii="Arial" w:eastAsia="Arial" w:hAnsi="Arial" w:cs="Arial"/>
          <w:color w:val="000000"/>
        </w:rPr>
      </w:pPr>
    </w:p>
    <w:tbl>
      <w:tblPr>
        <w:tblStyle w:val="a1"/>
        <w:tblW w:w="985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4"/>
        <w:gridCol w:w="1005"/>
        <w:gridCol w:w="106"/>
        <w:gridCol w:w="704"/>
        <w:gridCol w:w="990"/>
        <w:gridCol w:w="105"/>
        <w:gridCol w:w="525"/>
        <w:gridCol w:w="17"/>
        <w:gridCol w:w="899"/>
        <w:gridCol w:w="1531"/>
        <w:gridCol w:w="1620"/>
      </w:tblGrid>
      <w:tr w:rsidR="009D6BC3" w:rsidTr="008C6A96">
        <w:trPr>
          <w:trHeight w:val="509"/>
        </w:trPr>
        <w:tc>
          <w:tcPr>
            <w:tcW w:w="9856" w:type="dxa"/>
            <w:gridSpan w:val="11"/>
            <w:shd w:val="clear" w:color="auto" w:fill="887550"/>
          </w:tcPr>
          <w:p w:rsidR="009D6BC3" w:rsidRDefault="00195887">
            <w:pPr>
              <w:pBdr>
                <w:top w:val="nil"/>
                <w:left w:val="nil"/>
                <w:bottom w:val="nil"/>
                <w:right w:val="nil"/>
                <w:between w:val="nil"/>
              </w:pBdr>
              <w:spacing w:before="119" w:line="276" w:lineRule="auto"/>
              <w:ind w:left="3057" w:right="3051"/>
              <w:jc w:val="center"/>
              <w:rPr>
                <w:b/>
                <w:color w:val="000000"/>
                <w:sz w:val="24"/>
                <w:szCs w:val="24"/>
              </w:rPr>
            </w:pPr>
            <w:r>
              <w:rPr>
                <w:b/>
                <w:sz w:val="24"/>
                <w:szCs w:val="24"/>
              </w:rPr>
              <w:t>Zimbabwe</w:t>
            </w:r>
          </w:p>
          <w:p w:rsidR="009D6BC3" w:rsidRDefault="00195887">
            <w:pPr>
              <w:pBdr>
                <w:top w:val="nil"/>
                <w:left w:val="nil"/>
                <w:bottom w:val="nil"/>
                <w:right w:val="nil"/>
                <w:between w:val="nil"/>
              </w:pBdr>
              <w:spacing w:before="119" w:line="276" w:lineRule="auto"/>
              <w:ind w:left="3057" w:right="3051"/>
              <w:jc w:val="center"/>
              <w:rPr>
                <w:b/>
                <w:color w:val="000000"/>
                <w:sz w:val="24"/>
                <w:szCs w:val="24"/>
              </w:rPr>
            </w:pPr>
            <w:r>
              <w:rPr>
                <w:b/>
                <w:color w:val="000000"/>
                <w:sz w:val="24"/>
                <w:szCs w:val="24"/>
              </w:rPr>
              <w:t xml:space="preserve"> [Please introduce here the name of your country]</w:t>
            </w:r>
          </w:p>
        </w:tc>
      </w:tr>
      <w:tr w:rsidR="009D6BC3" w:rsidTr="008C6A96">
        <w:trPr>
          <w:trHeight w:val="465"/>
        </w:trPr>
        <w:tc>
          <w:tcPr>
            <w:tcW w:w="9856" w:type="dxa"/>
            <w:gridSpan w:val="11"/>
            <w:shd w:val="clear" w:color="auto" w:fill="B9A989"/>
          </w:tcPr>
          <w:p w:rsidR="009D6BC3" w:rsidRDefault="00195887">
            <w:pPr>
              <w:pBdr>
                <w:top w:val="nil"/>
                <w:left w:val="nil"/>
                <w:bottom w:val="nil"/>
                <w:right w:val="nil"/>
                <w:between w:val="nil"/>
              </w:pBdr>
              <w:spacing w:before="120" w:line="276" w:lineRule="auto"/>
              <w:ind w:left="3059" w:right="3051"/>
              <w:jc w:val="center"/>
              <w:rPr>
                <w:b/>
                <w:color w:val="000000"/>
                <w:sz w:val="20"/>
                <w:szCs w:val="20"/>
              </w:rPr>
            </w:pPr>
            <w:r>
              <w:rPr>
                <w:b/>
                <w:smallCaps/>
                <w:color w:val="000000"/>
                <w:sz w:val="20"/>
                <w:szCs w:val="20"/>
              </w:rPr>
              <w:t>Competition Framework</w:t>
            </w:r>
          </w:p>
        </w:tc>
      </w:tr>
      <w:tr w:rsidR="009D6BC3" w:rsidTr="008C6A96">
        <w:trPr>
          <w:trHeight w:val="180"/>
        </w:trPr>
        <w:tc>
          <w:tcPr>
            <w:tcW w:w="2354" w:type="dxa"/>
          </w:tcPr>
          <w:p w:rsidR="009D6BC3" w:rsidRDefault="00195887">
            <w:pPr>
              <w:pBdr>
                <w:top w:val="nil"/>
                <w:left w:val="nil"/>
                <w:bottom w:val="nil"/>
                <w:right w:val="nil"/>
                <w:between w:val="nil"/>
              </w:pBdr>
              <w:spacing w:before="1" w:line="276" w:lineRule="auto"/>
              <w:ind w:left="107"/>
              <w:rPr>
                <w:color w:val="000000"/>
                <w:sz w:val="16"/>
                <w:szCs w:val="16"/>
              </w:rPr>
            </w:pPr>
            <w:r>
              <w:rPr>
                <w:color w:val="000000"/>
                <w:sz w:val="16"/>
                <w:szCs w:val="16"/>
              </w:rPr>
              <w:t>Competition Law</w:t>
            </w:r>
          </w:p>
        </w:tc>
        <w:tc>
          <w:tcPr>
            <w:tcW w:w="7502" w:type="dxa"/>
            <w:gridSpan w:val="10"/>
          </w:tcPr>
          <w:p w:rsidR="009D6BC3" w:rsidRDefault="00195887" w:rsidP="00675292">
            <w:pPr>
              <w:pBdr>
                <w:top w:val="nil"/>
                <w:left w:val="nil"/>
                <w:bottom w:val="nil"/>
                <w:right w:val="nil"/>
                <w:between w:val="nil"/>
              </w:pBdr>
              <w:spacing w:before="1" w:line="276" w:lineRule="auto"/>
              <w:ind w:left="123" w:right="79"/>
              <w:rPr>
                <w:sz w:val="16"/>
                <w:szCs w:val="16"/>
              </w:rPr>
            </w:pPr>
            <w:r>
              <w:rPr>
                <w:sz w:val="16"/>
                <w:szCs w:val="16"/>
              </w:rPr>
              <w:t>Competition Act of 1996</w:t>
            </w:r>
            <w:r w:rsidR="00675292">
              <w:rPr>
                <w:sz w:val="16"/>
                <w:szCs w:val="16"/>
              </w:rPr>
              <w:t xml:space="preserve">. </w:t>
            </w:r>
            <w:r>
              <w:rPr>
                <w:sz w:val="16"/>
                <w:szCs w:val="16"/>
              </w:rPr>
              <w:t xml:space="preserve">Its entry to force was on </w:t>
            </w:r>
            <w:r w:rsidR="00675292">
              <w:rPr>
                <w:sz w:val="16"/>
                <w:szCs w:val="16"/>
              </w:rPr>
              <w:t>F</w:t>
            </w:r>
            <w:r>
              <w:rPr>
                <w:sz w:val="16"/>
                <w:szCs w:val="16"/>
              </w:rPr>
              <w:t>ebruary 9, 1998</w:t>
            </w:r>
            <w:r w:rsidR="00675292">
              <w:rPr>
                <w:sz w:val="16"/>
                <w:szCs w:val="16"/>
              </w:rPr>
              <w:t xml:space="preserve">. </w:t>
            </w:r>
          </w:p>
          <w:p w:rsidR="00675292" w:rsidRDefault="00675292" w:rsidP="00675292">
            <w:pPr>
              <w:pBdr>
                <w:top w:val="nil"/>
                <w:left w:val="nil"/>
                <w:bottom w:val="nil"/>
                <w:right w:val="nil"/>
                <w:between w:val="nil"/>
              </w:pBdr>
              <w:spacing w:before="1" w:line="276" w:lineRule="auto"/>
              <w:ind w:left="123" w:right="79"/>
              <w:rPr>
                <w:sz w:val="16"/>
                <w:szCs w:val="16"/>
              </w:rPr>
            </w:pPr>
          </w:p>
          <w:p w:rsidR="009D6BC3" w:rsidRDefault="00195887" w:rsidP="00675292">
            <w:pPr>
              <w:pBdr>
                <w:top w:val="nil"/>
                <w:left w:val="nil"/>
                <w:bottom w:val="nil"/>
                <w:right w:val="nil"/>
                <w:between w:val="nil"/>
              </w:pBdr>
              <w:spacing w:before="1" w:line="276" w:lineRule="auto"/>
              <w:ind w:left="123" w:right="79"/>
              <w:rPr>
                <w:sz w:val="16"/>
                <w:szCs w:val="16"/>
              </w:rPr>
            </w:pPr>
            <w:r>
              <w:rPr>
                <w:sz w:val="16"/>
                <w:szCs w:val="16"/>
                <w:highlight w:val="white"/>
              </w:rPr>
              <w:t xml:space="preserve">The merger of the ITCC and TC was provided for under the Competition Amendment Act, 2001 (No.29 of 2001), which also repealed the Tariff Commission Act </w:t>
            </w:r>
            <w:r w:rsidRPr="00675292">
              <w:rPr>
                <w:sz w:val="16"/>
                <w:szCs w:val="16"/>
                <w:highlight w:val="white"/>
              </w:rPr>
              <w:t>[</w:t>
            </w:r>
            <w:r w:rsidRPr="00675292">
              <w:rPr>
                <w:i/>
                <w:sz w:val="16"/>
                <w:szCs w:val="16"/>
              </w:rPr>
              <w:t>Chapter 14:</w:t>
            </w:r>
            <w:proofErr w:type="gramStart"/>
            <w:r w:rsidRPr="00675292">
              <w:rPr>
                <w:i/>
                <w:sz w:val="16"/>
                <w:szCs w:val="16"/>
              </w:rPr>
              <w:t>29</w:t>
            </w:r>
            <w:r w:rsidR="00675292" w:rsidRPr="00675292">
              <w:rPr>
                <w:i/>
                <w:sz w:val="16"/>
                <w:szCs w:val="16"/>
              </w:rPr>
              <w:t xml:space="preserve"> </w:t>
            </w:r>
            <w:r w:rsidR="00675292" w:rsidRPr="00675292">
              <w:rPr>
                <w:sz w:val="16"/>
                <w:szCs w:val="16"/>
              </w:rPr>
              <w:t>]</w:t>
            </w:r>
            <w:proofErr w:type="gramEnd"/>
            <w:r w:rsidRPr="00675292">
              <w:rPr>
                <w:sz w:val="16"/>
                <w:szCs w:val="16"/>
              </w:rPr>
              <w:t>.</w:t>
            </w:r>
          </w:p>
          <w:p w:rsidR="009D6BC3" w:rsidRDefault="009D6BC3" w:rsidP="00675292">
            <w:pPr>
              <w:pBdr>
                <w:top w:val="nil"/>
                <w:left w:val="nil"/>
                <w:bottom w:val="nil"/>
                <w:right w:val="nil"/>
                <w:between w:val="nil"/>
              </w:pBdr>
              <w:spacing w:before="1" w:line="276" w:lineRule="auto"/>
              <w:ind w:right="79"/>
              <w:rPr>
                <w:sz w:val="16"/>
                <w:szCs w:val="16"/>
              </w:rPr>
            </w:pPr>
          </w:p>
          <w:p w:rsidR="009D6BC3" w:rsidRPr="00675292" w:rsidRDefault="00675292" w:rsidP="00675292">
            <w:pPr>
              <w:pBdr>
                <w:top w:val="nil"/>
                <w:left w:val="nil"/>
                <w:bottom w:val="nil"/>
                <w:right w:val="nil"/>
                <w:between w:val="nil"/>
              </w:pBdr>
              <w:spacing w:before="1" w:line="276" w:lineRule="auto"/>
              <w:ind w:left="107" w:right="79"/>
              <w:rPr>
                <w:i/>
                <w:color w:val="000000"/>
                <w:sz w:val="16"/>
                <w:szCs w:val="16"/>
              </w:rPr>
            </w:pPr>
            <w:r w:rsidRPr="00675292">
              <w:rPr>
                <w:i/>
                <w:color w:val="000000"/>
                <w:sz w:val="16"/>
                <w:szCs w:val="16"/>
              </w:rPr>
              <w:t>[</w:t>
            </w:r>
            <w:r w:rsidR="00195887" w:rsidRPr="00675292">
              <w:rPr>
                <w:i/>
                <w:color w:val="000000"/>
                <w:sz w:val="16"/>
                <w:szCs w:val="16"/>
              </w:rPr>
              <w:t xml:space="preserve">Please Introduce the name of the laws constituting the National Competition Law Regime. Include the year of </w:t>
            </w:r>
            <w:proofErr w:type="spellStart"/>
            <w:r w:rsidR="00195887" w:rsidRPr="00675292">
              <w:rPr>
                <w:i/>
                <w:color w:val="000000"/>
                <w:sz w:val="16"/>
                <w:szCs w:val="16"/>
              </w:rPr>
              <w:t>enaction</w:t>
            </w:r>
            <w:proofErr w:type="spellEnd"/>
            <w:r w:rsidR="00195887" w:rsidRPr="00675292">
              <w:rPr>
                <w:i/>
                <w:color w:val="000000"/>
                <w:sz w:val="16"/>
                <w:szCs w:val="16"/>
              </w:rPr>
              <w:t xml:space="preserve"> and the corresponding amendments as well</w:t>
            </w:r>
            <w:r w:rsidRPr="00675292">
              <w:rPr>
                <w:i/>
                <w:color w:val="000000"/>
                <w:sz w:val="16"/>
                <w:szCs w:val="16"/>
              </w:rPr>
              <w:t>]</w:t>
            </w:r>
          </w:p>
          <w:p w:rsidR="009D6BC3" w:rsidRDefault="009D6BC3">
            <w:pPr>
              <w:pBdr>
                <w:top w:val="nil"/>
                <w:left w:val="nil"/>
                <w:bottom w:val="nil"/>
                <w:right w:val="nil"/>
                <w:between w:val="nil"/>
              </w:pBdr>
              <w:spacing w:before="1" w:line="276" w:lineRule="auto"/>
              <w:ind w:left="107"/>
              <w:rPr>
                <w:color w:val="000000"/>
                <w:sz w:val="16"/>
                <w:szCs w:val="16"/>
              </w:rPr>
            </w:pPr>
          </w:p>
        </w:tc>
      </w:tr>
      <w:tr w:rsidR="009D6BC3" w:rsidTr="008C6A96">
        <w:trPr>
          <w:trHeight w:val="539"/>
        </w:trPr>
        <w:tc>
          <w:tcPr>
            <w:tcW w:w="2354" w:type="dxa"/>
          </w:tcPr>
          <w:p w:rsidR="009D6BC3" w:rsidRDefault="00195887">
            <w:pPr>
              <w:pBdr>
                <w:top w:val="nil"/>
                <w:left w:val="nil"/>
                <w:bottom w:val="nil"/>
                <w:right w:val="nil"/>
                <w:between w:val="nil"/>
              </w:pBdr>
              <w:spacing w:line="276" w:lineRule="auto"/>
              <w:ind w:left="107"/>
              <w:rPr>
                <w:color w:val="000000"/>
                <w:sz w:val="16"/>
                <w:szCs w:val="16"/>
                <w:highlight w:val="yellow"/>
              </w:rPr>
            </w:pPr>
            <w:r w:rsidRPr="00675292">
              <w:rPr>
                <w:color w:val="000000"/>
                <w:sz w:val="16"/>
                <w:szCs w:val="16"/>
              </w:rPr>
              <w:t>Competition Authority</w:t>
            </w:r>
          </w:p>
        </w:tc>
        <w:tc>
          <w:tcPr>
            <w:tcW w:w="7502" w:type="dxa"/>
            <w:gridSpan w:val="10"/>
          </w:tcPr>
          <w:p w:rsidR="009D6BC3" w:rsidRPr="00675292" w:rsidRDefault="00195887" w:rsidP="00675292">
            <w:pPr>
              <w:pBdr>
                <w:top w:val="nil"/>
                <w:left w:val="nil"/>
                <w:bottom w:val="nil"/>
                <w:right w:val="nil"/>
                <w:between w:val="nil"/>
              </w:pBdr>
              <w:spacing w:line="276" w:lineRule="auto"/>
              <w:ind w:left="123" w:right="259"/>
              <w:jc w:val="both"/>
              <w:rPr>
                <w:sz w:val="16"/>
                <w:szCs w:val="16"/>
              </w:rPr>
            </w:pPr>
            <w:r w:rsidRPr="00675292">
              <w:rPr>
                <w:sz w:val="16"/>
                <w:szCs w:val="16"/>
              </w:rPr>
              <w:t xml:space="preserve">The Competition and Tariff Commission (Commission) is a statutory body established under the Competition Act [Chapter 14:28]. </w:t>
            </w:r>
          </w:p>
          <w:p w:rsidR="009D6BC3" w:rsidRPr="00675292" w:rsidRDefault="00195887" w:rsidP="00675292">
            <w:pPr>
              <w:spacing w:line="276" w:lineRule="auto"/>
              <w:ind w:left="123" w:right="259"/>
              <w:jc w:val="both"/>
              <w:rPr>
                <w:sz w:val="16"/>
                <w:szCs w:val="16"/>
              </w:rPr>
            </w:pPr>
            <w:r w:rsidRPr="00675292">
              <w:rPr>
                <w:sz w:val="16"/>
                <w:szCs w:val="16"/>
              </w:rPr>
              <w:t>The Commission is a product of the merger in 2001 of the former Industry and Trade Competition Commission (ITCC) and Tariff Commission (TC).</w:t>
            </w:r>
          </w:p>
          <w:p w:rsidR="009D6BC3" w:rsidRPr="00675292" w:rsidRDefault="00195887" w:rsidP="00675292">
            <w:pPr>
              <w:spacing w:line="276" w:lineRule="auto"/>
              <w:ind w:left="123" w:right="259"/>
              <w:jc w:val="both"/>
              <w:rPr>
                <w:sz w:val="16"/>
                <w:szCs w:val="16"/>
              </w:rPr>
            </w:pPr>
            <w:r w:rsidRPr="00675292">
              <w:rPr>
                <w:sz w:val="16"/>
                <w:szCs w:val="16"/>
              </w:rPr>
              <w:t>The ITCC had been established under the Competition Act, 1996 (No.7 of 1996) as a competition regulatory authority, while the TC had been established under the Tariff Commission Act [ Chapter 14:29] as a trade tariffs advisory authority.</w:t>
            </w:r>
          </w:p>
          <w:p w:rsidR="009D6BC3" w:rsidRPr="00675292" w:rsidRDefault="009D6BC3" w:rsidP="00675292">
            <w:pPr>
              <w:pBdr>
                <w:top w:val="nil"/>
                <w:left w:val="nil"/>
                <w:bottom w:val="nil"/>
                <w:right w:val="nil"/>
                <w:between w:val="nil"/>
              </w:pBdr>
              <w:spacing w:line="276" w:lineRule="auto"/>
              <w:ind w:left="123" w:right="259"/>
              <w:jc w:val="both"/>
              <w:rPr>
                <w:sz w:val="16"/>
                <w:szCs w:val="16"/>
              </w:rPr>
            </w:pPr>
          </w:p>
          <w:p w:rsidR="009D6BC3" w:rsidRPr="00675292" w:rsidRDefault="00195887" w:rsidP="00675292">
            <w:pPr>
              <w:pBdr>
                <w:top w:val="nil"/>
                <w:left w:val="nil"/>
                <w:bottom w:val="nil"/>
                <w:right w:val="nil"/>
                <w:between w:val="nil"/>
              </w:pBdr>
              <w:spacing w:line="276" w:lineRule="auto"/>
              <w:ind w:left="123" w:right="259"/>
              <w:jc w:val="both"/>
              <w:rPr>
                <w:sz w:val="16"/>
                <w:szCs w:val="16"/>
              </w:rPr>
            </w:pPr>
            <w:r w:rsidRPr="00675292">
              <w:rPr>
                <w:sz w:val="16"/>
                <w:szCs w:val="16"/>
              </w:rPr>
              <w:t xml:space="preserve">Website: </w:t>
            </w:r>
            <w:hyperlink r:id="rId8">
              <w:r w:rsidRPr="00675292">
                <w:rPr>
                  <w:color w:val="1155CC"/>
                  <w:sz w:val="16"/>
                  <w:szCs w:val="16"/>
                  <w:u w:val="single"/>
                </w:rPr>
                <w:t>https://www.competition.co.zw/</w:t>
              </w:r>
            </w:hyperlink>
          </w:p>
          <w:p w:rsidR="009D6BC3" w:rsidRPr="00675292" w:rsidRDefault="009D6BC3" w:rsidP="00675292">
            <w:pPr>
              <w:pBdr>
                <w:top w:val="nil"/>
                <w:left w:val="nil"/>
                <w:bottom w:val="nil"/>
                <w:right w:val="nil"/>
                <w:between w:val="nil"/>
              </w:pBdr>
              <w:spacing w:line="276" w:lineRule="auto"/>
              <w:ind w:left="123" w:right="259"/>
              <w:jc w:val="both"/>
              <w:rPr>
                <w:color w:val="000000"/>
                <w:sz w:val="16"/>
                <w:szCs w:val="16"/>
              </w:rPr>
            </w:pPr>
          </w:p>
          <w:p w:rsidR="009D6BC3" w:rsidRPr="00675292" w:rsidRDefault="00675292" w:rsidP="00675292">
            <w:pPr>
              <w:pBdr>
                <w:top w:val="nil"/>
                <w:left w:val="nil"/>
                <w:bottom w:val="nil"/>
                <w:right w:val="nil"/>
                <w:between w:val="nil"/>
              </w:pBdr>
              <w:spacing w:line="276" w:lineRule="auto"/>
              <w:ind w:left="123" w:right="259"/>
              <w:jc w:val="both"/>
              <w:rPr>
                <w:i/>
                <w:color w:val="000000"/>
                <w:sz w:val="16"/>
                <w:szCs w:val="16"/>
              </w:rPr>
            </w:pPr>
            <w:r w:rsidRPr="00675292">
              <w:rPr>
                <w:i/>
                <w:color w:val="000000"/>
                <w:sz w:val="16"/>
                <w:szCs w:val="16"/>
              </w:rPr>
              <w:t>[</w:t>
            </w:r>
            <w:r w:rsidR="00195887" w:rsidRPr="00675292">
              <w:rPr>
                <w:i/>
                <w:color w:val="000000"/>
                <w:sz w:val="16"/>
                <w:szCs w:val="16"/>
              </w:rPr>
              <w:t>Please introduce here the name of the competition authorities that are part of the enforcement process of the laws mentioned in the previous question. In that regard, please specify the norms that established those agencies, the year in which they started operation, and their website. Include tribunals only if they have a role in the process of founding guilt and imposing sanctions. This point specifically excludes judicial authorities that only have judicial review powers]</w:t>
            </w:r>
          </w:p>
          <w:p w:rsidR="009D6BC3" w:rsidRPr="00675292" w:rsidRDefault="009D6BC3">
            <w:pPr>
              <w:pBdr>
                <w:top w:val="nil"/>
                <w:left w:val="nil"/>
                <w:bottom w:val="nil"/>
                <w:right w:val="nil"/>
                <w:between w:val="nil"/>
              </w:pBdr>
              <w:spacing w:line="276" w:lineRule="auto"/>
              <w:ind w:left="107"/>
              <w:rPr>
                <w:color w:val="000000"/>
                <w:sz w:val="16"/>
                <w:szCs w:val="16"/>
              </w:rPr>
            </w:pPr>
          </w:p>
        </w:tc>
      </w:tr>
      <w:tr w:rsidR="009D6BC3" w:rsidTr="008C6A96">
        <w:trPr>
          <w:trHeight w:val="465"/>
        </w:trPr>
        <w:tc>
          <w:tcPr>
            <w:tcW w:w="9856" w:type="dxa"/>
            <w:gridSpan w:val="11"/>
            <w:shd w:val="clear" w:color="auto" w:fill="B9A989"/>
          </w:tcPr>
          <w:p w:rsidR="009D6BC3" w:rsidRDefault="00195887">
            <w:pPr>
              <w:pBdr>
                <w:top w:val="nil"/>
                <w:left w:val="nil"/>
                <w:bottom w:val="nil"/>
                <w:right w:val="nil"/>
                <w:between w:val="nil"/>
              </w:pBdr>
              <w:spacing w:before="119" w:line="276" w:lineRule="auto"/>
              <w:ind w:left="3840" w:right="3834"/>
              <w:jc w:val="center"/>
              <w:rPr>
                <w:b/>
                <w:color w:val="000000"/>
                <w:sz w:val="20"/>
                <w:szCs w:val="20"/>
              </w:rPr>
            </w:pPr>
            <w:r>
              <w:rPr>
                <w:b/>
                <w:smallCaps/>
                <w:color w:val="000000"/>
                <w:sz w:val="20"/>
                <w:szCs w:val="20"/>
              </w:rPr>
              <w:t>Policy-Making Agents</w:t>
            </w:r>
          </w:p>
          <w:p w:rsidR="009D6BC3" w:rsidRDefault="00195887">
            <w:pPr>
              <w:pBdr>
                <w:top w:val="nil"/>
                <w:left w:val="nil"/>
                <w:bottom w:val="nil"/>
                <w:right w:val="nil"/>
                <w:between w:val="nil"/>
              </w:pBdr>
              <w:spacing w:before="119" w:line="276" w:lineRule="auto"/>
              <w:ind w:left="3059" w:right="3050"/>
              <w:jc w:val="center"/>
              <w:rPr>
                <w:b/>
                <w:smallCaps/>
                <w:color w:val="000000"/>
                <w:sz w:val="20"/>
                <w:szCs w:val="20"/>
              </w:rPr>
            </w:pPr>
            <w:r>
              <w:rPr>
                <w:b/>
                <w:smallCaps/>
                <w:color w:val="000000"/>
                <w:sz w:val="20"/>
                <w:szCs w:val="20"/>
              </w:rPr>
              <w:t>-Diversification-</w:t>
            </w:r>
          </w:p>
        </w:tc>
      </w:tr>
      <w:tr w:rsidR="009D6BC3" w:rsidTr="008C6A96">
        <w:trPr>
          <w:trHeight w:val="465"/>
        </w:trPr>
        <w:tc>
          <w:tcPr>
            <w:tcW w:w="5264" w:type="dxa"/>
            <w:gridSpan w:val="6"/>
            <w:shd w:val="clear" w:color="auto" w:fill="auto"/>
          </w:tcPr>
          <w:p w:rsidR="009D6BC3" w:rsidRDefault="00195887">
            <w:pPr>
              <w:pBdr>
                <w:top w:val="nil"/>
                <w:left w:val="nil"/>
                <w:bottom w:val="nil"/>
                <w:right w:val="nil"/>
                <w:between w:val="nil"/>
              </w:pBdr>
              <w:tabs>
                <w:tab w:val="left" w:pos="3360"/>
              </w:tabs>
              <w:spacing w:before="119" w:line="276" w:lineRule="auto"/>
              <w:ind w:left="107" w:right="2303"/>
              <w:rPr>
                <w:b/>
                <w:smallCaps/>
                <w:color w:val="000000"/>
                <w:sz w:val="20"/>
                <w:szCs w:val="20"/>
              </w:rPr>
            </w:pPr>
            <w:r>
              <w:rPr>
                <w:color w:val="000000"/>
                <w:sz w:val="16"/>
                <w:szCs w:val="16"/>
              </w:rPr>
              <w:t>How many agencies are responsible for competition enforcement?</w:t>
            </w:r>
          </w:p>
        </w:tc>
        <w:tc>
          <w:tcPr>
            <w:tcW w:w="4592" w:type="dxa"/>
            <w:gridSpan w:val="5"/>
            <w:shd w:val="clear" w:color="auto" w:fill="auto"/>
          </w:tcPr>
          <w:p w:rsidR="00675292" w:rsidRDefault="00195887" w:rsidP="00675292">
            <w:pPr>
              <w:spacing w:before="240" w:line="276" w:lineRule="auto"/>
              <w:ind w:left="93" w:right="259"/>
              <w:jc w:val="both"/>
              <w:rPr>
                <w:sz w:val="16"/>
                <w:szCs w:val="16"/>
              </w:rPr>
            </w:pPr>
            <w:r>
              <w:rPr>
                <w:sz w:val="16"/>
                <w:szCs w:val="16"/>
              </w:rPr>
              <w:t>The Competition and Tariff Commission holds primary authority on competition issue</w:t>
            </w:r>
            <w:r w:rsidR="00675292">
              <w:rPr>
                <w:sz w:val="16"/>
                <w:szCs w:val="16"/>
              </w:rPr>
              <w:t>.</w:t>
            </w:r>
          </w:p>
          <w:p w:rsidR="009D6BC3" w:rsidRPr="00675292" w:rsidRDefault="00195887" w:rsidP="00675292">
            <w:pPr>
              <w:spacing w:before="240" w:line="276" w:lineRule="auto"/>
              <w:ind w:left="93" w:right="259"/>
              <w:jc w:val="both"/>
              <w:rPr>
                <w:sz w:val="16"/>
                <w:szCs w:val="16"/>
              </w:rPr>
            </w:pPr>
            <w:r>
              <w:rPr>
                <w:sz w:val="16"/>
                <w:szCs w:val="16"/>
                <w:shd w:val="clear" w:color="auto" w:fill="FCFCFC"/>
              </w:rPr>
              <w:t xml:space="preserve">The statutory functions of the Commission in terms of section 5 of the Competition Act </w:t>
            </w:r>
            <w:r w:rsidRPr="00675292">
              <w:rPr>
                <w:sz w:val="16"/>
                <w:szCs w:val="16"/>
                <w:shd w:val="clear" w:color="auto" w:fill="FCFCFC"/>
              </w:rPr>
              <w:t>[</w:t>
            </w:r>
            <w:r w:rsidRPr="00675292">
              <w:rPr>
                <w:i/>
                <w:sz w:val="16"/>
                <w:szCs w:val="16"/>
                <w:shd w:val="clear" w:color="auto" w:fill="FCFCFC"/>
              </w:rPr>
              <w:t>Chapter 14:28</w:t>
            </w:r>
            <w:r w:rsidRPr="00675292">
              <w:rPr>
                <w:sz w:val="16"/>
                <w:szCs w:val="16"/>
                <w:shd w:val="clear" w:color="auto" w:fill="FCFCFC"/>
              </w:rPr>
              <w:t>]</w:t>
            </w:r>
            <w:r>
              <w:rPr>
                <w:sz w:val="16"/>
                <w:szCs w:val="16"/>
                <w:shd w:val="clear" w:color="auto" w:fill="FCFCFC"/>
              </w:rPr>
              <w:t xml:space="preserve"> can be summarized as follows: </w:t>
            </w:r>
          </w:p>
          <w:p w:rsidR="009D6BC3" w:rsidRDefault="00195887" w:rsidP="00675292">
            <w:pPr>
              <w:spacing w:line="276" w:lineRule="auto"/>
              <w:ind w:left="93" w:right="259"/>
              <w:jc w:val="both"/>
              <w:rPr>
                <w:color w:val="1F1F1F"/>
                <w:sz w:val="16"/>
                <w:szCs w:val="16"/>
                <w:shd w:val="clear" w:color="auto" w:fill="FCFCFC"/>
              </w:rPr>
            </w:pPr>
            <w:r>
              <w:rPr>
                <w:color w:val="1F1F1F"/>
                <w:sz w:val="16"/>
                <w:szCs w:val="16"/>
                <w:shd w:val="clear" w:color="auto" w:fill="FCFCFC"/>
              </w:rPr>
              <w:t>Reduce barriers to entry in the market, and prevent monopolies</w:t>
            </w:r>
            <w:r w:rsidR="00675292">
              <w:rPr>
                <w:color w:val="1F1F1F"/>
                <w:sz w:val="16"/>
                <w:szCs w:val="16"/>
                <w:shd w:val="clear" w:color="auto" w:fill="FCFCFC"/>
              </w:rPr>
              <w:t>;</w:t>
            </w:r>
          </w:p>
          <w:p w:rsidR="00675292" w:rsidRDefault="00195887" w:rsidP="00675292">
            <w:pPr>
              <w:spacing w:line="276" w:lineRule="auto"/>
              <w:ind w:left="93" w:right="259"/>
              <w:jc w:val="both"/>
              <w:rPr>
                <w:color w:val="1F1F1F"/>
                <w:sz w:val="16"/>
                <w:szCs w:val="16"/>
                <w:shd w:val="clear" w:color="auto" w:fill="FCFCFC"/>
              </w:rPr>
            </w:pPr>
            <w:r>
              <w:rPr>
                <w:color w:val="1F1F1F"/>
                <w:sz w:val="16"/>
                <w:szCs w:val="16"/>
                <w:shd w:val="clear" w:color="auto" w:fill="FCFCFC"/>
              </w:rPr>
              <w:t>Investigate restrictive practices, advise the government on competition policy, and inform businesses about relevant regulations</w:t>
            </w:r>
            <w:r w:rsidR="00675292">
              <w:rPr>
                <w:color w:val="1F1F1F"/>
                <w:sz w:val="16"/>
                <w:szCs w:val="16"/>
                <w:shd w:val="clear" w:color="auto" w:fill="FCFCFC"/>
              </w:rPr>
              <w:t>;</w:t>
            </w:r>
          </w:p>
          <w:p w:rsidR="009D6BC3" w:rsidRDefault="00195887" w:rsidP="00675292">
            <w:pPr>
              <w:spacing w:line="276" w:lineRule="auto"/>
              <w:ind w:left="93" w:right="259"/>
              <w:jc w:val="both"/>
              <w:rPr>
                <w:color w:val="1F1F1F"/>
                <w:sz w:val="16"/>
                <w:szCs w:val="16"/>
                <w:shd w:val="clear" w:color="auto" w:fill="FCFCFC"/>
              </w:rPr>
            </w:pPr>
            <w:r>
              <w:rPr>
                <w:color w:val="1F1F1F"/>
                <w:sz w:val="16"/>
                <w:szCs w:val="16"/>
                <w:shd w:val="clear" w:color="auto" w:fill="FCFCFC"/>
              </w:rPr>
              <w:t xml:space="preserve">investigate pricing and unfair trade practices, and monitor specific industries as directed by the Minister. </w:t>
            </w:r>
          </w:p>
          <w:p w:rsidR="009D6BC3" w:rsidRDefault="009D6BC3" w:rsidP="00675292">
            <w:pPr>
              <w:spacing w:after="240" w:line="276" w:lineRule="auto"/>
              <w:ind w:left="93" w:right="259"/>
              <w:jc w:val="both"/>
              <w:rPr>
                <w:color w:val="1F1F1F"/>
                <w:sz w:val="16"/>
                <w:szCs w:val="16"/>
                <w:shd w:val="clear" w:color="auto" w:fill="FCFCFC"/>
              </w:rPr>
            </w:pPr>
          </w:p>
          <w:p w:rsidR="009D6BC3" w:rsidRDefault="00195887" w:rsidP="00675292">
            <w:pPr>
              <w:pBdr>
                <w:top w:val="nil"/>
                <w:left w:val="nil"/>
                <w:bottom w:val="nil"/>
                <w:right w:val="nil"/>
                <w:between w:val="nil"/>
              </w:pBdr>
              <w:spacing w:before="119" w:line="276" w:lineRule="auto"/>
              <w:ind w:left="93" w:right="259"/>
              <w:jc w:val="both"/>
              <w:rPr>
                <w:i/>
                <w:color w:val="000000"/>
                <w:sz w:val="16"/>
                <w:szCs w:val="16"/>
              </w:rPr>
            </w:pPr>
            <w:r w:rsidRPr="00675292">
              <w:rPr>
                <w:i/>
                <w:color w:val="000000"/>
                <w:sz w:val="16"/>
                <w:szCs w:val="16"/>
              </w:rPr>
              <w:t>[Please mention how many authorities have a general mandate to enforce competition in your jurisdiction. Include a brief reference on their duties e.g.: if they impose criminal, civil or administrative liability. The purpose is that readers can quickly understand, which are the agencies charged with competition enforcement in the jurisdiction, the difference between them, and if they have concurrent, overlapping, or exclusionary authority. Include the relevant provisions on which their powers are based. Exclude in this point sector regulators or enforcers]</w:t>
            </w:r>
          </w:p>
          <w:p w:rsidR="00675292" w:rsidRPr="00675292" w:rsidRDefault="00675292" w:rsidP="00675292">
            <w:pPr>
              <w:pBdr>
                <w:top w:val="nil"/>
                <w:left w:val="nil"/>
                <w:bottom w:val="nil"/>
                <w:right w:val="nil"/>
                <w:between w:val="nil"/>
              </w:pBdr>
              <w:spacing w:before="119" w:line="276" w:lineRule="auto"/>
              <w:ind w:left="93" w:right="259"/>
              <w:jc w:val="both"/>
              <w:rPr>
                <w:i/>
                <w:color w:val="000000"/>
                <w:sz w:val="16"/>
                <w:szCs w:val="16"/>
              </w:rPr>
            </w:pPr>
          </w:p>
        </w:tc>
      </w:tr>
      <w:tr w:rsidR="009D6BC3" w:rsidTr="008C6A96">
        <w:trPr>
          <w:trHeight w:val="465"/>
        </w:trPr>
        <w:tc>
          <w:tcPr>
            <w:tcW w:w="5264" w:type="dxa"/>
            <w:gridSpan w:val="6"/>
            <w:shd w:val="clear" w:color="auto" w:fill="auto"/>
          </w:tcPr>
          <w:p w:rsidR="009D6BC3" w:rsidRDefault="00195887">
            <w:pPr>
              <w:pBdr>
                <w:top w:val="nil"/>
                <w:left w:val="nil"/>
                <w:bottom w:val="nil"/>
                <w:right w:val="nil"/>
                <w:between w:val="nil"/>
              </w:pBdr>
              <w:spacing w:before="119" w:line="276" w:lineRule="auto"/>
              <w:ind w:right="2303"/>
              <w:rPr>
                <w:b/>
                <w:smallCaps/>
                <w:color w:val="000000"/>
                <w:sz w:val="20"/>
                <w:szCs w:val="20"/>
              </w:rPr>
            </w:pPr>
            <w:r>
              <w:rPr>
                <w:color w:val="000000"/>
                <w:sz w:val="16"/>
                <w:szCs w:val="16"/>
              </w:rPr>
              <w:t>Do sector regulators have a competition policy enforcement mandate?</w:t>
            </w:r>
          </w:p>
        </w:tc>
        <w:tc>
          <w:tcPr>
            <w:tcW w:w="4592" w:type="dxa"/>
            <w:gridSpan w:val="5"/>
            <w:shd w:val="clear" w:color="auto" w:fill="auto"/>
          </w:tcPr>
          <w:p w:rsidR="00675292" w:rsidRDefault="00195887" w:rsidP="00675292">
            <w:pPr>
              <w:spacing w:before="240" w:after="240" w:line="276" w:lineRule="auto"/>
              <w:ind w:left="93" w:right="259"/>
              <w:jc w:val="both"/>
              <w:rPr>
                <w:sz w:val="16"/>
                <w:szCs w:val="16"/>
              </w:rPr>
            </w:pPr>
            <w:r>
              <w:rPr>
                <w:sz w:val="16"/>
                <w:szCs w:val="16"/>
              </w:rPr>
              <w:t>There are regulatory bodies</w:t>
            </w:r>
            <w:r w:rsidR="00675292">
              <w:rPr>
                <w:sz w:val="16"/>
                <w:szCs w:val="16"/>
              </w:rPr>
              <w:t xml:space="preserve"> </w:t>
            </w:r>
            <w:r>
              <w:rPr>
                <w:sz w:val="16"/>
                <w:szCs w:val="16"/>
              </w:rPr>
              <w:t>that manage competition within their specific sectors</w:t>
            </w:r>
          </w:p>
          <w:p w:rsidR="00675292" w:rsidRDefault="00195887" w:rsidP="00675292">
            <w:pPr>
              <w:spacing w:before="240" w:after="240" w:line="276" w:lineRule="auto"/>
              <w:ind w:left="93" w:right="259"/>
              <w:jc w:val="both"/>
              <w:rPr>
                <w:sz w:val="16"/>
                <w:szCs w:val="16"/>
              </w:rPr>
            </w:pPr>
            <w:r>
              <w:rPr>
                <w:sz w:val="16"/>
                <w:szCs w:val="16"/>
              </w:rPr>
              <w:t>Zimbabwe Energy Regulatory Authority oversees competition in the energy sector</w:t>
            </w:r>
            <w:r w:rsidR="00675292">
              <w:rPr>
                <w:sz w:val="16"/>
                <w:szCs w:val="16"/>
              </w:rPr>
              <w:t>.</w:t>
            </w:r>
          </w:p>
          <w:p w:rsidR="009D6BC3" w:rsidRDefault="00195887" w:rsidP="00675292">
            <w:pPr>
              <w:spacing w:before="240" w:after="240" w:line="276" w:lineRule="auto"/>
              <w:ind w:left="93" w:right="259"/>
              <w:jc w:val="both"/>
              <w:rPr>
                <w:sz w:val="16"/>
                <w:szCs w:val="16"/>
              </w:rPr>
            </w:pPr>
            <w:r>
              <w:rPr>
                <w:sz w:val="16"/>
                <w:szCs w:val="16"/>
              </w:rPr>
              <w:t xml:space="preserve">The Postal and Telecommunications Regulatory Authority of Zimbabwe regulates competition within the telecommunications </w:t>
            </w:r>
            <w:r>
              <w:rPr>
                <w:sz w:val="16"/>
                <w:szCs w:val="16"/>
              </w:rPr>
              <w:lastRenderedPageBreak/>
              <w:t>industry.</w:t>
            </w:r>
          </w:p>
          <w:p w:rsidR="009D6BC3" w:rsidRDefault="00195887" w:rsidP="00675292">
            <w:pPr>
              <w:pBdr>
                <w:top w:val="nil"/>
                <w:left w:val="nil"/>
                <w:bottom w:val="nil"/>
                <w:right w:val="nil"/>
                <w:between w:val="nil"/>
              </w:pBdr>
              <w:spacing w:before="119" w:line="276" w:lineRule="auto"/>
              <w:ind w:left="93" w:right="259"/>
              <w:jc w:val="both"/>
              <w:rPr>
                <w:i/>
                <w:color w:val="000000"/>
                <w:sz w:val="16"/>
                <w:szCs w:val="16"/>
              </w:rPr>
            </w:pPr>
            <w:r w:rsidRPr="00675292">
              <w:rPr>
                <w:i/>
                <w:color w:val="000000"/>
                <w:sz w:val="16"/>
                <w:szCs w:val="16"/>
              </w:rPr>
              <w:t>[Please introduce the name agencies that have powers to enforce any aspect of competition law, including merger control, in specific sectors. Introduce the relevant provisions on which their powers are based]</w:t>
            </w:r>
          </w:p>
          <w:p w:rsidR="00675292" w:rsidRPr="00675292" w:rsidRDefault="00675292" w:rsidP="00675292">
            <w:pPr>
              <w:pBdr>
                <w:top w:val="nil"/>
                <w:left w:val="nil"/>
                <w:bottom w:val="nil"/>
                <w:right w:val="nil"/>
                <w:between w:val="nil"/>
              </w:pBdr>
              <w:spacing w:before="119" w:line="276" w:lineRule="auto"/>
              <w:ind w:right="259"/>
              <w:jc w:val="both"/>
              <w:rPr>
                <w:b/>
                <w:i/>
                <w:smallCaps/>
                <w:color w:val="000000"/>
                <w:sz w:val="20"/>
                <w:szCs w:val="20"/>
              </w:rPr>
            </w:pPr>
          </w:p>
        </w:tc>
      </w:tr>
      <w:tr w:rsidR="009D6BC3" w:rsidTr="008C6A96">
        <w:trPr>
          <w:trHeight w:val="465"/>
        </w:trPr>
        <w:tc>
          <w:tcPr>
            <w:tcW w:w="5264" w:type="dxa"/>
            <w:gridSpan w:val="6"/>
            <w:shd w:val="clear" w:color="auto" w:fill="auto"/>
          </w:tcPr>
          <w:p w:rsidR="009D6BC3" w:rsidRDefault="00195887">
            <w:pPr>
              <w:pBdr>
                <w:top w:val="nil"/>
                <w:left w:val="nil"/>
                <w:bottom w:val="nil"/>
                <w:right w:val="nil"/>
                <w:between w:val="nil"/>
              </w:pBdr>
              <w:spacing w:before="119" w:line="276" w:lineRule="auto"/>
              <w:ind w:left="107" w:right="2303"/>
              <w:rPr>
                <w:b/>
                <w:smallCaps/>
                <w:color w:val="000000"/>
                <w:sz w:val="20"/>
                <w:szCs w:val="20"/>
              </w:rPr>
            </w:pPr>
            <w:r>
              <w:rPr>
                <w:color w:val="000000"/>
                <w:sz w:val="16"/>
                <w:szCs w:val="16"/>
              </w:rPr>
              <w:lastRenderedPageBreak/>
              <w:t>Have the Competition Authority and other agencies signed protocols or memoranda of understanding with sector regulators?</w:t>
            </w:r>
          </w:p>
        </w:tc>
        <w:tc>
          <w:tcPr>
            <w:tcW w:w="4592" w:type="dxa"/>
            <w:gridSpan w:val="5"/>
            <w:shd w:val="clear" w:color="auto" w:fill="auto"/>
          </w:tcPr>
          <w:p w:rsidR="009D6BC3" w:rsidRDefault="00195887" w:rsidP="00675292">
            <w:pPr>
              <w:shd w:val="clear" w:color="auto" w:fill="FFFFFF"/>
              <w:spacing w:after="240" w:line="276" w:lineRule="auto"/>
              <w:ind w:left="93" w:right="169"/>
              <w:jc w:val="both"/>
              <w:rPr>
                <w:sz w:val="16"/>
                <w:szCs w:val="16"/>
              </w:rPr>
            </w:pPr>
            <w:r>
              <w:rPr>
                <w:color w:val="212529"/>
                <w:sz w:val="16"/>
                <w:szCs w:val="16"/>
              </w:rPr>
              <w:t>The Commission has signed a memorandum of understanding that allows for collaboration when either regulator is handling a competition matter.</w:t>
            </w:r>
          </w:p>
          <w:p w:rsidR="009D6BC3" w:rsidRDefault="00675292" w:rsidP="00675292">
            <w:pPr>
              <w:pBdr>
                <w:top w:val="nil"/>
                <w:left w:val="nil"/>
                <w:bottom w:val="nil"/>
                <w:right w:val="nil"/>
                <w:between w:val="nil"/>
              </w:pBdr>
              <w:spacing w:before="119" w:line="276" w:lineRule="auto"/>
              <w:ind w:left="93" w:right="169"/>
              <w:jc w:val="both"/>
              <w:rPr>
                <w:i/>
                <w:color w:val="000000"/>
                <w:sz w:val="16"/>
                <w:szCs w:val="16"/>
              </w:rPr>
            </w:pPr>
            <w:r w:rsidRPr="00675292">
              <w:rPr>
                <w:i/>
                <w:color w:val="000000"/>
                <w:sz w:val="16"/>
                <w:szCs w:val="16"/>
              </w:rPr>
              <w:t>[</w:t>
            </w:r>
            <w:r w:rsidR="00195887" w:rsidRPr="00675292">
              <w:rPr>
                <w:i/>
                <w:color w:val="000000"/>
                <w:sz w:val="16"/>
                <w:szCs w:val="16"/>
              </w:rPr>
              <w:t>Please mention here any provision or interinstitutional agreement that allows the competition authorities to coordinate behavior to effectively enforce competition law</w:t>
            </w:r>
            <w:r w:rsidRPr="00675292">
              <w:rPr>
                <w:i/>
                <w:color w:val="000000"/>
                <w:sz w:val="16"/>
                <w:szCs w:val="16"/>
              </w:rPr>
              <w:t>]</w:t>
            </w:r>
          </w:p>
          <w:p w:rsidR="00675292" w:rsidRPr="00675292" w:rsidRDefault="00675292" w:rsidP="00675292">
            <w:pPr>
              <w:pBdr>
                <w:top w:val="nil"/>
                <w:left w:val="nil"/>
                <w:bottom w:val="nil"/>
                <w:right w:val="nil"/>
                <w:between w:val="nil"/>
              </w:pBdr>
              <w:spacing w:before="119" w:line="276" w:lineRule="auto"/>
              <w:ind w:left="93" w:right="169"/>
              <w:jc w:val="both"/>
              <w:rPr>
                <w:b/>
                <w:i/>
                <w:smallCaps/>
                <w:color w:val="000000"/>
                <w:sz w:val="20"/>
                <w:szCs w:val="20"/>
              </w:rPr>
            </w:pPr>
          </w:p>
        </w:tc>
      </w:tr>
      <w:tr w:rsidR="009D6BC3" w:rsidTr="008C6A96">
        <w:trPr>
          <w:trHeight w:val="465"/>
        </w:trPr>
        <w:tc>
          <w:tcPr>
            <w:tcW w:w="9856" w:type="dxa"/>
            <w:gridSpan w:val="11"/>
            <w:shd w:val="clear" w:color="auto" w:fill="B9A989"/>
          </w:tcPr>
          <w:p w:rsidR="009D6BC3" w:rsidRDefault="00195887">
            <w:pPr>
              <w:pBdr>
                <w:top w:val="nil"/>
                <w:left w:val="nil"/>
                <w:bottom w:val="nil"/>
                <w:right w:val="nil"/>
                <w:between w:val="nil"/>
              </w:pBdr>
              <w:spacing w:before="119" w:line="276" w:lineRule="auto"/>
              <w:ind w:left="3059" w:right="3050"/>
              <w:jc w:val="center"/>
              <w:rPr>
                <w:b/>
                <w:smallCaps/>
                <w:color w:val="000000"/>
                <w:sz w:val="20"/>
                <w:szCs w:val="20"/>
              </w:rPr>
            </w:pPr>
            <w:r>
              <w:rPr>
                <w:b/>
                <w:smallCaps/>
                <w:color w:val="000000"/>
                <w:sz w:val="20"/>
                <w:szCs w:val="20"/>
              </w:rPr>
              <w:t>Disaggregated Functions—Prosecutorial Model</w:t>
            </w:r>
          </w:p>
        </w:tc>
      </w:tr>
      <w:tr w:rsidR="009D6BC3" w:rsidTr="008C6A96">
        <w:trPr>
          <w:trHeight w:val="465"/>
        </w:trPr>
        <w:tc>
          <w:tcPr>
            <w:tcW w:w="4169" w:type="dxa"/>
            <w:gridSpan w:val="4"/>
            <w:shd w:val="clear" w:color="auto" w:fill="auto"/>
          </w:tcPr>
          <w:p w:rsidR="009D6BC3" w:rsidRDefault="00195887" w:rsidP="00675292">
            <w:pPr>
              <w:pBdr>
                <w:top w:val="nil"/>
                <w:left w:val="nil"/>
                <w:bottom w:val="nil"/>
                <w:right w:val="nil"/>
                <w:between w:val="nil"/>
              </w:pBdr>
              <w:spacing w:before="119" w:line="276" w:lineRule="auto"/>
              <w:ind w:left="139" w:right="2207"/>
              <w:rPr>
                <w:b/>
                <w:smallCaps/>
                <w:color w:val="000000"/>
                <w:sz w:val="16"/>
                <w:szCs w:val="16"/>
              </w:rPr>
            </w:pPr>
            <w:r>
              <w:rPr>
                <w:color w:val="000000"/>
                <w:sz w:val="16"/>
                <w:szCs w:val="16"/>
              </w:rPr>
              <w:t>Are there different authorities or agencies that make the decision to investigate and the final ruling in the cases?</w:t>
            </w:r>
          </w:p>
        </w:tc>
        <w:tc>
          <w:tcPr>
            <w:tcW w:w="1620" w:type="dxa"/>
            <w:gridSpan w:val="3"/>
            <w:shd w:val="clear" w:color="auto" w:fill="auto"/>
          </w:tcPr>
          <w:p w:rsidR="009D6BC3" w:rsidRDefault="009D6BC3">
            <w:pPr>
              <w:spacing w:line="276" w:lineRule="auto"/>
              <w:jc w:val="center"/>
              <w:rPr>
                <w:sz w:val="16"/>
                <w:szCs w:val="16"/>
                <w:highlight w:val="yellow"/>
              </w:rPr>
            </w:pPr>
          </w:p>
          <w:p w:rsidR="009D6BC3" w:rsidRDefault="00195887">
            <w:pPr>
              <w:spacing w:line="276" w:lineRule="auto"/>
              <w:jc w:val="center"/>
              <w:rPr>
                <w:sz w:val="16"/>
                <w:szCs w:val="16"/>
              </w:rPr>
            </w:pPr>
            <w:r>
              <w:rPr>
                <w:sz w:val="16"/>
                <w:szCs w:val="16"/>
              </w:rPr>
              <w:t>No</w:t>
            </w:r>
          </w:p>
          <w:p w:rsidR="00675292" w:rsidRDefault="00675292">
            <w:pPr>
              <w:spacing w:line="276" w:lineRule="auto"/>
              <w:jc w:val="center"/>
              <w:rPr>
                <w:sz w:val="16"/>
                <w:szCs w:val="16"/>
              </w:rPr>
            </w:pPr>
          </w:p>
          <w:p w:rsidR="00675292" w:rsidRPr="00675292" w:rsidRDefault="00675292" w:rsidP="00675292">
            <w:pPr>
              <w:spacing w:line="276" w:lineRule="auto"/>
              <w:jc w:val="center"/>
              <w:rPr>
                <w:i/>
                <w:sz w:val="16"/>
                <w:szCs w:val="16"/>
              </w:rPr>
            </w:pPr>
            <w:r w:rsidRPr="00675292">
              <w:rPr>
                <w:i/>
                <w:sz w:val="16"/>
                <w:szCs w:val="16"/>
              </w:rPr>
              <w:t>[Answer: Yes or No]</w:t>
            </w:r>
          </w:p>
          <w:p w:rsidR="00675292" w:rsidRDefault="00675292">
            <w:pPr>
              <w:spacing w:line="276" w:lineRule="auto"/>
              <w:jc w:val="center"/>
              <w:rPr>
                <w:sz w:val="16"/>
                <w:szCs w:val="16"/>
              </w:rPr>
            </w:pPr>
          </w:p>
        </w:tc>
        <w:tc>
          <w:tcPr>
            <w:tcW w:w="4067" w:type="dxa"/>
            <w:gridSpan w:val="4"/>
            <w:shd w:val="clear" w:color="auto" w:fill="auto"/>
          </w:tcPr>
          <w:p w:rsidR="009D6BC3" w:rsidRPr="00675292" w:rsidRDefault="00195887" w:rsidP="00675292">
            <w:pPr>
              <w:shd w:val="clear" w:color="auto" w:fill="FFFFFF"/>
              <w:spacing w:before="240" w:line="276" w:lineRule="auto"/>
              <w:ind w:left="109" w:right="169"/>
              <w:jc w:val="both"/>
              <w:rPr>
                <w:color w:val="1F1F1F"/>
                <w:sz w:val="16"/>
                <w:szCs w:val="16"/>
              </w:rPr>
            </w:pPr>
            <w:r>
              <w:rPr>
                <w:color w:val="1F1F1F"/>
                <w:sz w:val="16"/>
                <w:szCs w:val="16"/>
              </w:rPr>
              <w:t xml:space="preserve">After finishing an </w:t>
            </w:r>
            <w:proofErr w:type="gramStart"/>
            <w:r>
              <w:rPr>
                <w:color w:val="1F1F1F"/>
                <w:sz w:val="16"/>
                <w:szCs w:val="16"/>
              </w:rPr>
              <w:t>investigation</w:t>
            </w:r>
            <w:proofErr w:type="gramEnd"/>
            <w:r>
              <w:rPr>
                <w:color w:val="1F1F1F"/>
                <w:sz w:val="16"/>
                <w:szCs w:val="16"/>
              </w:rPr>
              <w:t xml:space="preserve"> the Commission must provide a report with its findings and recommendations to the Minister, who then has several options.</w:t>
            </w:r>
            <w:r w:rsidR="00675292">
              <w:rPr>
                <w:color w:val="1F1F1F"/>
                <w:sz w:val="16"/>
                <w:szCs w:val="16"/>
              </w:rPr>
              <w:t xml:space="preserve"> </w:t>
            </w:r>
            <w:r>
              <w:rPr>
                <w:sz w:val="16"/>
                <w:szCs w:val="16"/>
              </w:rPr>
              <w:t xml:space="preserve">The stages involved in investigation of restrictive practices are: </w:t>
            </w:r>
          </w:p>
          <w:p w:rsidR="00675292" w:rsidRDefault="00675292" w:rsidP="00675292">
            <w:pPr>
              <w:shd w:val="clear" w:color="auto" w:fill="FFFFFF"/>
              <w:spacing w:line="276" w:lineRule="auto"/>
              <w:ind w:left="109" w:right="169"/>
              <w:jc w:val="both"/>
              <w:rPr>
                <w:b/>
                <w:sz w:val="16"/>
                <w:szCs w:val="16"/>
              </w:rPr>
            </w:pPr>
          </w:p>
          <w:p w:rsidR="00675292" w:rsidRPr="00675292" w:rsidRDefault="00195887" w:rsidP="00675292">
            <w:pPr>
              <w:shd w:val="clear" w:color="auto" w:fill="FFFFFF"/>
              <w:spacing w:line="276" w:lineRule="auto"/>
              <w:ind w:left="109" w:right="169"/>
              <w:jc w:val="both"/>
              <w:rPr>
                <w:rFonts w:ascii="Roboto" w:eastAsia="Roboto" w:hAnsi="Roboto" w:cs="Roboto"/>
                <w:color w:val="000000"/>
                <w:sz w:val="16"/>
                <w:szCs w:val="16"/>
              </w:rPr>
            </w:pPr>
            <w:r w:rsidRPr="00675292">
              <w:rPr>
                <w:sz w:val="16"/>
                <w:szCs w:val="16"/>
              </w:rPr>
              <w:t>Step 1: Allegation considered by the initial screening committee.</w:t>
            </w:r>
          </w:p>
          <w:p w:rsidR="009D6BC3" w:rsidRDefault="00195887" w:rsidP="00675292">
            <w:pPr>
              <w:shd w:val="clear" w:color="auto" w:fill="FFFFFF"/>
              <w:spacing w:line="276" w:lineRule="auto"/>
              <w:ind w:left="109" w:right="169"/>
              <w:jc w:val="both"/>
              <w:rPr>
                <w:rFonts w:ascii="Roboto" w:eastAsia="Roboto" w:hAnsi="Roboto" w:cs="Roboto"/>
                <w:color w:val="000000"/>
                <w:sz w:val="16"/>
                <w:szCs w:val="16"/>
              </w:rPr>
            </w:pPr>
            <w:r w:rsidRPr="00675292">
              <w:rPr>
                <w:sz w:val="16"/>
                <w:szCs w:val="16"/>
              </w:rPr>
              <w:t>Step 2:</w:t>
            </w:r>
            <w:r>
              <w:rPr>
                <w:b/>
                <w:sz w:val="16"/>
                <w:szCs w:val="16"/>
              </w:rPr>
              <w:t xml:space="preserve"> </w:t>
            </w:r>
            <w:r>
              <w:rPr>
                <w:sz w:val="16"/>
                <w:szCs w:val="16"/>
              </w:rPr>
              <w:t>Commencement of an investigation by the Directorate’s Competition Division upon receipt of a competition complaint, referrals from other authorities, or at the Commission’s own initiative.</w:t>
            </w:r>
          </w:p>
          <w:p w:rsidR="009D6BC3" w:rsidRPr="00675292" w:rsidRDefault="00195887" w:rsidP="00675292">
            <w:pPr>
              <w:shd w:val="clear" w:color="auto" w:fill="FFFFFF"/>
              <w:spacing w:line="276" w:lineRule="auto"/>
              <w:ind w:left="109" w:right="169"/>
              <w:jc w:val="both"/>
              <w:rPr>
                <w:rFonts w:ascii="Roboto" w:eastAsia="Roboto" w:hAnsi="Roboto" w:cs="Roboto"/>
                <w:color w:val="000000"/>
                <w:sz w:val="16"/>
                <w:szCs w:val="16"/>
              </w:rPr>
            </w:pPr>
            <w:r w:rsidRPr="00675292">
              <w:rPr>
                <w:sz w:val="16"/>
                <w:szCs w:val="16"/>
              </w:rPr>
              <w:t>Step 3: Information and evidence gathering.</w:t>
            </w:r>
          </w:p>
          <w:p w:rsidR="009D6BC3" w:rsidRDefault="00195887" w:rsidP="00675292">
            <w:pPr>
              <w:shd w:val="clear" w:color="auto" w:fill="FFFFFF"/>
              <w:spacing w:after="240" w:line="276" w:lineRule="auto"/>
              <w:ind w:left="109" w:right="169"/>
              <w:jc w:val="both"/>
              <w:rPr>
                <w:rFonts w:ascii="Roboto" w:eastAsia="Roboto" w:hAnsi="Roboto" w:cs="Roboto"/>
                <w:color w:val="000000"/>
                <w:sz w:val="16"/>
                <w:szCs w:val="16"/>
              </w:rPr>
            </w:pPr>
            <w:r w:rsidRPr="00675292">
              <w:rPr>
                <w:sz w:val="16"/>
                <w:szCs w:val="16"/>
              </w:rPr>
              <w:t>Step 4:</w:t>
            </w:r>
            <w:r>
              <w:rPr>
                <w:b/>
                <w:sz w:val="16"/>
                <w:szCs w:val="16"/>
              </w:rPr>
              <w:t xml:space="preserve"> </w:t>
            </w:r>
            <w:r>
              <w:rPr>
                <w:sz w:val="16"/>
                <w:szCs w:val="16"/>
              </w:rPr>
              <w:t>Assessment of the competitive effects of the alleged or suspected restrictive practices to determine their materiality.</w:t>
            </w:r>
          </w:p>
          <w:p w:rsidR="009D6BC3" w:rsidRPr="00675292" w:rsidRDefault="00195887" w:rsidP="00675292">
            <w:pPr>
              <w:shd w:val="clear" w:color="auto" w:fill="FFFFFF"/>
              <w:spacing w:before="240" w:line="276" w:lineRule="auto"/>
              <w:ind w:left="109" w:right="169"/>
              <w:jc w:val="both"/>
              <w:rPr>
                <w:sz w:val="16"/>
                <w:szCs w:val="16"/>
              </w:rPr>
            </w:pPr>
            <w:r>
              <w:rPr>
                <w:sz w:val="16"/>
                <w:szCs w:val="16"/>
              </w:rPr>
              <w:t>After this, the Minister can</w:t>
            </w:r>
            <w:r w:rsidR="00675292">
              <w:rPr>
                <w:sz w:val="16"/>
                <w:szCs w:val="16"/>
              </w:rPr>
              <w:t xml:space="preserve"> r</w:t>
            </w:r>
            <w:r>
              <w:rPr>
                <w:color w:val="1F1F1F"/>
                <w:sz w:val="16"/>
                <w:szCs w:val="16"/>
              </w:rPr>
              <w:t xml:space="preserve">efer the matter to the Minister responsible for finance if the findings fall under subsection (4) of section 90, section 91, or </w:t>
            </w:r>
            <w:r w:rsidRPr="00675292">
              <w:rPr>
                <w:color w:val="1F1F1F"/>
                <w:sz w:val="16"/>
                <w:szCs w:val="16"/>
              </w:rPr>
              <w:t>subsection (2) of section 92 of the Customs and Excise Act (Chapter 23:02), the Minister can</w:t>
            </w:r>
            <w:r w:rsidR="00675292" w:rsidRPr="00675292">
              <w:rPr>
                <w:color w:val="1F1F1F"/>
                <w:sz w:val="16"/>
                <w:szCs w:val="16"/>
              </w:rPr>
              <w:t>:</w:t>
            </w:r>
          </w:p>
          <w:p w:rsidR="009D6BC3" w:rsidRPr="00675292" w:rsidRDefault="00195887" w:rsidP="00675292">
            <w:pPr>
              <w:shd w:val="clear" w:color="auto" w:fill="FFFFFF"/>
              <w:spacing w:line="276" w:lineRule="auto"/>
              <w:ind w:left="109" w:right="169"/>
              <w:jc w:val="both"/>
              <w:rPr>
                <w:rFonts w:ascii="Arial" w:eastAsia="Arial" w:hAnsi="Arial" w:cs="Arial"/>
                <w:color w:val="1F1F1F"/>
                <w:sz w:val="16"/>
                <w:szCs w:val="16"/>
              </w:rPr>
            </w:pPr>
            <w:r w:rsidRPr="00675292">
              <w:rPr>
                <w:color w:val="1F1F1F"/>
                <w:sz w:val="16"/>
                <w:szCs w:val="16"/>
              </w:rPr>
              <w:t>Declare a practice related to importing goods and services or selling imported goods and services to be unfair by publishing a notice in the Gazette</w:t>
            </w:r>
            <w:r w:rsidR="00675292" w:rsidRPr="00675292">
              <w:rPr>
                <w:color w:val="1F1F1F"/>
                <w:sz w:val="16"/>
                <w:szCs w:val="16"/>
              </w:rPr>
              <w:t>;</w:t>
            </w:r>
          </w:p>
          <w:p w:rsidR="009D6BC3" w:rsidRDefault="00195887" w:rsidP="00675292">
            <w:pPr>
              <w:shd w:val="clear" w:color="auto" w:fill="FFFFFF"/>
              <w:spacing w:line="276" w:lineRule="auto"/>
              <w:ind w:left="109" w:right="169"/>
              <w:jc w:val="both"/>
              <w:rPr>
                <w:rFonts w:ascii="Arial" w:eastAsia="Arial" w:hAnsi="Arial" w:cs="Arial"/>
                <w:color w:val="1F1F1F"/>
                <w:sz w:val="16"/>
                <w:szCs w:val="16"/>
              </w:rPr>
            </w:pPr>
            <w:r w:rsidRPr="00675292">
              <w:rPr>
                <w:color w:val="1F1F1F"/>
                <w:sz w:val="16"/>
                <w:szCs w:val="16"/>
              </w:rPr>
              <w:t>Recommend</w:t>
            </w:r>
            <w:r>
              <w:rPr>
                <w:color w:val="1F1F1F"/>
                <w:sz w:val="16"/>
                <w:szCs w:val="16"/>
              </w:rPr>
              <w:t xml:space="preserve"> that the Minister responsible for finance impose, abolish, or amend any tariff charge, as long as they have the legal authority to do so</w:t>
            </w:r>
            <w:r w:rsidR="00675292">
              <w:rPr>
                <w:color w:val="1F1F1F"/>
                <w:sz w:val="16"/>
                <w:szCs w:val="16"/>
              </w:rPr>
              <w:t>;</w:t>
            </w:r>
          </w:p>
          <w:p w:rsidR="009D6BC3" w:rsidRDefault="00195887" w:rsidP="00675292">
            <w:pPr>
              <w:shd w:val="clear" w:color="auto" w:fill="FFFFFF"/>
              <w:spacing w:after="60" w:line="276" w:lineRule="auto"/>
              <w:ind w:left="109" w:right="169"/>
              <w:jc w:val="both"/>
              <w:rPr>
                <w:color w:val="1F1F1F"/>
                <w:sz w:val="16"/>
                <w:szCs w:val="16"/>
              </w:rPr>
            </w:pPr>
            <w:r>
              <w:rPr>
                <w:color w:val="1F1F1F"/>
                <w:sz w:val="16"/>
                <w:szCs w:val="16"/>
              </w:rPr>
              <w:t>Take any other actions they believe are appropriate based on the report.</w:t>
            </w:r>
          </w:p>
          <w:p w:rsidR="009D6BC3" w:rsidRDefault="009D6BC3" w:rsidP="00675292">
            <w:pPr>
              <w:pBdr>
                <w:top w:val="nil"/>
                <w:left w:val="nil"/>
                <w:bottom w:val="nil"/>
                <w:right w:val="nil"/>
                <w:between w:val="nil"/>
              </w:pBdr>
              <w:spacing w:before="119" w:line="276" w:lineRule="auto"/>
              <w:ind w:left="109" w:right="169"/>
              <w:jc w:val="both"/>
              <w:rPr>
                <w:sz w:val="16"/>
                <w:szCs w:val="16"/>
              </w:rPr>
            </w:pPr>
          </w:p>
          <w:p w:rsidR="009D6BC3" w:rsidRDefault="00195887" w:rsidP="00675292">
            <w:pPr>
              <w:pBdr>
                <w:top w:val="nil"/>
                <w:left w:val="nil"/>
                <w:bottom w:val="nil"/>
                <w:right w:val="nil"/>
                <w:between w:val="nil"/>
              </w:pBdr>
              <w:spacing w:before="119" w:line="276" w:lineRule="auto"/>
              <w:ind w:left="109" w:right="169"/>
              <w:jc w:val="both"/>
              <w:rPr>
                <w:sz w:val="16"/>
                <w:szCs w:val="16"/>
              </w:rPr>
            </w:pPr>
            <w:r>
              <w:rPr>
                <w:sz w:val="16"/>
                <w:szCs w:val="16"/>
              </w:rPr>
              <w:t>Additionally, according to section 31 of the Competition Act, if the Commission finds that a restrictive practice exists or will exist or that a merger or monopoly situation is or will be contrary to the public interest it can issue orders prohibiting the specific practices.</w:t>
            </w:r>
          </w:p>
          <w:p w:rsidR="00675292" w:rsidRDefault="00675292" w:rsidP="00675292">
            <w:pPr>
              <w:pBdr>
                <w:top w:val="nil"/>
                <w:left w:val="nil"/>
                <w:bottom w:val="nil"/>
                <w:right w:val="nil"/>
                <w:between w:val="nil"/>
              </w:pBdr>
              <w:spacing w:line="276" w:lineRule="auto"/>
              <w:ind w:left="109" w:right="169"/>
              <w:jc w:val="both"/>
              <w:rPr>
                <w:sz w:val="16"/>
                <w:szCs w:val="16"/>
              </w:rPr>
            </w:pPr>
          </w:p>
          <w:p w:rsidR="009D6BC3" w:rsidRDefault="00195887" w:rsidP="00675292">
            <w:pPr>
              <w:pBdr>
                <w:top w:val="nil"/>
                <w:left w:val="nil"/>
                <w:bottom w:val="nil"/>
                <w:right w:val="nil"/>
                <w:between w:val="nil"/>
              </w:pBdr>
              <w:spacing w:line="276" w:lineRule="auto"/>
              <w:ind w:left="109" w:right="169"/>
              <w:jc w:val="both"/>
              <w:rPr>
                <w:sz w:val="16"/>
                <w:szCs w:val="16"/>
              </w:rPr>
            </w:pPr>
            <w:r>
              <w:rPr>
                <w:sz w:val="16"/>
                <w:szCs w:val="16"/>
              </w:rPr>
              <w:t xml:space="preserve">These orders can be: </w:t>
            </w:r>
          </w:p>
          <w:p w:rsidR="009D6BC3" w:rsidRDefault="00195887" w:rsidP="00675292">
            <w:pPr>
              <w:pBdr>
                <w:top w:val="nil"/>
                <w:left w:val="nil"/>
                <w:bottom w:val="nil"/>
                <w:right w:val="nil"/>
                <w:between w:val="nil"/>
              </w:pBdr>
              <w:spacing w:line="276" w:lineRule="auto"/>
              <w:ind w:left="109" w:right="169"/>
              <w:jc w:val="both"/>
              <w:rPr>
                <w:sz w:val="16"/>
                <w:szCs w:val="16"/>
              </w:rPr>
            </w:pPr>
            <w:r>
              <w:rPr>
                <w:color w:val="1F1F1F"/>
                <w:sz w:val="16"/>
                <w:szCs w:val="16"/>
              </w:rPr>
              <w:t>The Commission can require parties involved in a restrictive practice to completely stop it or limit it to a specific degree within a designated time frame</w:t>
            </w:r>
            <w:r w:rsidR="00675292">
              <w:rPr>
                <w:color w:val="1F1F1F"/>
                <w:sz w:val="16"/>
                <w:szCs w:val="16"/>
              </w:rPr>
              <w:t>;</w:t>
            </w:r>
          </w:p>
          <w:p w:rsidR="009D6BC3" w:rsidRDefault="00195887" w:rsidP="00675292">
            <w:pPr>
              <w:pBdr>
                <w:top w:val="nil"/>
                <w:left w:val="nil"/>
                <w:bottom w:val="nil"/>
                <w:right w:val="nil"/>
                <w:between w:val="nil"/>
              </w:pBdr>
              <w:spacing w:line="276" w:lineRule="auto"/>
              <w:ind w:left="109" w:right="169"/>
              <w:jc w:val="both"/>
              <w:rPr>
                <w:sz w:val="16"/>
                <w:szCs w:val="16"/>
              </w:rPr>
            </w:pPr>
            <w:r>
              <w:rPr>
                <w:color w:val="1F1F1F"/>
                <w:sz w:val="16"/>
                <w:szCs w:val="16"/>
              </w:rPr>
              <w:t>The Commission may require individuals or groups to report their prices to them, potentially with additional requested information.</w:t>
            </w:r>
          </w:p>
          <w:p w:rsidR="00675292" w:rsidRDefault="00675292" w:rsidP="00675292">
            <w:pPr>
              <w:pBdr>
                <w:top w:val="nil"/>
                <w:left w:val="nil"/>
                <w:bottom w:val="nil"/>
                <w:right w:val="nil"/>
                <w:between w:val="nil"/>
              </w:pBdr>
              <w:spacing w:line="276" w:lineRule="auto"/>
              <w:ind w:left="109" w:right="169"/>
              <w:jc w:val="both"/>
              <w:rPr>
                <w:color w:val="1F1F1F"/>
                <w:sz w:val="16"/>
                <w:szCs w:val="16"/>
              </w:rPr>
            </w:pPr>
          </w:p>
          <w:p w:rsidR="00675292" w:rsidRDefault="00195887" w:rsidP="00675292">
            <w:pPr>
              <w:pBdr>
                <w:top w:val="nil"/>
                <w:left w:val="nil"/>
                <w:bottom w:val="nil"/>
                <w:right w:val="nil"/>
                <w:between w:val="nil"/>
              </w:pBdr>
              <w:spacing w:line="276" w:lineRule="auto"/>
              <w:ind w:left="109" w:right="169"/>
              <w:jc w:val="both"/>
              <w:rPr>
                <w:sz w:val="16"/>
                <w:szCs w:val="16"/>
              </w:rPr>
            </w:pPr>
            <w:r>
              <w:rPr>
                <w:color w:val="1F1F1F"/>
                <w:sz w:val="16"/>
                <w:szCs w:val="16"/>
              </w:rPr>
              <w:t xml:space="preserve">In specific cases, the Commission can regulate the price someone charges for a good or service, but only if they believe that price is essential to maintaining the restrictive practice </w:t>
            </w:r>
            <w:r>
              <w:rPr>
                <w:color w:val="1F1F1F"/>
                <w:sz w:val="16"/>
                <w:szCs w:val="16"/>
              </w:rPr>
              <w:lastRenderedPageBreak/>
              <w:t>being addressed.</w:t>
            </w:r>
          </w:p>
          <w:p w:rsidR="00675292" w:rsidRDefault="00675292" w:rsidP="00675292">
            <w:pPr>
              <w:pBdr>
                <w:top w:val="nil"/>
                <w:left w:val="nil"/>
                <w:bottom w:val="nil"/>
                <w:right w:val="nil"/>
                <w:between w:val="nil"/>
              </w:pBdr>
              <w:spacing w:line="276" w:lineRule="auto"/>
              <w:ind w:left="109" w:right="169"/>
              <w:jc w:val="both"/>
              <w:rPr>
                <w:color w:val="1F1F1F"/>
                <w:sz w:val="16"/>
                <w:szCs w:val="16"/>
              </w:rPr>
            </w:pPr>
          </w:p>
          <w:p w:rsidR="009D6BC3" w:rsidRPr="00675292" w:rsidRDefault="00195887" w:rsidP="00675292">
            <w:pPr>
              <w:pBdr>
                <w:top w:val="nil"/>
                <w:left w:val="nil"/>
                <w:bottom w:val="nil"/>
                <w:right w:val="nil"/>
                <w:between w:val="nil"/>
              </w:pBdr>
              <w:spacing w:line="276" w:lineRule="auto"/>
              <w:ind w:left="109" w:right="169"/>
              <w:jc w:val="both"/>
              <w:rPr>
                <w:sz w:val="16"/>
                <w:szCs w:val="16"/>
              </w:rPr>
            </w:pPr>
            <w:r>
              <w:rPr>
                <w:color w:val="1F1F1F"/>
                <w:sz w:val="16"/>
                <w:szCs w:val="16"/>
              </w:rPr>
              <w:t>Orders for mergers &amp; monopolies:</w:t>
            </w:r>
          </w:p>
          <w:p w:rsidR="009D6BC3" w:rsidRDefault="00195887" w:rsidP="00675292">
            <w:pPr>
              <w:spacing w:line="276" w:lineRule="auto"/>
              <w:ind w:left="109" w:right="169"/>
              <w:jc w:val="both"/>
              <w:rPr>
                <w:color w:val="1F1F1F"/>
                <w:sz w:val="16"/>
                <w:szCs w:val="16"/>
              </w:rPr>
            </w:pPr>
            <w:r>
              <w:rPr>
                <w:color w:val="1F1F1F"/>
                <w:sz w:val="16"/>
                <w:szCs w:val="16"/>
              </w:rPr>
              <w:t>The Commission can declare specific mergers illegal, except under certain conditions outlined in the order</w:t>
            </w:r>
            <w:r w:rsidR="00675292">
              <w:rPr>
                <w:color w:val="1F1F1F"/>
                <w:sz w:val="16"/>
                <w:szCs w:val="16"/>
              </w:rPr>
              <w:t>;</w:t>
            </w:r>
          </w:p>
          <w:p w:rsidR="009D6BC3" w:rsidRDefault="00195887" w:rsidP="00675292">
            <w:pPr>
              <w:spacing w:line="276" w:lineRule="auto"/>
              <w:ind w:left="109" w:right="169"/>
              <w:jc w:val="both"/>
              <w:rPr>
                <w:color w:val="1F1F1F"/>
                <w:sz w:val="16"/>
                <w:szCs w:val="16"/>
              </w:rPr>
            </w:pPr>
            <w:r>
              <w:rPr>
                <w:color w:val="1F1F1F"/>
                <w:sz w:val="16"/>
                <w:szCs w:val="16"/>
              </w:rPr>
              <w:t>The Commission can order the person in control to take specific actions within a timeframe to dismantle the monopoly situation</w:t>
            </w:r>
            <w:r w:rsidR="00675292">
              <w:rPr>
                <w:color w:val="1F1F1F"/>
                <w:sz w:val="16"/>
                <w:szCs w:val="16"/>
              </w:rPr>
              <w:t>;</w:t>
            </w:r>
          </w:p>
          <w:p w:rsidR="009D6BC3" w:rsidRDefault="00195887" w:rsidP="00675292">
            <w:pPr>
              <w:spacing w:after="60" w:line="276" w:lineRule="auto"/>
              <w:ind w:left="109" w:right="169"/>
              <w:jc w:val="both"/>
              <w:rPr>
                <w:color w:val="1F1F1F"/>
                <w:sz w:val="16"/>
                <w:szCs w:val="16"/>
              </w:rPr>
            </w:pPr>
            <w:r>
              <w:rPr>
                <w:color w:val="1F1F1F"/>
                <w:sz w:val="16"/>
                <w:szCs w:val="16"/>
              </w:rPr>
              <w:t>The Commission can require steps to dissolve organizations (corporate or not) or terminate associations when they are involved in a problematic merger or monopoly situation.</w:t>
            </w:r>
          </w:p>
          <w:p w:rsidR="009D6BC3" w:rsidRDefault="009D6BC3" w:rsidP="00675292">
            <w:pPr>
              <w:spacing w:before="60" w:after="60" w:line="276" w:lineRule="auto"/>
              <w:ind w:left="109" w:right="169"/>
              <w:jc w:val="both"/>
              <w:rPr>
                <w:b/>
                <w:color w:val="1F1F1F"/>
                <w:sz w:val="16"/>
                <w:szCs w:val="16"/>
              </w:rPr>
            </w:pPr>
          </w:p>
          <w:p w:rsidR="009D6BC3" w:rsidRDefault="00195887" w:rsidP="00675292">
            <w:pPr>
              <w:spacing w:before="60" w:line="276" w:lineRule="auto"/>
              <w:ind w:left="109" w:right="169"/>
              <w:jc w:val="both"/>
              <w:rPr>
                <w:rFonts w:ascii="Arial" w:eastAsia="Arial" w:hAnsi="Arial" w:cs="Arial"/>
                <w:b/>
                <w:color w:val="1F1F1F"/>
                <w:sz w:val="16"/>
                <w:szCs w:val="16"/>
              </w:rPr>
            </w:pPr>
            <w:r>
              <w:rPr>
                <w:color w:val="1F1F1F"/>
                <w:sz w:val="16"/>
                <w:szCs w:val="16"/>
              </w:rPr>
              <w:t>In order to assure due process when emitting orders,</w:t>
            </w:r>
            <w:r>
              <w:rPr>
                <w:b/>
                <w:color w:val="1F1F1F"/>
                <w:sz w:val="16"/>
                <w:szCs w:val="16"/>
              </w:rPr>
              <w:t xml:space="preserve"> </w:t>
            </w:r>
            <w:r>
              <w:rPr>
                <w:color w:val="1F1F1F"/>
                <w:sz w:val="16"/>
                <w:szCs w:val="16"/>
              </w:rPr>
              <w:t xml:space="preserve">all orders are issued in writing and served on everyone named in them. Additionally, if the order applies to everyone in a specific industry or the Commission believes individual service is impractical, they will publish the order in the government gazette. Before issuing an order, the Commission must inform all potentially affected parties of the general content of the proposed order and give them a chance to provide input. </w:t>
            </w:r>
          </w:p>
          <w:p w:rsidR="00675292" w:rsidRDefault="00675292" w:rsidP="00675292">
            <w:pPr>
              <w:spacing w:after="60" w:line="276" w:lineRule="auto"/>
              <w:ind w:left="109" w:right="169"/>
              <w:jc w:val="both"/>
              <w:rPr>
                <w:color w:val="1F1F1F"/>
                <w:sz w:val="16"/>
                <w:szCs w:val="16"/>
              </w:rPr>
            </w:pPr>
          </w:p>
          <w:p w:rsidR="009D6BC3" w:rsidRPr="00675292" w:rsidRDefault="00195887" w:rsidP="00675292">
            <w:pPr>
              <w:spacing w:after="60" w:line="276" w:lineRule="auto"/>
              <w:ind w:left="109" w:right="169"/>
              <w:jc w:val="both"/>
              <w:rPr>
                <w:color w:val="1F1F1F"/>
                <w:sz w:val="16"/>
                <w:szCs w:val="16"/>
              </w:rPr>
            </w:pPr>
            <w:r>
              <w:rPr>
                <w:color w:val="1F1F1F"/>
                <w:sz w:val="16"/>
                <w:szCs w:val="16"/>
              </w:rPr>
              <w:t>Finally, the Commission retains the right to amend or revoke any order at any time.</w:t>
            </w:r>
          </w:p>
          <w:p w:rsidR="009D6BC3" w:rsidRPr="00675292" w:rsidRDefault="00195887" w:rsidP="00675292">
            <w:pPr>
              <w:pBdr>
                <w:top w:val="nil"/>
                <w:left w:val="nil"/>
                <w:bottom w:val="nil"/>
                <w:right w:val="nil"/>
                <w:between w:val="nil"/>
              </w:pBdr>
              <w:spacing w:before="119" w:line="276" w:lineRule="auto"/>
              <w:ind w:left="109" w:right="169"/>
              <w:jc w:val="both"/>
              <w:rPr>
                <w:i/>
                <w:color w:val="000000"/>
                <w:sz w:val="16"/>
                <w:szCs w:val="16"/>
              </w:rPr>
            </w:pPr>
            <w:r w:rsidRPr="00675292">
              <w:rPr>
                <w:i/>
                <w:color w:val="000000"/>
                <w:sz w:val="16"/>
                <w:szCs w:val="16"/>
              </w:rPr>
              <w:t xml:space="preserve">[If the answer is yes, please </w:t>
            </w:r>
            <w:proofErr w:type="gramStart"/>
            <w:r w:rsidRPr="00675292">
              <w:rPr>
                <w:i/>
                <w:color w:val="000000"/>
                <w:sz w:val="16"/>
                <w:szCs w:val="16"/>
              </w:rPr>
              <w:t>explain</w:t>
            </w:r>
            <w:proofErr w:type="gramEnd"/>
            <w:r w:rsidRPr="00675292">
              <w:rPr>
                <w:i/>
                <w:color w:val="000000"/>
                <w:sz w:val="16"/>
                <w:szCs w:val="16"/>
              </w:rPr>
              <w:t xml:space="preserve"> briefly the enforcement process, and include the relevant provisions. The purpose of this question is to understand the enforcement model of the jurisdiction and establish how many independent authorities are involved in the enforcement process and what are their functions]</w:t>
            </w:r>
          </w:p>
          <w:p w:rsidR="009D6BC3" w:rsidRDefault="00195887" w:rsidP="00675292">
            <w:pPr>
              <w:pBdr>
                <w:top w:val="nil"/>
                <w:left w:val="nil"/>
                <w:bottom w:val="nil"/>
                <w:right w:val="nil"/>
                <w:between w:val="nil"/>
              </w:pBdr>
              <w:spacing w:before="119" w:line="276" w:lineRule="auto"/>
              <w:ind w:left="109" w:right="169"/>
              <w:jc w:val="both"/>
              <w:rPr>
                <w:smallCaps/>
                <w:color w:val="000000"/>
                <w:sz w:val="16"/>
                <w:szCs w:val="16"/>
              </w:rPr>
            </w:pPr>
            <w:r>
              <w:rPr>
                <w:color w:val="000000"/>
                <w:sz w:val="16"/>
                <w:szCs w:val="16"/>
              </w:rPr>
              <w:t xml:space="preserve"> </w:t>
            </w:r>
          </w:p>
        </w:tc>
      </w:tr>
      <w:tr w:rsidR="009D6BC3" w:rsidTr="008C6A96">
        <w:trPr>
          <w:trHeight w:val="465"/>
        </w:trPr>
        <w:tc>
          <w:tcPr>
            <w:tcW w:w="4169" w:type="dxa"/>
            <w:gridSpan w:val="4"/>
            <w:shd w:val="clear" w:color="auto" w:fill="auto"/>
          </w:tcPr>
          <w:p w:rsidR="009D6BC3" w:rsidRDefault="00195887" w:rsidP="00675292">
            <w:pPr>
              <w:pBdr>
                <w:top w:val="nil"/>
                <w:left w:val="nil"/>
                <w:bottom w:val="nil"/>
                <w:right w:val="nil"/>
                <w:between w:val="nil"/>
              </w:pBdr>
              <w:spacing w:before="119" w:line="276" w:lineRule="auto"/>
              <w:ind w:left="139" w:right="2207"/>
              <w:rPr>
                <w:b/>
                <w:smallCaps/>
                <w:color w:val="000000"/>
                <w:sz w:val="16"/>
                <w:szCs w:val="16"/>
              </w:rPr>
            </w:pPr>
            <w:r>
              <w:rPr>
                <w:color w:val="000000"/>
                <w:sz w:val="16"/>
                <w:szCs w:val="16"/>
              </w:rPr>
              <w:lastRenderedPageBreak/>
              <w:t>Are disputes presented for decision to judiciary authorities?</w:t>
            </w:r>
          </w:p>
        </w:tc>
        <w:tc>
          <w:tcPr>
            <w:tcW w:w="1620" w:type="dxa"/>
            <w:gridSpan w:val="3"/>
            <w:shd w:val="clear" w:color="auto" w:fill="auto"/>
          </w:tcPr>
          <w:p w:rsidR="009D6BC3" w:rsidRDefault="009D6BC3">
            <w:pPr>
              <w:spacing w:line="276" w:lineRule="auto"/>
              <w:jc w:val="center"/>
              <w:rPr>
                <w:sz w:val="16"/>
                <w:szCs w:val="16"/>
                <w:highlight w:val="yellow"/>
              </w:rPr>
            </w:pPr>
          </w:p>
          <w:p w:rsidR="00675292" w:rsidRPr="00675292" w:rsidRDefault="00675292">
            <w:pPr>
              <w:spacing w:line="276" w:lineRule="auto"/>
              <w:jc w:val="center"/>
              <w:rPr>
                <w:sz w:val="16"/>
                <w:szCs w:val="16"/>
              </w:rPr>
            </w:pPr>
            <w:r w:rsidRPr="00675292">
              <w:rPr>
                <w:sz w:val="16"/>
                <w:szCs w:val="16"/>
              </w:rPr>
              <w:t>Yes</w:t>
            </w:r>
          </w:p>
          <w:p w:rsidR="00675292" w:rsidRDefault="00675292">
            <w:pPr>
              <w:spacing w:line="276" w:lineRule="auto"/>
              <w:jc w:val="center"/>
              <w:rPr>
                <w:sz w:val="16"/>
                <w:szCs w:val="16"/>
                <w:highlight w:val="yellow"/>
              </w:rPr>
            </w:pPr>
          </w:p>
          <w:p w:rsidR="00675292" w:rsidRDefault="00675292">
            <w:pPr>
              <w:spacing w:line="276" w:lineRule="auto"/>
              <w:jc w:val="center"/>
              <w:rPr>
                <w:sz w:val="16"/>
                <w:szCs w:val="16"/>
                <w:highlight w:val="yellow"/>
              </w:rPr>
            </w:pPr>
          </w:p>
          <w:p w:rsidR="009D6BC3" w:rsidRPr="00675292" w:rsidRDefault="00675292">
            <w:pPr>
              <w:spacing w:line="276" w:lineRule="auto"/>
              <w:jc w:val="center"/>
              <w:rPr>
                <w:i/>
                <w:sz w:val="16"/>
                <w:szCs w:val="16"/>
              </w:rPr>
            </w:pPr>
            <w:r w:rsidRPr="00675292">
              <w:rPr>
                <w:i/>
                <w:sz w:val="16"/>
                <w:szCs w:val="16"/>
              </w:rPr>
              <w:t>[</w:t>
            </w:r>
            <w:r w:rsidR="00195887" w:rsidRPr="00675292">
              <w:rPr>
                <w:i/>
                <w:sz w:val="16"/>
                <w:szCs w:val="16"/>
              </w:rPr>
              <w:t>Answer: Yes or No</w:t>
            </w:r>
            <w:r w:rsidRPr="00675292">
              <w:rPr>
                <w:i/>
                <w:sz w:val="16"/>
                <w:szCs w:val="16"/>
              </w:rPr>
              <w:t>]</w:t>
            </w:r>
          </w:p>
          <w:p w:rsidR="009D6BC3" w:rsidRDefault="009D6BC3">
            <w:pPr>
              <w:spacing w:line="276" w:lineRule="auto"/>
              <w:jc w:val="center"/>
              <w:rPr>
                <w:sz w:val="16"/>
                <w:szCs w:val="16"/>
                <w:highlight w:val="yellow"/>
              </w:rPr>
            </w:pPr>
          </w:p>
          <w:p w:rsidR="009D6BC3" w:rsidRDefault="009D6BC3">
            <w:pPr>
              <w:spacing w:line="276" w:lineRule="auto"/>
              <w:jc w:val="center"/>
              <w:rPr>
                <w:sz w:val="16"/>
                <w:szCs w:val="16"/>
              </w:rPr>
            </w:pPr>
          </w:p>
        </w:tc>
        <w:tc>
          <w:tcPr>
            <w:tcW w:w="4067" w:type="dxa"/>
            <w:gridSpan w:val="4"/>
            <w:shd w:val="clear" w:color="auto" w:fill="auto"/>
          </w:tcPr>
          <w:p w:rsidR="009D6BC3" w:rsidRDefault="00195887" w:rsidP="00675292">
            <w:pPr>
              <w:pBdr>
                <w:top w:val="nil"/>
                <w:left w:val="nil"/>
                <w:bottom w:val="nil"/>
                <w:right w:val="nil"/>
                <w:between w:val="nil"/>
              </w:pBdr>
              <w:spacing w:before="119" w:line="276" w:lineRule="auto"/>
              <w:ind w:left="109" w:right="169"/>
              <w:jc w:val="both"/>
              <w:rPr>
                <w:sz w:val="16"/>
                <w:szCs w:val="16"/>
              </w:rPr>
            </w:pPr>
            <w:r>
              <w:rPr>
                <w:sz w:val="16"/>
                <w:szCs w:val="16"/>
              </w:rPr>
              <w:t>According to Section 28 of the Competition Act (Chapter 14.28), prosecution</w:t>
            </w:r>
            <w:r>
              <w:rPr>
                <w:b/>
                <w:sz w:val="16"/>
                <w:szCs w:val="16"/>
              </w:rPr>
              <w:t xml:space="preserve"> </w:t>
            </w:r>
            <w:r>
              <w:rPr>
                <w:sz w:val="16"/>
                <w:szCs w:val="16"/>
              </w:rPr>
              <w:t>against someone for an unfair business practice (under Section 42) won't prevent the Commission from investigating the practice under this section or issuing an order about it.</w:t>
            </w:r>
          </w:p>
          <w:p w:rsidR="00675292" w:rsidRDefault="00675292" w:rsidP="00675292">
            <w:pPr>
              <w:pBdr>
                <w:top w:val="nil"/>
                <w:left w:val="nil"/>
                <w:bottom w:val="nil"/>
                <w:right w:val="nil"/>
                <w:between w:val="nil"/>
              </w:pBdr>
              <w:spacing w:before="119" w:line="276" w:lineRule="auto"/>
              <w:ind w:left="109" w:right="169"/>
              <w:jc w:val="both"/>
              <w:rPr>
                <w:color w:val="000000"/>
                <w:sz w:val="16"/>
                <w:szCs w:val="16"/>
              </w:rPr>
            </w:pPr>
          </w:p>
          <w:p w:rsidR="009D6BC3" w:rsidRDefault="00195887" w:rsidP="00675292">
            <w:pPr>
              <w:pBdr>
                <w:top w:val="nil"/>
                <w:left w:val="nil"/>
                <w:bottom w:val="nil"/>
                <w:right w:val="nil"/>
                <w:between w:val="nil"/>
              </w:pBdr>
              <w:spacing w:line="276" w:lineRule="auto"/>
              <w:ind w:left="109" w:right="169"/>
              <w:jc w:val="both"/>
              <w:rPr>
                <w:sz w:val="16"/>
                <w:szCs w:val="16"/>
              </w:rPr>
            </w:pPr>
            <w:r>
              <w:rPr>
                <w:sz w:val="16"/>
                <w:szCs w:val="16"/>
              </w:rPr>
              <w:t>Prosecution likely involves judicial authorities like courts and does not necessary imply trigger a Commission investigation (administrative process)</w:t>
            </w:r>
          </w:p>
          <w:p w:rsidR="009D6BC3" w:rsidRDefault="009D6BC3" w:rsidP="00675292">
            <w:pPr>
              <w:pBdr>
                <w:top w:val="nil"/>
                <w:left w:val="nil"/>
                <w:bottom w:val="nil"/>
                <w:right w:val="nil"/>
                <w:between w:val="nil"/>
              </w:pBdr>
              <w:spacing w:before="119" w:line="276" w:lineRule="auto"/>
              <w:ind w:left="109" w:right="169"/>
              <w:jc w:val="both"/>
              <w:rPr>
                <w:sz w:val="16"/>
                <w:szCs w:val="16"/>
              </w:rPr>
            </w:pPr>
          </w:p>
          <w:p w:rsidR="009D6BC3" w:rsidRDefault="00195887" w:rsidP="00675292">
            <w:pPr>
              <w:pBdr>
                <w:top w:val="nil"/>
                <w:left w:val="nil"/>
                <w:bottom w:val="nil"/>
                <w:right w:val="nil"/>
                <w:between w:val="nil"/>
              </w:pBdr>
              <w:spacing w:before="119" w:line="276" w:lineRule="auto"/>
              <w:ind w:left="109" w:right="169"/>
              <w:jc w:val="both"/>
              <w:rPr>
                <w:i/>
                <w:color w:val="000000"/>
                <w:sz w:val="16"/>
                <w:szCs w:val="16"/>
              </w:rPr>
            </w:pPr>
            <w:r w:rsidRPr="00675292">
              <w:rPr>
                <w:i/>
                <w:color w:val="000000"/>
                <w:sz w:val="16"/>
                <w:szCs w:val="16"/>
              </w:rPr>
              <w:t>[If the answer to your question is “yes”, please introduce the name of the judiciary authorities that are involved and their role until the final decision in the process is achieved; exclude from this question judiciary authorities whose role in the process is the judicial review of administrative decisions</w:t>
            </w:r>
            <w:r w:rsidR="00675292" w:rsidRPr="00675292">
              <w:rPr>
                <w:i/>
                <w:color w:val="000000"/>
                <w:sz w:val="16"/>
                <w:szCs w:val="16"/>
              </w:rPr>
              <w:t>]</w:t>
            </w:r>
          </w:p>
          <w:p w:rsidR="00675292" w:rsidRPr="00675292" w:rsidRDefault="00675292" w:rsidP="00675292">
            <w:pPr>
              <w:pBdr>
                <w:top w:val="nil"/>
                <w:left w:val="nil"/>
                <w:bottom w:val="nil"/>
                <w:right w:val="nil"/>
                <w:between w:val="nil"/>
              </w:pBdr>
              <w:spacing w:before="119" w:line="276" w:lineRule="auto"/>
              <w:ind w:left="109" w:right="169"/>
              <w:jc w:val="both"/>
              <w:rPr>
                <w:b/>
                <w:i/>
                <w:smallCaps/>
                <w:color w:val="000000"/>
                <w:sz w:val="16"/>
                <w:szCs w:val="16"/>
              </w:rPr>
            </w:pPr>
          </w:p>
        </w:tc>
      </w:tr>
      <w:tr w:rsidR="009D6BC3" w:rsidTr="008C6A96">
        <w:trPr>
          <w:trHeight w:val="465"/>
        </w:trPr>
        <w:tc>
          <w:tcPr>
            <w:tcW w:w="4169" w:type="dxa"/>
            <w:gridSpan w:val="4"/>
            <w:shd w:val="clear" w:color="auto" w:fill="auto"/>
          </w:tcPr>
          <w:p w:rsidR="009D6BC3" w:rsidRDefault="00195887" w:rsidP="00675292">
            <w:pPr>
              <w:pBdr>
                <w:top w:val="nil"/>
                <w:left w:val="nil"/>
                <w:bottom w:val="nil"/>
                <w:right w:val="nil"/>
                <w:between w:val="nil"/>
              </w:pBdr>
              <w:spacing w:before="119" w:line="276" w:lineRule="auto"/>
              <w:ind w:left="139" w:right="2207"/>
              <w:rPr>
                <w:color w:val="000000"/>
                <w:sz w:val="16"/>
                <w:szCs w:val="16"/>
              </w:rPr>
            </w:pPr>
            <w:r>
              <w:rPr>
                <w:color w:val="000000"/>
                <w:sz w:val="16"/>
                <w:szCs w:val="16"/>
              </w:rPr>
              <w:t>Do private rights of action to challenge competition law infringements exist in your jurisdiction</w:t>
            </w:r>
          </w:p>
        </w:tc>
        <w:tc>
          <w:tcPr>
            <w:tcW w:w="1620" w:type="dxa"/>
            <w:gridSpan w:val="3"/>
            <w:shd w:val="clear" w:color="auto" w:fill="auto"/>
          </w:tcPr>
          <w:p w:rsidR="00675292" w:rsidRDefault="00675292">
            <w:pPr>
              <w:spacing w:line="276" w:lineRule="auto"/>
              <w:jc w:val="center"/>
              <w:rPr>
                <w:sz w:val="16"/>
                <w:szCs w:val="16"/>
                <w:highlight w:val="yellow"/>
              </w:rPr>
            </w:pPr>
          </w:p>
          <w:p w:rsidR="00675292" w:rsidRPr="00675292" w:rsidRDefault="00675292">
            <w:pPr>
              <w:spacing w:line="276" w:lineRule="auto"/>
              <w:jc w:val="center"/>
              <w:rPr>
                <w:sz w:val="16"/>
                <w:szCs w:val="16"/>
              </w:rPr>
            </w:pPr>
            <w:r w:rsidRPr="00675292">
              <w:rPr>
                <w:sz w:val="16"/>
                <w:szCs w:val="16"/>
              </w:rPr>
              <w:t>Yes</w:t>
            </w:r>
          </w:p>
          <w:p w:rsidR="00675292" w:rsidRDefault="00675292">
            <w:pPr>
              <w:spacing w:line="276" w:lineRule="auto"/>
              <w:jc w:val="center"/>
              <w:rPr>
                <w:sz w:val="16"/>
                <w:szCs w:val="16"/>
                <w:highlight w:val="yellow"/>
              </w:rPr>
            </w:pPr>
          </w:p>
          <w:p w:rsidR="009D6BC3" w:rsidRDefault="00675292">
            <w:pPr>
              <w:spacing w:line="276" w:lineRule="auto"/>
              <w:jc w:val="center"/>
              <w:rPr>
                <w:sz w:val="16"/>
                <w:szCs w:val="16"/>
              </w:rPr>
            </w:pPr>
            <w:r w:rsidRPr="00675292">
              <w:rPr>
                <w:sz w:val="16"/>
                <w:szCs w:val="16"/>
              </w:rPr>
              <w:t>[</w:t>
            </w:r>
            <w:r w:rsidR="00195887" w:rsidRPr="00675292">
              <w:rPr>
                <w:sz w:val="16"/>
                <w:szCs w:val="16"/>
              </w:rPr>
              <w:t>Answer: Yes or No</w:t>
            </w:r>
            <w:r w:rsidRPr="00675292">
              <w:rPr>
                <w:sz w:val="16"/>
                <w:szCs w:val="16"/>
              </w:rPr>
              <w:t>]</w:t>
            </w:r>
          </w:p>
          <w:p w:rsidR="009D6BC3" w:rsidRDefault="009D6BC3">
            <w:pPr>
              <w:spacing w:line="276" w:lineRule="auto"/>
              <w:jc w:val="center"/>
              <w:rPr>
                <w:sz w:val="16"/>
                <w:szCs w:val="16"/>
              </w:rPr>
            </w:pPr>
          </w:p>
          <w:p w:rsidR="009D6BC3" w:rsidRDefault="009D6BC3">
            <w:pPr>
              <w:spacing w:line="276" w:lineRule="auto"/>
              <w:jc w:val="center"/>
              <w:rPr>
                <w:sz w:val="16"/>
                <w:szCs w:val="16"/>
              </w:rPr>
            </w:pPr>
          </w:p>
        </w:tc>
        <w:tc>
          <w:tcPr>
            <w:tcW w:w="4067" w:type="dxa"/>
            <w:gridSpan w:val="4"/>
            <w:shd w:val="clear" w:color="auto" w:fill="auto"/>
          </w:tcPr>
          <w:p w:rsidR="009D6BC3" w:rsidRPr="00675292" w:rsidRDefault="00195887" w:rsidP="00675292">
            <w:pPr>
              <w:pBdr>
                <w:top w:val="nil"/>
                <w:left w:val="nil"/>
                <w:bottom w:val="nil"/>
                <w:right w:val="nil"/>
                <w:between w:val="nil"/>
              </w:pBdr>
              <w:spacing w:before="119" w:line="276" w:lineRule="auto"/>
              <w:ind w:left="109" w:right="169"/>
              <w:jc w:val="both"/>
              <w:rPr>
                <w:color w:val="000000"/>
                <w:sz w:val="16"/>
                <w:szCs w:val="16"/>
              </w:rPr>
            </w:pPr>
            <w:r>
              <w:rPr>
                <w:sz w:val="16"/>
                <w:szCs w:val="16"/>
              </w:rPr>
              <w:t>According to section 44 of the Competition Act, individuals who are harmed by anti-competitive practices can sue for compensation.</w:t>
            </w:r>
          </w:p>
          <w:p w:rsidR="009D6BC3" w:rsidRDefault="00675292" w:rsidP="00675292">
            <w:pPr>
              <w:pBdr>
                <w:top w:val="nil"/>
                <w:left w:val="nil"/>
                <w:bottom w:val="nil"/>
                <w:right w:val="nil"/>
                <w:between w:val="nil"/>
              </w:pBdr>
              <w:spacing w:before="119" w:line="276" w:lineRule="auto"/>
              <w:ind w:left="109" w:right="169"/>
              <w:jc w:val="both"/>
              <w:rPr>
                <w:i/>
                <w:color w:val="000000"/>
                <w:sz w:val="16"/>
                <w:szCs w:val="16"/>
              </w:rPr>
            </w:pPr>
            <w:r w:rsidRPr="00675292">
              <w:rPr>
                <w:i/>
                <w:color w:val="000000"/>
                <w:sz w:val="16"/>
                <w:szCs w:val="16"/>
              </w:rPr>
              <w:t>[</w:t>
            </w:r>
            <w:r w:rsidR="00195887" w:rsidRPr="00675292">
              <w:rPr>
                <w:i/>
                <w:color w:val="000000"/>
                <w:sz w:val="16"/>
                <w:szCs w:val="16"/>
              </w:rPr>
              <w:t xml:space="preserve">If the answer is “yes”, please </w:t>
            </w:r>
            <w:proofErr w:type="gramStart"/>
            <w:r w:rsidR="00195887" w:rsidRPr="00675292">
              <w:rPr>
                <w:i/>
                <w:color w:val="000000"/>
                <w:sz w:val="16"/>
                <w:szCs w:val="16"/>
              </w:rPr>
              <w:t>explain</w:t>
            </w:r>
            <w:proofErr w:type="gramEnd"/>
            <w:r w:rsidR="00195887" w:rsidRPr="00675292">
              <w:rPr>
                <w:i/>
                <w:color w:val="000000"/>
                <w:sz w:val="16"/>
                <w:szCs w:val="16"/>
              </w:rPr>
              <w:t xml:space="preserve"> briefly the process and who are the persons entitled to exercise those rights; mention the relevant provisions]</w:t>
            </w:r>
          </w:p>
          <w:p w:rsidR="00675292" w:rsidRPr="00675292" w:rsidRDefault="00675292" w:rsidP="00675292">
            <w:pPr>
              <w:pBdr>
                <w:top w:val="nil"/>
                <w:left w:val="nil"/>
                <w:bottom w:val="nil"/>
                <w:right w:val="nil"/>
                <w:between w:val="nil"/>
              </w:pBdr>
              <w:spacing w:before="119" w:line="276" w:lineRule="auto"/>
              <w:ind w:left="109" w:right="169"/>
              <w:jc w:val="both"/>
              <w:rPr>
                <w:i/>
                <w:color w:val="000000"/>
                <w:sz w:val="16"/>
                <w:szCs w:val="16"/>
              </w:rPr>
            </w:pPr>
          </w:p>
        </w:tc>
      </w:tr>
      <w:tr w:rsidR="009D6BC3" w:rsidTr="008C6A96">
        <w:trPr>
          <w:trHeight w:val="465"/>
        </w:trPr>
        <w:tc>
          <w:tcPr>
            <w:tcW w:w="9856" w:type="dxa"/>
            <w:gridSpan w:val="11"/>
            <w:shd w:val="clear" w:color="auto" w:fill="auto"/>
          </w:tcPr>
          <w:p w:rsidR="009D6BC3" w:rsidRDefault="00195887">
            <w:pPr>
              <w:pBdr>
                <w:top w:val="nil"/>
                <w:left w:val="nil"/>
                <w:bottom w:val="nil"/>
                <w:right w:val="nil"/>
                <w:between w:val="nil"/>
              </w:pBdr>
              <w:spacing w:before="119" w:line="276" w:lineRule="auto"/>
              <w:ind w:left="107" w:right="3050"/>
              <w:rPr>
                <w:b/>
                <w:smallCaps/>
                <w:color w:val="000000"/>
                <w:sz w:val="20"/>
                <w:szCs w:val="20"/>
              </w:rPr>
            </w:pPr>
            <w:r>
              <w:rPr>
                <w:b/>
                <w:color w:val="FF0000"/>
                <w:sz w:val="16"/>
                <w:szCs w:val="16"/>
              </w:rPr>
              <w:t xml:space="preserve">* Please fill the next sections for each of the authorities mentioned in the prior sections excluding sector regulators </w:t>
            </w:r>
          </w:p>
        </w:tc>
      </w:tr>
      <w:tr w:rsidR="009D6BC3" w:rsidTr="008C6A96">
        <w:trPr>
          <w:trHeight w:val="465"/>
        </w:trPr>
        <w:tc>
          <w:tcPr>
            <w:tcW w:w="9856" w:type="dxa"/>
            <w:gridSpan w:val="11"/>
            <w:shd w:val="clear" w:color="auto" w:fill="B9A989"/>
          </w:tcPr>
          <w:p w:rsidR="009D6BC3" w:rsidRDefault="00195887">
            <w:pPr>
              <w:pBdr>
                <w:top w:val="nil"/>
                <w:left w:val="nil"/>
                <w:bottom w:val="nil"/>
                <w:right w:val="nil"/>
                <w:between w:val="nil"/>
              </w:pBdr>
              <w:spacing w:before="119" w:line="276" w:lineRule="auto"/>
              <w:ind w:left="3059" w:right="3050"/>
              <w:jc w:val="center"/>
              <w:rPr>
                <w:b/>
                <w:smallCaps/>
                <w:color w:val="000000"/>
                <w:sz w:val="20"/>
                <w:szCs w:val="20"/>
              </w:rPr>
            </w:pPr>
            <w:r>
              <w:rPr>
                <w:b/>
                <w:smallCaps/>
                <w:sz w:val="20"/>
                <w:szCs w:val="20"/>
              </w:rPr>
              <w:t>Competition and tariff commission (CTC)</w:t>
            </w:r>
          </w:p>
        </w:tc>
      </w:tr>
      <w:tr w:rsidR="009D6BC3" w:rsidTr="008C6A96">
        <w:trPr>
          <w:trHeight w:val="465"/>
        </w:trPr>
        <w:tc>
          <w:tcPr>
            <w:tcW w:w="9856" w:type="dxa"/>
            <w:gridSpan w:val="11"/>
            <w:shd w:val="clear" w:color="auto" w:fill="B9A989"/>
          </w:tcPr>
          <w:p w:rsidR="009D6BC3" w:rsidRDefault="00195887">
            <w:pPr>
              <w:pBdr>
                <w:top w:val="nil"/>
                <w:left w:val="nil"/>
                <w:bottom w:val="nil"/>
                <w:right w:val="nil"/>
                <w:between w:val="nil"/>
              </w:pBdr>
              <w:spacing w:before="119" w:line="276" w:lineRule="auto"/>
              <w:ind w:left="3059" w:right="3050"/>
              <w:jc w:val="center"/>
              <w:rPr>
                <w:b/>
                <w:color w:val="000000"/>
                <w:sz w:val="20"/>
                <w:szCs w:val="20"/>
              </w:rPr>
            </w:pPr>
            <w:r>
              <w:rPr>
                <w:b/>
                <w:smallCaps/>
                <w:color w:val="000000"/>
                <w:sz w:val="20"/>
                <w:szCs w:val="20"/>
              </w:rPr>
              <w:t xml:space="preserve">Status of the Competition Authority </w:t>
            </w:r>
          </w:p>
        </w:tc>
      </w:tr>
      <w:tr w:rsidR="009D6BC3" w:rsidTr="008C6A96">
        <w:trPr>
          <w:trHeight w:val="179"/>
        </w:trPr>
        <w:tc>
          <w:tcPr>
            <w:tcW w:w="3359" w:type="dxa"/>
            <w:gridSpan w:val="2"/>
            <w:shd w:val="clear" w:color="auto" w:fill="D2C7B4"/>
          </w:tcPr>
          <w:p w:rsidR="009D6BC3" w:rsidRDefault="00195887">
            <w:pPr>
              <w:pBdr>
                <w:top w:val="nil"/>
                <w:left w:val="nil"/>
                <w:bottom w:val="nil"/>
                <w:right w:val="nil"/>
                <w:between w:val="nil"/>
              </w:pBdr>
              <w:spacing w:line="276" w:lineRule="auto"/>
              <w:ind w:left="107"/>
              <w:rPr>
                <w:b/>
                <w:color w:val="000000"/>
                <w:sz w:val="16"/>
                <w:szCs w:val="16"/>
              </w:rPr>
            </w:pPr>
            <w:r>
              <w:rPr>
                <w:b/>
                <w:color w:val="000000"/>
                <w:sz w:val="16"/>
                <w:szCs w:val="16"/>
              </w:rPr>
              <w:lastRenderedPageBreak/>
              <w:t>Accountability</w:t>
            </w:r>
          </w:p>
        </w:tc>
        <w:tc>
          <w:tcPr>
            <w:tcW w:w="1800" w:type="dxa"/>
            <w:gridSpan w:val="3"/>
            <w:shd w:val="clear" w:color="auto" w:fill="D2C7B4"/>
          </w:tcPr>
          <w:p w:rsidR="009D6BC3" w:rsidRDefault="00195887" w:rsidP="00675292">
            <w:pPr>
              <w:pBdr>
                <w:top w:val="nil"/>
                <w:left w:val="nil"/>
                <w:bottom w:val="nil"/>
                <w:right w:val="nil"/>
                <w:between w:val="nil"/>
              </w:pBdr>
              <w:spacing w:line="276" w:lineRule="auto"/>
              <w:ind w:left="106" w:right="67"/>
              <w:rPr>
                <w:color w:val="000000"/>
                <w:sz w:val="12"/>
                <w:szCs w:val="12"/>
              </w:rPr>
            </w:pPr>
            <w:r>
              <w:rPr>
                <w:color w:val="000000"/>
                <w:sz w:val="14"/>
                <w:szCs w:val="14"/>
              </w:rPr>
              <w:t>Please, answer “Yes” in the boxes of this line if any of the duties on the right column apply to the authority, and “No” if they do not.</w:t>
            </w:r>
          </w:p>
        </w:tc>
        <w:tc>
          <w:tcPr>
            <w:tcW w:w="3077" w:type="dxa"/>
            <w:gridSpan w:val="5"/>
            <w:shd w:val="clear" w:color="auto" w:fill="D2C7B4"/>
          </w:tcPr>
          <w:p w:rsidR="009D6BC3" w:rsidRDefault="00195887">
            <w:pPr>
              <w:pBdr>
                <w:top w:val="nil"/>
                <w:left w:val="nil"/>
                <w:bottom w:val="nil"/>
                <w:right w:val="nil"/>
                <w:between w:val="nil"/>
              </w:pBdr>
              <w:spacing w:line="276" w:lineRule="auto"/>
              <w:jc w:val="both"/>
              <w:rPr>
                <w:color w:val="000000"/>
                <w:sz w:val="12"/>
                <w:szCs w:val="12"/>
              </w:rPr>
            </w:pPr>
            <w:r>
              <w:rPr>
                <w:color w:val="FF0000"/>
                <w:sz w:val="16"/>
                <w:szCs w:val="16"/>
              </w:rPr>
              <w:t xml:space="preserve"> </w:t>
            </w:r>
            <w:r>
              <w:rPr>
                <w:color w:val="000000"/>
                <w:sz w:val="16"/>
                <w:szCs w:val="16"/>
              </w:rPr>
              <w:t>Answer with</w:t>
            </w:r>
            <w:r>
              <w:rPr>
                <w:color w:val="FF0000"/>
                <w:sz w:val="16"/>
                <w:szCs w:val="16"/>
              </w:rPr>
              <w:t xml:space="preserve"> X</w:t>
            </w:r>
            <w:r>
              <w:rPr>
                <w:color w:val="000000"/>
                <w:sz w:val="16"/>
                <w:szCs w:val="16"/>
              </w:rPr>
              <w:t>/</w:t>
            </w:r>
            <w:sdt>
              <w:sdtPr>
                <w:tag w:val="goog_rdk_0"/>
                <w:id w:val="-550222522"/>
              </w:sdtPr>
              <w:sdtContent>
                <w:r>
                  <w:rPr>
                    <w:rFonts w:ascii="Gungsuh" w:eastAsia="Gungsuh" w:hAnsi="Gungsuh" w:cs="Gungsuh"/>
                    <w:color w:val="008000"/>
                    <w:sz w:val="16"/>
                    <w:szCs w:val="16"/>
                  </w:rPr>
                  <w:t xml:space="preserve">√ </w:t>
                </w:r>
              </w:sdtContent>
            </w:sdt>
            <w:r>
              <w:rPr>
                <w:color w:val="000000"/>
                <w:sz w:val="16"/>
                <w:szCs w:val="16"/>
              </w:rPr>
              <w:t xml:space="preserve">as it applies </w:t>
            </w:r>
          </w:p>
        </w:tc>
        <w:tc>
          <w:tcPr>
            <w:tcW w:w="1620" w:type="dxa"/>
            <w:shd w:val="clear" w:color="auto" w:fill="D2C7B4"/>
          </w:tcPr>
          <w:p w:rsidR="009D6BC3" w:rsidRDefault="00195887" w:rsidP="00675292">
            <w:pPr>
              <w:pBdr>
                <w:top w:val="nil"/>
                <w:left w:val="nil"/>
                <w:bottom w:val="nil"/>
                <w:right w:val="nil"/>
                <w:between w:val="nil"/>
              </w:pBdr>
              <w:spacing w:line="276" w:lineRule="auto"/>
              <w:ind w:left="93" w:right="79"/>
              <w:rPr>
                <w:color w:val="000000"/>
                <w:sz w:val="12"/>
                <w:szCs w:val="12"/>
              </w:rPr>
            </w:pPr>
            <w:r>
              <w:rPr>
                <w:color w:val="000000"/>
                <w:sz w:val="12"/>
                <w:szCs w:val="12"/>
              </w:rPr>
              <w:t>Please, in the boxes of this line mention the relevant provisions in which the obligations are based.</w:t>
            </w:r>
          </w:p>
        </w:tc>
      </w:tr>
      <w:tr w:rsidR="009D6BC3" w:rsidTr="008C6A96">
        <w:trPr>
          <w:trHeight w:val="555"/>
        </w:trPr>
        <w:tc>
          <w:tcPr>
            <w:tcW w:w="3359" w:type="dxa"/>
            <w:gridSpan w:val="2"/>
            <w:vMerge w:val="restart"/>
          </w:tcPr>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t>Does the Competition Authority have obligations before the executive?</w:t>
            </w:r>
          </w:p>
        </w:tc>
        <w:tc>
          <w:tcPr>
            <w:tcW w:w="1800" w:type="dxa"/>
            <w:gridSpan w:val="3"/>
            <w:vMerge w:val="restart"/>
          </w:tcPr>
          <w:p w:rsidR="009D6BC3" w:rsidRDefault="00195887">
            <w:pPr>
              <w:pBdr>
                <w:top w:val="nil"/>
                <w:left w:val="nil"/>
                <w:bottom w:val="nil"/>
                <w:right w:val="nil"/>
                <w:between w:val="nil"/>
              </w:pBdr>
              <w:spacing w:line="276" w:lineRule="auto"/>
              <w:ind w:left="107" w:right="599"/>
              <w:jc w:val="center"/>
              <w:rPr>
                <w:color w:val="000000"/>
                <w:sz w:val="16"/>
                <w:szCs w:val="16"/>
              </w:rPr>
            </w:pPr>
            <w:r>
              <w:rPr>
                <w:color w:val="000000"/>
                <w:sz w:val="16"/>
                <w:szCs w:val="16"/>
              </w:rPr>
              <w:t>Yes</w:t>
            </w:r>
          </w:p>
        </w:tc>
        <w:tc>
          <w:tcPr>
            <w:tcW w:w="630" w:type="dxa"/>
            <w:gridSpan w:val="2"/>
          </w:tcPr>
          <w:p w:rsidR="009D6BC3" w:rsidRDefault="002A4E7A">
            <w:pPr>
              <w:spacing w:line="276" w:lineRule="auto"/>
              <w:jc w:val="center"/>
              <w:rPr>
                <w:color w:val="000000"/>
                <w:sz w:val="16"/>
                <w:szCs w:val="16"/>
              </w:rPr>
            </w:pPr>
            <w:sdt>
              <w:sdtPr>
                <w:tag w:val="goog_rdk_1"/>
                <w:id w:val="-546371386"/>
              </w:sdtPr>
              <w:sdtContent>
                <w:r w:rsidR="00195887">
                  <w:rPr>
                    <w:rFonts w:ascii="Gungsuh" w:eastAsia="Gungsuh" w:hAnsi="Gungsuh" w:cs="Gungsuh"/>
                    <w:color w:val="008000"/>
                    <w:sz w:val="16"/>
                    <w:szCs w:val="16"/>
                  </w:rPr>
                  <w:t>√</w:t>
                </w:r>
              </w:sdtContent>
            </w:sdt>
          </w:p>
        </w:tc>
        <w:tc>
          <w:tcPr>
            <w:tcW w:w="2447" w:type="dxa"/>
            <w:gridSpan w:val="3"/>
          </w:tcPr>
          <w:p w:rsidR="009D6BC3" w:rsidRDefault="00195887">
            <w:pPr>
              <w:pBdr>
                <w:top w:val="nil"/>
                <w:left w:val="nil"/>
                <w:bottom w:val="nil"/>
                <w:right w:val="nil"/>
                <w:between w:val="nil"/>
              </w:pBdr>
              <w:spacing w:line="276" w:lineRule="auto"/>
              <w:ind w:left="108" w:right="153"/>
              <w:rPr>
                <w:color w:val="000000"/>
                <w:sz w:val="16"/>
                <w:szCs w:val="16"/>
              </w:rPr>
            </w:pPr>
            <w:r>
              <w:rPr>
                <w:color w:val="000000"/>
                <w:sz w:val="16"/>
                <w:szCs w:val="16"/>
              </w:rPr>
              <w:t xml:space="preserve">Obligations to report to the executive on on-going investigations upon request. </w:t>
            </w:r>
          </w:p>
        </w:tc>
        <w:tc>
          <w:tcPr>
            <w:tcW w:w="1620" w:type="dxa"/>
          </w:tcPr>
          <w:p w:rsidR="009D6BC3" w:rsidRDefault="00195887" w:rsidP="008C6A96">
            <w:pPr>
              <w:pBdr>
                <w:top w:val="nil"/>
                <w:left w:val="nil"/>
                <w:bottom w:val="nil"/>
                <w:right w:val="nil"/>
                <w:between w:val="nil"/>
              </w:pBdr>
              <w:spacing w:line="276" w:lineRule="auto"/>
              <w:ind w:left="108" w:right="153"/>
              <w:rPr>
                <w:sz w:val="16"/>
                <w:szCs w:val="16"/>
              </w:rPr>
            </w:pPr>
            <w:r>
              <w:rPr>
                <w:sz w:val="16"/>
                <w:szCs w:val="16"/>
              </w:rPr>
              <w:t>According t</w:t>
            </w:r>
            <w:r w:rsidR="00675292">
              <w:rPr>
                <w:sz w:val="16"/>
                <w:szCs w:val="16"/>
              </w:rPr>
              <w:t>o</w:t>
            </w:r>
            <w:r>
              <w:rPr>
                <w:sz w:val="16"/>
                <w:szCs w:val="16"/>
              </w:rPr>
              <w:t xml:space="preserve"> section 22 of the Competition Act, If the minister requires reports on certain matters, the Commission has the duty to submit them</w:t>
            </w:r>
            <w:r w:rsidR="00675292">
              <w:rPr>
                <w:sz w:val="16"/>
                <w:szCs w:val="16"/>
              </w:rPr>
              <w:t>.</w:t>
            </w:r>
          </w:p>
          <w:p w:rsidR="00675292" w:rsidRDefault="00675292" w:rsidP="008C6A96">
            <w:pPr>
              <w:pBdr>
                <w:top w:val="nil"/>
                <w:left w:val="nil"/>
                <w:bottom w:val="nil"/>
                <w:right w:val="nil"/>
                <w:between w:val="nil"/>
              </w:pBdr>
              <w:spacing w:line="276" w:lineRule="auto"/>
              <w:ind w:right="153"/>
              <w:rPr>
                <w:sz w:val="16"/>
                <w:szCs w:val="16"/>
                <w:highlight w:val="yellow"/>
              </w:rPr>
            </w:pPr>
          </w:p>
          <w:p w:rsidR="009D6BC3" w:rsidRDefault="00675292" w:rsidP="008C6A96">
            <w:pPr>
              <w:pBdr>
                <w:top w:val="nil"/>
                <w:left w:val="nil"/>
                <w:bottom w:val="nil"/>
                <w:right w:val="nil"/>
                <w:between w:val="nil"/>
              </w:pBdr>
              <w:spacing w:line="276" w:lineRule="auto"/>
              <w:ind w:left="93" w:right="169"/>
              <w:rPr>
                <w:i/>
                <w:color w:val="000000"/>
                <w:sz w:val="16"/>
                <w:szCs w:val="16"/>
              </w:rPr>
            </w:pPr>
            <w:r w:rsidRPr="00675292">
              <w:rPr>
                <w:i/>
                <w:color w:val="000000"/>
                <w:sz w:val="16"/>
                <w:szCs w:val="16"/>
              </w:rPr>
              <w:t>[</w:t>
            </w:r>
            <w:r w:rsidR="00195887" w:rsidRPr="00675292">
              <w:rPr>
                <w:i/>
                <w:color w:val="000000"/>
                <w:sz w:val="16"/>
                <w:szCs w:val="16"/>
              </w:rPr>
              <w:t>Introduce the relevant provisions</w:t>
            </w:r>
            <w:r w:rsidRPr="00675292">
              <w:rPr>
                <w:i/>
                <w:color w:val="000000"/>
                <w:sz w:val="16"/>
                <w:szCs w:val="16"/>
              </w:rPr>
              <w:t>]</w:t>
            </w:r>
          </w:p>
          <w:p w:rsidR="00675292" w:rsidRPr="00675292" w:rsidRDefault="00675292" w:rsidP="00675292">
            <w:pPr>
              <w:pBdr>
                <w:top w:val="nil"/>
                <w:left w:val="nil"/>
                <w:bottom w:val="nil"/>
                <w:right w:val="nil"/>
                <w:between w:val="nil"/>
              </w:pBdr>
              <w:spacing w:line="276" w:lineRule="auto"/>
              <w:ind w:left="93" w:right="169"/>
              <w:rPr>
                <w:i/>
                <w:color w:val="000000"/>
                <w:sz w:val="16"/>
                <w:szCs w:val="16"/>
              </w:rPr>
            </w:pPr>
          </w:p>
        </w:tc>
      </w:tr>
      <w:tr w:rsidR="009D6BC3" w:rsidTr="008C6A96">
        <w:trPr>
          <w:trHeight w:val="360"/>
        </w:trPr>
        <w:tc>
          <w:tcPr>
            <w:tcW w:w="3359" w:type="dxa"/>
            <w:gridSpan w:val="2"/>
            <w:vMerge/>
          </w:tcPr>
          <w:p w:rsidR="009D6BC3" w:rsidRDefault="009D6BC3">
            <w:pPr>
              <w:pBdr>
                <w:top w:val="nil"/>
                <w:left w:val="nil"/>
                <w:bottom w:val="nil"/>
                <w:right w:val="nil"/>
                <w:between w:val="nil"/>
              </w:pBdr>
              <w:spacing w:line="276" w:lineRule="auto"/>
              <w:rPr>
                <w:color w:val="000000"/>
                <w:sz w:val="16"/>
                <w:szCs w:val="16"/>
              </w:rPr>
            </w:pPr>
          </w:p>
        </w:tc>
        <w:tc>
          <w:tcPr>
            <w:tcW w:w="1800" w:type="dxa"/>
            <w:gridSpan w:val="3"/>
            <w:vMerge/>
          </w:tcPr>
          <w:p w:rsidR="009D6BC3" w:rsidRDefault="009D6BC3">
            <w:pPr>
              <w:pBdr>
                <w:top w:val="nil"/>
                <w:left w:val="nil"/>
                <w:bottom w:val="nil"/>
                <w:right w:val="nil"/>
                <w:between w:val="nil"/>
              </w:pBdr>
              <w:spacing w:line="276" w:lineRule="auto"/>
              <w:rPr>
                <w:color w:val="000000"/>
                <w:sz w:val="16"/>
                <w:szCs w:val="16"/>
              </w:rPr>
            </w:pPr>
          </w:p>
        </w:tc>
        <w:tc>
          <w:tcPr>
            <w:tcW w:w="630" w:type="dxa"/>
            <w:gridSpan w:val="2"/>
          </w:tcPr>
          <w:p w:rsidR="009D6BC3" w:rsidRDefault="002A4E7A">
            <w:pPr>
              <w:spacing w:line="276" w:lineRule="auto"/>
              <w:jc w:val="center"/>
              <w:rPr>
                <w:color w:val="000000"/>
                <w:sz w:val="16"/>
                <w:szCs w:val="16"/>
              </w:rPr>
            </w:pPr>
            <w:sdt>
              <w:sdtPr>
                <w:tag w:val="goog_rdk_2"/>
                <w:id w:val="-740869664"/>
              </w:sdtPr>
              <w:sdtContent>
                <w:r w:rsidR="00195887">
                  <w:rPr>
                    <w:rFonts w:ascii="Gungsuh" w:eastAsia="Gungsuh" w:hAnsi="Gungsuh" w:cs="Gungsuh"/>
                    <w:color w:val="008000"/>
                    <w:sz w:val="16"/>
                    <w:szCs w:val="16"/>
                  </w:rPr>
                  <w:t>√</w:t>
                </w:r>
              </w:sdtContent>
            </w:sdt>
          </w:p>
        </w:tc>
        <w:tc>
          <w:tcPr>
            <w:tcW w:w="2447" w:type="dxa"/>
            <w:gridSpan w:val="3"/>
          </w:tcPr>
          <w:p w:rsidR="009D6BC3" w:rsidRDefault="00195887">
            <w:pPr>
              <w:pBdr>
                <w:top w:val="nil"/>
                <w:left w:val="nil"/>
                <w:bottom w:val="nil"/>
                <w:right w:val="nil"/>
                <w:between w:val="nil"/>
              </w:pBdr>
              <w:spacing w:line="276" w:lineRule="auto"/>
              <w:ind w:left="108" w:right="153"/>
              <w:rPr>
                <w:color w:val="000000"/>
                <w:sz w:val="16"/>
                <w:szCs w:val="16"/>
              </w:rPr>
            </w:pPr>
            <w:r>
              <w:rPr>
                <w:color w:val="000000"/>
                <w:sz w:val="16"/>
                <w:szCs w:val="16"/>
              </w:rPr>
              <w:t xml:space="preserve">The decisions of the Competition Authority may be vetoed by a ministry or by the executive branch. </w:t>
            </w:r>
          </w:p>
        </w:tc>
        <w:tc>
          <w:tcPr>
            <w:tcW w:w="1620" w:type="dxa"/>
          </w:tcPr>
          <w:p w:rsidR="009D6BC3" w:rsidRDefault="00195887">
            <w:pPr>
              <w:spacing w:line="276" w:lineRule="auto"/>
              <w:ind w:left="108" w:right="153"/>
              <w:rPr>
                <w:sz w:val="16"/>
                <w:szCs w:val="16"/>
                <w:highlight w:val="yellow"/>
              </w:rPr>
            </w:pPr>
            <w:r>
              <w:rPr>
                <w:sz w:val="16"/>
                <w:szCs w:val="16"/>
              </w:rPr>
              <w:t xml:space="preserve">The Minister may give the Commission directions relating to the policy the Commission is to observe in the exercise of its functions </w:t>
            </w:r>
            <w:proofErr w:type="gramStart"/>
            <w:r>
              <w:rPr>
                <w:sz w:val="16"/>
                <w:szCs w:val="16"/>
              </w:rPr>
              <w:t>if  the</w:t>
            </w:r>
            <w:proofErr w:type="gramEnd"/>
            <w:r>
              <w:rPr>
                <w:sz w:val="16"/>
                <w:szCs w:val="16"/>
              </w:rPr>
              <w:t xml:space="preserve"> Minister considers to be necessary in the national interest (Section 18)</w:t>
            </w:r>
            <w:r>
              <w:rPr>
                <w:sz w:val="16"/>
                <w:szCs w:val="16"/>
              </w:rPr>
              <w:tab/>
            </w:r>
            <w:r>
              <w:rPr>
                <w:sz w:val="16"/>
                <w:szCs w:val="16"/>
              </w:rPr>
              <w:tab/>
            </w:r>
          </w:p>
          <w:p w:rsidR="009D6BC3" w:rsidRDefault="00675292">
            <w:pPr>
              <w:pBdr>
                <w:top w:val="nil"/>
                <w:left w:val="nil"/>
                <w:bottom w:val="nil"/>
                <w:right w:val="nil"/>
                <w:between w:val="nil"/>
              </w:pBdr>
              <w:spacing w:line="276" w:lineRule="auto"/>
              <w:ind w:left="108" w:right="153"/>
              <w:rPr>
                <w:i/>
                <w:color w:val="000000"/>
                <w:sz w:val="16"/>
                <w:szCs w:val="16"/>
              </w:rPr>
            </w:pPr>
            <w:r w:rsidRPr="00675292">
              <w:rPr>
                <w:i/>
                <w:color w:val="000000"/>
                <w:sz w:val="16"/>
                <w:szCs w:val="16"/>
              </w:rPr>
              <w:t>[</w:t>
            </w:r>
            <w:r w:rsidR="00195887" w:rsidRPr="00675292">
              <w:rPr>
                <w:i/>
                <w:color w:val="000000"/>
                <w:sz w:val="16"/>
                <w:szCs w:val="16"/>
              </w:rPr>
              <w:t>Introduce the relevant provisions</w:t>
            </w:r>
            <w:r w:rsidRPr="00675292">
              <w:rPr>
                <w:i/>
                <w:color w:val="000000"/>
                <w:sz w:val="16"/>
                <w:szCs w:val="16"/>
              </w:rPr>
              <w:t>]</w:t>
            </w:r>
          </w:p>
          <w:p w:rsidR="008C6A96" w:rsidRPr="00675292" w:rsidRDefault="008C6A96">
            <w:pPr>
              <w:pBdr>
                <w:top w:val="nil"/>
                <w:left w:val="nil"/>
                <w:bottom w:val="nil"/>
                <w:right w:val="nil"/>
                <w:between w:val="nil"/>
              </w:pBdr>
              <w:spacing w:line="276" w:lineRule="auto"/>
              <w:ind w:left="108" w:right="153"/>
              <w:rPr>
                <w:i/>
                <w:color w:val="000000"/>
                <w:sz w:val="16"/>
                <w:szCs w:val="16"/>
              </w:rPr>
            </w:pPr>
          </w:p>
        </w:tc>
      </w:tr>
      <w:tr w:rsidR="009D6BC3" w:rsidTr="008C6A96">
        <w:trPr>
          <w:trHeight w:val="185"/>
        </w:trPr>
        <w:tc>
          <w:tcPr>
            <w:tcW w:w="3359" w:type="dxa"/>
            <w:gridSpan w:val="2"/>
            <w:vMerge/>
          </w:tcPr>
          <w:p w:rsidR="009D6BC3" w:rsidRDefault="009D6BC3">
            <w:pPr>
              <w:pBdr>
                <w:top w:val="nil"/>
                <w:left w:val="nil"/>
                <w:bottom w:val="nil"/>
                <w:right w:val="nil"/>
                <w:between w:val="nil"/>
              </w:pBdr>
              <w:spacing w:line="276" w:lineRule="auto"/>
              <w:rPr>
                <w:color w:val="000000"/>
                <w:sz w:val="16"/>
                <w:szCs w:val="16"/>
              </w:rPr>
            </w:pPr>
          </w:p>
        </w:tc>
        <w:tc>
          <w:tcPr>
            <w:tcW w:w="1800" w:type="dxa"/>
            <w:gridSpan w:val="3"/>
            <w:vMerge/>
          </w:tcPr>
          <w:p w:rsidR="009D6BC3" w:rsidRDefault="009D6BC3">
            <w:pPr>
              <w:pBdr>
                <w:top w:val="nil"/>
                <w:left w:val="nil"/>
                <w:bottom w:val="nil"/>
                <w:right w:val="nil"/>
                <w:between w:val="nil"/>
              </w:pBdr>
              <w:spacing w:line="276" w:lineRule="auto"/>
              <w:rPr>
                <w:color w:val="000000"/>
                <w:sz w:val="16"/>
                <w:szCs w:val="16"/>
              </w:rPr>
            </w:pPr>
          </w:p>
        </w:tc>
        <w:tc>
          <w:tcPr>
            <w:tcW w:w="630" w:type="dxa"/>
            <w:gridSpan w:val="2"/>
          </w:tcPr>
          <w:p w:rsidR="009D6BC3" w:rsidRDefault="002A4E7A">
            <w:pPr>
              <w:spacing w:line="276" w:lineRule="auto"/>
              <w:jc w:val="center"/>
              <w:rPr>
                <w:color w:val="000000"/>
                <w:sz w:val="16"/>
                <w:szCs w:val="16"/>
              </w:rPr>
            </w:pPr>
            <w:sdt>
              <w:sdtPr>
                <w:tag w:val="goog_rdk_3"/>
                <w:id w:val="-1819402505"/>
              </w:sdtPr>
              <w:sdtContent>
                <w:r w:rsidR="00195887">
                  <w:rPr>
                    <w:rFonts w:ascii="Gungsuh" w:eastAsia="Gungsuh" w:hAnsi="Gungsuh" w:cs="Gungsuh"/>
                    <w:color w:val="008000"/>
                    <w:sz w:val="16"/>
                    <w:szCs w:val="16"/>
                  </w:rPr>
                  <w:t>√</w:t>
                </w:r>
              </w:sdtContent>
            </w:sdt>
          </w:p>
        </w:tc>
        <w:tc>
          <w:tcPr>
            <w:tcW w:w="2447" w:type="dxa"/>
            <w:gridSpan w:val="3"/>
          </w:tcPr>
          <w:p w:rsidR="009D6BC3" w:rsidRDefault="00195887" w:rsidP="00675292">
            <w:pPr>
              <w:pBdr>
                <w:top w:val="nil"/>
                <w:left w:val="nil"/>
                <w:bottom w:val="nil"/>
                <w:right w:val="nil"/>
                <w:between w:val="nil"/>
              </w:pBdr>
              <w:spacing w:line="276" w:lineRule="auto"/>
              <w:ind w:left="108" w:right="177"/>
              <w:rPr>
                <w:color w:val="000000"/>
                <w:sz w:val="16"/>
                <w:szCs w:val="16"/>
              </w:rPr>
            </w:pPr>
            <w:r>
              <w:rPr>
                <w:color w:val="000000"/>
                <w:sz w:val="16"/>
                <w:szCs w:val="16"/>
              </w:rPr>
              <w:t>The executive has to report on an annual basis to the executive.</w:t>
            </w:r>
          </w:p>
        </w:tc>
        <w:tc>
          <w:tcPr>
            <w:tcW w:w="1620" w:type="dxa"/>
          </w:tcPr>
          <w:p w:rsidR="009D6BC3" w:rsidRDefault="00195887" w:rsidP="008C6A96">
            <w:pPr>
              <w:pBdr>
                <w:top w:val="nil"/>
                <w:left w:val="nil"/>
                <w:bottom w:val="nil"/>
                <w:right w:val="nil"/>
                <w:between w:val="nil"/>
              </w:pBdr>
              <w:spacing w:line="276" w:lineRule="auto"/>
              <w:ind w:left="108" w:right="179"/>
              <w:rPr>
                <w:sz w:val="16"/>
                <w:szCs w:val="16"/>
              </w:rPr>
            </w:pPr>
            <w:r>
              <w:rPr>
                <w:sz w:val="16"/>
                <w:szCs w:val="16"/>
              </w:rPr>
              <w:t xml:space="preserve">According to section 5 (h) of the Competition Act, the </w:t>
            </w:r>
            <w:proofErr w:type="spellStart"/>
            <w:r>
              <w:rPr>
                <w:sz w:val="16"/>
                <w:szCs w:val="16"/>
              </w:rPr>
              <w:t>Commision</w:t>
            </w:r>
            <w:proofErr w:type="spellEnd"/>
            <w:r>
              <w:rPr>
                <w:sz w:val="16"/>
                <w:szCs w:val="16"/>
              </w:rPr>
              <w:t xml:space="preserve"> has the duty to report to the Minister relating to tariff charges, unfair trade practices and the provision of assistance or protection to local industry</w:t>
            </w:r>
          </w:p>
          <w:p w:rsidR="009D6BC3" w:rsidRDefault="009D6BC3" w:rsidP="008C6A96">
            <w:pPr>
              <w:pBdr>
                <w:top w:val="nil"/>
                <w:left w:val="nil"/>
                <w:bottom w:val="nil"/>
                <w:right w:val="nil"/>
                <w:between w:val="nil"/>
              </w:pBdr>
              <w:spacing w:line="276" w:lineRule="auto"/>
              <w:ind w:left="108" w:right="179"/>
              <w:rPr>
                <w:sz w:val="16"/>
                <w:szCs w:val="16"/>
                <w:highlight w:val="yellow"/>
              </w:rPr>
            </w:pPr>
          </w:p>
          <w:p w:rsidR="009D6BC3" w:rsidRDefault="00675292" w:rsidP="008C6A96">
            <w:pPr>
              <w:pBdr>
                <w:top w:val="nil"/>
                <w:left w:val="nil"/>
                <w:bottom w:val="nil"/>
                <w:right w:val="nil"/>
                <w:between w:val="nil"/>
              </w:pBdr>
              <w:spacing w:line="276" w:lineRule="auto"/>
              <w:ind w:left="108" w:right="179"/>
              <w:rPr>
                <w:i/>
                <w:color w:val="000000"/>
                <w:sz w:val="16"/>
                <w:szCs w:val="16"/>
              </w:rPr>
            </w:pPr>
            <w:r w:rsidRPr="00B33A68">
              <w:rPr>
                <w:i/>
                <w:color w:val="000000"/>
                <w:sz w:val="16"/>
                <w:szCs w:val="16"/>
              </w:rPr>
              <w:t>[</w:t>
            </w:r>
            <w:r w:rsidR="00195887" w:rsidRPr="00B33A68">
              <w:rPr>
                <w:i/>
                <w:color w:val="000000"/>
                <w:sz w:val="16"/>
                <w:szCs w:val="16"/>
              </w:rPr>
              <w:t>Introduce the relevant provisions</w:t>
            </w:r>
            <w:r w:rsidRPr="00B33A68">
              <w:rPr>
                <w:i/>
                <w:color w:val="000000"/>
                <w:sz w:val="16"/>
                <w:szCs w:val="16"/>
              </w:rPr>
              <w:t>]</w:t>
            </w:r>
          </w:p>
          <w:p w:rsidR="008C6A96" w:rsidRPr="00B33A68" w:rsidRDefault="008C6A96" w:rsidP="008C6A96">
            <w:pPr>
              <w:pBdr>
                <w:top w:val="nil"/>
                <w:left w:val="nil"/>
                <w:bottom w:val="nil"/>
                <w:right w:val="nil"/>
                <w:between w:val="nil"/>
              </w:pBdr>
              <w:spacing w:line="276" w:lineRule="auto"/>
              <w:ind w:left="108" w:right="179"/>
              <w:rPr>
                <w:i/>
                <w:color w:val="000000"/>
                <w:sz w:val="16"/>
                <w:szCs w:val="16"/>
              </w:rPr>
            </w:pPr>
          </w:p>
        </w:tc>
      </w:tr>
      <w:tr w:rsidR="009D6BC3" w:rsidTr="008C6A96">
        <w:trPr>
          <w:trHeight w:val="276"/>
        </w:trPr>
        <w:tc>
          <w:tcPr>
            <w:tcW w:w="3359" w:type="dxa"/>
            <w:gridSpan w:val="2"/>
            <w:vMerge w:val="restart"/>
          </w:tcPr>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t>Does the Competition Authority have obligations before the legislature?</w:t>
            </w:r>
          </w:p>
        </w:tc>
        <w:tc>
          <w:tcPr>
            <w:tcW w:w="1800" w:type="dxa"/>
            <w:gridSpan w:val="3"/>
            <w:vMerge w:val="restart"/>
          </w:tcPr>
          <w:p w:rsidR="009D6BC3" w:rsidRDefault="00195887">
            <w:pPr>
              <w:pBdr>
                <w:top w:val="nil"/>
                <w:left w:val="nil"/>
                <w:bottom w:val="nil"/>
                <w:right w:val="nil"/>
                <w:between w:val="nil"/>
              </w:pBdr>
              <w:spacing w:line="276" w:lineRule="auto"/>
              <w:ind w:left="107" w:right="599"/>
              <w:jc w:val="center"/>
              <w:rPr>
                <w:color w:val="000000"/>
                <w:sz w:val="16"/>
                <w:szCs w:val="16"/>
              </w:rPr>
            </w:pPr>
            <w:r>
              <w:rPr>
                <w:color w:val="000000"/>
                <w:sz w:val="16"/>
                <w:szCs w:val="16"/>
              </w:rPr>
              <w:t xml:space="preserve">Yes </w:t>
            </w:r>
          </w:p>
        </w:tc>
        <w:tc>
          <w:tcPr>
            <w:tcW w:w="630" w:type="dxa"/>
            <w:gridSpan w:val="2"/>
          </w:tcPr>
          <w:p w:rsidR="009D6BC3" w:rsidRDefault="002A4E7A">
            <w:pPr>
              <w:spacing w:line="276" w:lineRule="auto"/>
              <w:jc w:val="center"/>
              <w:rPr>
                <w:color w:val="000000"/>
                <w:sz w:val="16"/>
                <w:szCs w:val="16"/>
              </w:rPr>
            </w:pPr>
            <w:sdt>
              <w:sdtPr>
                <w:tag w:val="goog_rdk_4"/>
                <w:id w:val="1128289436"/>
              </w:sdtPr>
              <w:sdtContent>
                <w:r w:rsidR="00195887">
                  <w:rPr>
                    <w:rFonts w:ascii="Gungsuh" w:eastAsia="Gungsuh" w:hAnsi="Gungsuh" w:cs="Gungsuh"/>
                    <w:color w:val="008000"/>
                    <w:sz w:val="16"/>
                    <w:szCs w:val="16"/>
                  </w:rPr>
                  <w:t>√</w:t>
                </w:r>
              </w:sdtContent>
            </w:sdt>
          </w:p>
        </w:tc>
        <w:tc>
          <w:tcPr>
            <w:tcW w:w="2447" w:type="dxa"/>
            <w:gridSpan w:val="3"/>
          </w:tcPr>
          <w:p w:rsidR="009D6BC3" w:rsidRDefault="00195887">
            <w:pPr>
              <w:pBdr>
                <w:top w:val="nil"/>
                <w:left w:val="nil"/>
                <w:bottom w:val="nil"/>
                <w:right w:val="nil"/>
                <w:between w:val="nil"/>
              </w:pBdr>
              <w:spacing w:line="276" w:lineRule="auto"/>
              <w:ind w:left="108"/>
              <w:rPr>
                <w:color w:val="000000"/>
                <w:sz w:val="16"/>
                <w:szCs w:val="16"/>
              </w:rPr>
            </w:pPr>
            <w:r>
              <w:rPr>
                <w:color w:val="000000"/>
                <w:sz w:val="16"/>
                <w:szCs w:val="16"/>
              </w:rPr>
              <w:t>Obligation to publish an annual report on its activities.</w:t>
            </w:r>
          </w:p>
        </w:tc>
        <w:tc>
          <w:tcPr>
            <w:tcW w:w="1620" w:type="dxa"/>
          </w:tcPr>
          <w:p w:rsidR="009D6BC3" w:rsidRDefault="00195887" w:rsidP="008C6A96">
            <w:pPr>
              <w:spacing w:line="276" w:lineRule="auto"/>
              <w:ind w:left="108" w:right="179"/>
              <w:rPr>
                <w:sz w:val="16"/>
                <w:szCs w:val="16"/>
              </w:rPr>
            </w:pPr>
            <w:r>
              <w:rPr>
                <w:sz w:val="16"/>
                <w:szCs w:val="16"/>
              </w:rPr>
              <w:t xml:space="preserve">According to Section 22 (1) of the Competition Act, </w:t>
            </w:r>
            <w:proofErr w:type="gramStart"/>
            <w:r>
              <w:rPr>
                <w:sz w:val="16"/>
                <w:szCs w:val="16"/>
              </w:rPr>
              <w:t>at  the</w:t>
            </w:r>
            <w:proofErr w:type="gramEnd"/>
            <w:r>
              <w:rPr>
                <w:sz w:val="16"/>
                <w:szCs w:val="16"/>
              </w:rPr>
              <w:t xml:space="preserve"> end of each financial year, the Commission shall prepare and submit to the Minister a report on all its activities during the year ended on that date. </w:t>
            </w:r>
          </w:p>
          <w:p w:rsidR="009D6BC3" w:rsidRDefault="009D6BC3" w:rsidP="008C6A96">
            <w:pPr>
              <w:pBdr>
                <w:top w:val="nil"/>
                <w:left w:val="nil"/>
                <w:bottom w:val="nil"/>
                <w:right w:val="nil"/>
                <w:between w:val="nil"/>
              </w:pBdr>
              <w:spacing w:line="276" w:lineRule="auto"/>
              <w:ind w:right="179"/>
              <w:rPr>
                <w:sz w:val="16"/>
                <w:szCs w:val="16"/>
                <w:highlight w:val="yellow"/>
              </w:rPr>
            </w:pPr>
          </w:p>
          <w:p w:rsidR="009D6BC3" w:rsidRPr="00B33A68" w:rsidRDefault="00B33A68" w:rsidP="008C6A96">
            <w:pPr>
              <w:pBdr>
                <w:top w:val="nil"/>
                <w:left w:val="nil"/>
                <w:bottom w:val="nil"/>
                <w:right w:val="nil"/>
                <w:between w:val="nil"/>
              </w:pBdr>
              <w:spacing w:line="276" w:lineRule="auto"/>
              <w:ind w:left="108" w:right="179"/>
              <w:rPr>
                <w:i/>
                <w:color w:val="000000"/>
                <w:sz w:val="16"/>
                <w:szCs w:val="16"/>
              </w:rPr>
            </w:pPr>
            <w:r w:rsidRPr="00B33A68">
              <w:rPr>
                <w:i/>
                <w:color w:val="000000"/>
                <w:sz w:val="16"/>
                <w:szCs w:val="16"/>
              </w:rPr>
              <w:t>[</w:t>
            </w:r>
            <w:r w:rsidR="00195887" w:rsidRPr="00B33A68">
              <w:rPr>
                <w:i/>
                <w:color w:val="000000"/>
                <w:sz w:val="16"/>
                <w:szCs w:val="16"/>
              </w:rPr>
              <w:t>Introduce the relevant provisions</w:t>
            </w:r>
            <w:r w:rsidRPr="00B33A68">
              <w:rPr>
                <w:i/>
                <w:color w:val="000000"/>
                <w:sz w:val="16"/>
                <w:szCs w:val="16"/>
              </w:rPr>
              <w:t>]</w:t>
            </w:r>
          </w:p>
        </w:tc>
      </w:tr>
      <w:tr w:rsidR="009D6BC3" w:rsidTr="008C6A96">
        <w:trPr>
          <w:trHeight w:val="540"/>
        </w:trPr>
        <w:tc>
          <w:tcPr>
            <w:tcW w:w="3359" w:type="dxa"/>
            <w:gridSpan w:val="2"/>
            <w:vMerge/>
          </w:tcPr>
          <w:p w:rsidR="009D6BC3" w:rsidRDefault="009D6BC3">
            <w:pPr>
              <w:pBdr>
                <w:top w:val="nil"/>
                <w:left w:val="nil"/>
                <w:bottom w:val="nil"/>
                <w:right w:val="nil"/>
                <w:between w:val="nil"/>
              </w:pBdr>
              <w:spacing w:line="276" w:lineRule="auto"/>
              <w:rPr>
                <w:color w:val="000000"/>
                <w:sz w:val="16"/>
                <w:szCs w:val="16"/>
              </w:rPr>
            </w:pPr>
          </w:p>
        </w:tc>
        <w:tc>
          <w:tcPr>
            <w:tcW w:w="1800" w:type="dxa"/>
            <w:gridSpan w:val="3"/>
            <w:vMerge/>
          </w:tcPr>
          <w:p w:rsidR="009D6BC3" w:rsidRDefault="009D6BC3">
            <w:pPr>
              <w:pBdr>
                <w:top w:val="nil"/>
                <w:left w:val="nil"/>
                <w:bottom w:val="nil"/>
                <w:right w:val="nil"/>
                <w:between w:val="nil"/>
              </w:pBdr>
              <w:spacing w:line="276" w:lineRule="auto"/>
              <w:rPr>
                <w:color w:val="000000"/>
                <w:sz w:val="16"/>
                <w:szCs w:val="16"/>
              </w:rPr>
            </w:pPr>
          </w:p>
        </w:tc>
        <w:tc>
          <w:tcPr>
            <w:tcW w:w="630" w:type="dxa"/>
            <w:gridSpan w:val="2"/>
          </w:tcPr>
          <w:p w:rsidR="009D6BC3" w:rsidRDefault="002A4E7A">
            <w:pPr>
              <w:spacing w:line="276" w:lineRule="auto"/>
              <w:jc w:val="center"/>
              <w:rPr>
                <w:color w:val="000000"/>
                <w:sz w:val="16"/>
                <w:szCs w:val="16"/>
              </w:rPr>
            </w:pPr>
            <w:sdt>
              <w:sdtPr>
                <w:tag w:val="goog_rdk_5"/>
                <w:id w:val="742064056"/>
              </w:sdtPr>
              <w:sdtContent>
                <w:r w:rsidR="00195887">
                  <w:rPr>
                    <w:rFonts w:ascii="Gungsuh" w:eastAsia="Gungsuh" w:hAnsi="Gungsuh" w:cs="Gungsuh"/>
                    <w:color w:val="008000"/>
                    <w:sz w:val="16"/>
                    <w:szCs w:val="16"/>
                  </w:rPr>
                  <w:t>√</w:t>
                </w:r>
              </w:sdtContent>
            </w:sdt>
          </w:p>
        </w:tc>
        <w:tc>
          <w:tcPr>
            <w:tcW w:w="2447" w:type="dxa"/>
            <w:gridSpan w:val="3"/>
          </w:tcPr>
          <w:p w:rsidR="009D6BC3" w:rsidRDefault="00195887">
            <w:pPr>
              <w:pBdr>
                <w:top w:val="nil"/>
                <w:left w:val="nil"/>
                <w:bottom w:val="nil"/>
                <w:right w:val="nil"/>
                <w:between w:val="nil"/>
              </w:pBdr>
              <w:spacing w:line="276" w:lineRule="auto"/>
              <w:ind w:left="108" w:right="153"/>
              <w:rPr>
                <w:color w:val="000000"/>
                <w:sz w:val="16"/>
                <w:szCs w:val="16"/>
              </w:rPr>
            </w:pPr>
            <w:r>
              <w:rPr>
                <w:color w:val="000000"/>
                <w:sz w:val="16"/>
                <w:szCs w:val="16"/>
              </w:rPr>
              <w:t>Obligation to stand before parliament and to respond to congressmen on an annual basis.</w:t>
            </w:r>
          </w:p>
        </w:tc>
        <w:tc>
          <w:tcPr>
            <w:tcW w:w="1620" w:type="dxa"/>
          </w:tcPr>
          <w:p w:rsidR="009D6BC3" w:rsidRDefault="00195887" w:rsidP="008C6A96">
            <w:pPr>
              <w:pBdr>
                <w:top w:val="nil"/>
                <w:left w:val="nil"/>
                <w:bottom w:val="nil"/>
                <w:right w:val="nil"/>
                <w:between w:val="nil"/>
              </w:pBdr>
              <w:spacing w:line="276" w:lineRule="auto"/>
              <w:ind w:left="108" w:right="269"/>
              <w:rPr>
                <w:sz w:val="16"/>
                <w:szCs w:val="16"/>
              </w:rPr>
            </w:pPr>
            <w:r>
              <w:rPr>
                <w:sz w:val="16"/>
                <w:szCs w:val="16"/>
              </w:rPr>
              <w:t xml:space="preserve">The Annual reports submitted to the Minister is then laid </w:t>
            </w:r>
            <w:r>
              <w:rPr>
                <w:sz w:val="16"/>
                <w:szCs w:val="16"/>
              </w:rPr>
              <w:lastRenderedPageBreak/>
              <w:t xml:space="preserve">out to the </w:t>
            </w:r>
            <w:proofErr w:type="gramStart"/>
            <w:r>
              <w:rPr>
                <w:sz w:val="16"/>
                <w:szCs w:val="16"/>
              </w:rPr>
              <w:t>Parliament  (</w:t>
            </w:r>
            <w:proofErr w:type="gramEnd"/>
            <w:r>
              <w:rPr>
                <w:sz w:val="16"/>
                <w:szCs w:val="16"/>
              </w:rPr>
              <w:t>Section 22(1))</w:t>
            </w:r>
          </w:p>
          <w:p w:rsidR="009D6BC3" w:rsidRDefault="009D6BC3" w:rsidP="008C6A96">
            <w:pPr>
              <w:pBdr>
                <w:top w:val="nil"/>
                <w:left w:val="nil"/>
                <w:bottom w:val="nil"/>
                <w:right w:val="nil"/>
                <w:between w:val="nil"/>
              </w:pBdr>
              <w:spacing w:line="276" w:lineRule="auto"/>
              <w:ind w:left="108" w:right="269"/>
              <w:rPr>
                <w:sz w:val="16"/>
                <w:szCs w:val="16"/>
                <w:highlight w:val="yellow"/>
              </w:rPr>
            </w:pPr>
          </w:p>
          <w:p w:rsidR="009D6BC3" w:rsidRDefault="00B33A68" w:rsidP="008C6A96">
            <w:pPr>
              <w:pBdr>
                <w:top w:val="nil"/>
                <w:left w:val="nil"/>
                <w:bottom w:val="nil"/>
                <w:right w:val="nil"/>
                <w:between w:val="nil"/>
              </w:pBdr>
              <w:spacing w:line="276" w:lineRule="auto"/>
              <w:ind w:left="108" w:right="269"/>
              <w:rPr>
                <w:i/>
                <w:color w:val="000000"/>
                <w:sz w:val="16"/>
                <w:szCs w:val="16"/>
              </w:rPr>
            </w:pPr>
            <w:r w:rsidRPr="00B33A68">
              <w:rPr>
                <w:i/>
                <w:color w:val="000000"/>
                <w:sz w:val="16"/>
                <w:szCs w:val="16"/>
              </w:rPr>
              <w:t>[</w:t>
            </w:r>
            <w:r w:rsidR="00195887" w:rsidRPr="00B33A68">
              <w:rPr>
                <w:i/>
                <w:color w:val="000000"/>
                <w:sz w:val="16"/>
                <w:szCs w:val="16"/>
              </w:rPr>
              <w:t>Introduce the relevant provisions</w:t>
            </w:r>
            <w:r w:rsidRPr="00B33A68">
              <w:rPr>
                <w:i/>
                <w:color w:val="000000"/>
                <w:sz w:val="16"/>
                <w:szCs w:val="16"/>
              </w:rPr>
              <w:t>]</w:t>
            </w:r>
          </w:p>
          <w:p w:rsidR="008C6A96" w:rsidRPr="00B33A68" w:rsidRDefault="008C6A96" w:rsidP="008C6A96">
            <w:pPr>
              <w:pBdr>
                <w:top w:val="nil"/>
                <w:left w:val="nil"/>
                <w:bottom w:val="nil"/>
                <w:right w:val="nil"/>
                <w:between w:val="nil"/>
              </w:pBdr>
              <w:spacing w:line="276" w:lineRule="auto"/>
              <w:ind w:left="108" w:right="269"/>
              <w:rPr>
                <w:i/>
                <w:color w:val="000000"/>
                <w:sz w:val="16"/>
                <w:szCs w:val="16"/>
              </w:rPr>
            </w:pPr>
          </w:p>
        </w:tc>
      </w:tr>
      <w:tr w:rsidR="009D6BC3" w:rsidTr="008C6A96">
        <w:trPr>
          <w:trHeight w:val="539"/>
        </w:trPr>
        <w:tc>
          <w:tcPr>
            <w:tcW w:w="3359" w:type="dxa"/>
            <w:gridSpan w:val="2"/>
            <w:vMerge/>
          </w:tcPr>
          <w:p w:rsidR="009D6BC3" w:rsidRDefault="009D6BC3">
            <w:pPr>
              <w:pBdr>
                <w:top w:val="nil"/>
                <w:left w:val="nil"/>
                <w:bottom w:val="nil"/>
                <w:right w:val="nil"/>
                <w:between w:val="nil"/>
              </w:pBdr>
              <w:spacing w:line="276" w:lineRule="auto"/>
              <w:rPr>
                <w:color w:val="000000"/>
                <w:sz w:val="16"/>
                <w:szCs w:val="16"/>
              </w:rPr>
            </w:pPr>
          </w:p>
        </w:tc>
        <w:tc>
          <w:tcPr>
            <w:tcW w:w="1800" w:type="dxa"/>
            <w:gridSpan w:val="3"/>
            <w:vMerge/>
          </w:tcPr>
          <w:p w:rsidR="009D6BC3" w:rsidRDefault="009D6BC3">
            <w:pPr>
              <w:pBdr>
                <w:top w:val="nil"/>
                <w:left w:val="nil"/>
                <w:bottom w:val="nil"/>
                <w:right w:val="nil"/>
                <w:between w:val="nil"/>
              </w:pBdr>
              <w:spacing w:line="276" w:lineRule="auto"/>
              <w:rPr>
                <w:color w:val="000000"/>
                <w:sz w:val="16"/>
                <w:szCs w:val="16"/>
              </w:rPr>
            </w:pPr>
          </w:p>
        </w:tc>
        <w:tc>
          <w:tcPr>
            <w:tcW w:w="630" w:type="dxa"/>
            <w:gridSpan w:val="2"/>
          </w:tcPr>
          <w:p w:rsidR="009D6BC3" w:rsidRDefault="009D6BC3">
            <w:pPr>
              <w:pBdr>
                <w:top w:val="nil"/>
                <w:left w:val="nil"/>
                <w:bottom w:val="nil"/>
                <w:right w:val="nil"/>
                <w:between w:val="nil"/>
              </w:pBdr>
              <w:spacing w:line="276" w:lineRule="auto"/>
              <w:jc w:val="center"/>
              <w:rPr>
                <w:color w:val="000000"/>
                <w:sz w:val="16"/>
                <w:szCs w:val="16"/>
              </w:rPr>
            </w:pPr>
          </w:p>
        </w:tc>
        <w:tc>
          <w:tcPr>
            <w:tcW w:w="2447" w:type="dxa"/>
            <w:gridSpan w:val="3"/>
          </w:tcPr>
          <w:p w:rsidR="009D6BC3" w:rsidRDefault="00195887" w:rsidP="00B33A68">
            <w:pPr>
              <w:pBdr>
                <w:top w:val="nil"/>
                <w:left w:val="nil"/>
                <w:bottom w:val="nil"/>
                <w:right w:val="nil"/>
                <w:between w:val="nil"/>
              </w:pBdr>
              <w:spacing w:line="276" w:lineRule="auto"/>
              <w:ind w:left="108" w:right="177"/>
              <w:jc w:val="both"/>
              <w:rPr>
                <w:color w:val="000000"/>
                <w:sz w:val="16"/>
                <w:szCs w:val="16"/>
              </w:rPr>
            </w:pPr>
            <w:r>
              <w:rPr>
                <w:color w:val="000000"/>
                <w:sz w:val="16"/>
                <w:szCs w:val="16"/>
              </w:rPr>
              <w:t xml:space="preserve">Its activities are monitored by an independent auditor or by oversight committees. </w:t>
            </w:r>
          </w:p>
        </w:tc>
        <w:tc>
          <w:tcPr>
            <w:tcW w:w="1620" w:type="dxa"/>
          </w:tcPr>
          <w:p w:rsidR="00B33A68" w:rsidRDefault="00B33A68" w:rsidP="008C6A96">
            <w:pPr>
              <w:pBdr>
                <w:top w:val="nil"/>
                <w:left w:val="nil"/>
                <w:bottom w:val="nil"/>
                <w:right w:val="nil"/>
                <w:between w:val="nil"/>
              </w:pBdr>
              <w:spacing w:line="276" w:lineRule="auto"/>
              <w:ind w:left="108" w:right="269"/>
              <w:jc w:val="both"/>
              <w:rPr>
                <w:color w:val="000000"/>
                <w:sz w:val="16"/>
                <w:szCs w:val="16"/>
                <w:highlight w:val="yellow"/>
              </w:rPr>
            </w:pPr>
          </w:p>
          <w:p w:rsidR="009D6BC3" w:rsidRPr="00B33A68" w:rsidRDefault="00B33A68" w:rsidP="008C6A96">
            <w:pPr>
              <w:pBdr>
                <w:top w:val="nil"/>
                <w:left w:val="nil"/>
                <w:bottom w:val="nil"/>
                <w:right w:val="nil"/>
                <w:between w:val="nil"/>
              </w:pBdr>
              <w:spacing w:line="276" w:lineRule="auto"/>
              <w:ind w:left="108" w:right="269"/>
              <w:rPr>
                <w:i/>
                <w:color w:val="000000"/>
                <w:sz w:val="16"/>
                <w:szCs w:val="16"/>
              </w:rPr>
            </w:pPr>
            <w:r w:rsidRPr="00B33A68">
              <w:rPr>
                <w:i/>
                <w:color w:val="000000"/>
                <w:sz w:val="16"/>
                <w:szCs w:val="16"/>
              </w:rPr>
              <w:t>[</w:t>
            </w:r>
            <w:r w:rsidR="00195887" w:rsidRPr="00B33A68">
              <w:rPr>
                <w:i/>
                <w:color w:val="000000"/>
                <w:sz w:val="16"/>
                <w:szCs w:val="16"/>
              </w:rPr>
              <w:t>Introduce the relevant provisions</w:t>
            </w:r>
            <w:r w:rsidRPr="00B33A68">
              <w:rPr>
                <w:i/>
                <w:color w:val="000000"/>
                <w:sz w:val="16"/>
                <w:szCs w:val="16"/>
              </w:rPr>
              <w:t>]</w:t>
            </w:r>
          </w:p>
          <w:p w:rsidR="00B33A68" w:rsidRDefault="00B33A68" w:rsidP="008C6A96">
            <w:pPr>
              <w:pBdr>
                <w:top w:val="nil"/>
                <w:left w:val="nil"/>
                <w:bottom w:val="nil"/>
                <w:right w:val="nil"/>
                <w:between w:val="nil"/>
              </w:pBdr>
              <w:spacing w:line="276" w:lineRule="auto"/>
              <w:ind w:left="108" w:right="269"/>
              <w:jc w:val="both"/>
              <w:rPr>
                <w:color w:val="000000"/>
                <w:sz w:val="16"/>
                <w:szCs w:val="16"/>
              </w:rPr>
            </w:pPr>
          </w:p>
        </w:tc>
      </w:tr>
      <w:tr w:rsidR="009D6BC3" w:rsidTr="008C6A96">
        <w:trPr>
          <w:trHeight w:val="224"/>
        </w:trPr>
        <w:tc>
          <w:tcPr>
            <w:tcW w:w="3359" w:type="dxa"/>
            <w:gridSpan w:val="2"/>
            <w:vMerge w:val="restart"/>
          </w:tcPr>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t>Does the Competition Authority have obligations before the judiciary or independent agencies?</w:t>
            </w:r>
          </w:p>
        </w:tc>
        <w:tc>
          <w:tcPr>
            <w:tcW w:w="1800" w:type="dxa"/>
            <w:gridSpan w:val="3"/>
            <w:vMerge w:val="restart"/>
          </w:tcPr>
          <w:p w:rsidR="009D6BC3" w:rsidRDefault="00195887">
            <w:pPr>
              <w:pBdr>
                <w:top w:val="nil"/>
                <w:left w:val="nil"/>
                <w:bottom w:val="nil"/>
                <w:right w:val="nil"/>
                <w:between w:val="nil"/>
              </w:pBdr>
              <w:spacing w:line="276" w:lineRule="auto"/>
              <w:ind w:left="605" w:right="599"/>
              <w:jc w:val="center"/>
              <w:rPr>
                <w:color w:val="000000"/>
                <w:sz w:val="16"/>
                <w:szCs w:val="16"/>
              </w:rPr>
            </w:pPr>
            <w:r>
              <w:rPr>
                <w:color w:val="000000"/>
                <w:sz w:val="16"/>
                <w:szCs w:val="16"/>
              </w:rPr>
              <w:t xml:space="preserve">Yes </w:t>
            </w:r>
          </w:p>
        </w:tc>
        <w:tc>
          <w:tcPr>
            <w:tcW w:w="630" w:type="dxa"/>
            <w:gridSpan w:val="2"/>
          </w:tcPr>
          <w:p w:rsidR="009D6BC3" w:rsidRDefault="002A4E7A">
            <w:pPr>
              <w:pBdr>
                <w:top w:val="nil"/>
                <w:left w:val="nil"/>
                <w:bottom w:val="nil"/>
                <w:right w:val="nil"/>
                <w:between w:val="nil"/>
              </w:pBdr>
              <w:spacing w:line="276" w:lineRule="auto"/>
              <w:jc w:val="center"/>
              <w:rPr>
                <w:color w:val="000000"/>
                <w:sz w:val="16"/>
                <w:szCs w:val="16"/>
              </w:rPr>
            </w:pPr>
            <w:sdt>
              <w:sdtPr>
                <w:tag w:val="goog_rdk_6"/>
                <w:id w:val="-1393650365"/>
              </w:sdtPr>
              <w:sdtContent>
                <w:r w:rsidR="00195887">
                  <w:rPr>
                    <w:rFonts w:ascii="Gungsuh" w:eastAsia="Gungsuh" w:hAnsi="Gungsuh" w:cs="Gungsuh"/>
                    <w:color w:val="008000"/>
                    <w:sz w:val="16"/>
                    <w:szCs w:val="16"/>
                  </w:rPr>
                  <w:t>√</w:t>
                </w:r>
              </w:sdtContent>
            </w:sdt>
            <w:r w:rsidR="00195887">
              <w:t xml:space="preserve">     </w:t>
            </w:r>
          </w:p>
        </w:tc>
        <w:tc>
          <w:tcPr>
            <w:tcW w:w="2447" w:type="dxa"/>
            <w:gridSpan w:val="3"/>
          </w:tcPr>
          <w:p w:rsidR="009D6BC3" w:rsidRPr="008C6A96" w:rsidRDefault="00195887" w:rsidP="008C6A96">
            <w:pPr>
              <w:pBdr>
                <w:top w:val="nil"/>
                <w:left w:val="nil"/>
                <w:bottom w:val="nil"/>
                <w:right w:val="nil"/>
                <w:between w:val="nil"/>
              </w:pBdr>
              <w:spacing w:line="276" w:lineRule="auto"/>
              <w:ind w:left="109" w:right="178"/>
              <w:jc w:val="both"/>
              <w:rPr>
                <w:color w:val="000000"/>
                <w:sz w:val="16"/>
                <w:szCs w:val="16"/>
              </w:rPr>
            </w:pPr>
            <w:r w:rsidRPr="008C6A96">
              <w:rPr>
                <w:color w:val="000000"/>
                <w:sz w:val="16"/>
                <w:szCs w:val="16"/>
              </w:rPr>
              <w:t>Decisions of the Competition Authority are subject to judicial review.</w:t>
            </w:r>
          </w:p>
        </w:tc>
        <w:tc>
          <w:tcPr>
            <w:tcW w:w="1620" w:type="dxa"/>
          </w:tcPr>
          <w:p w:rsidR="009D6BC3" w:rsidRPr="008C6A96" w:rsidRDefault="00195887" w:rsidP="008C6A96">
            <w:pPr>
              <w:pBdr>
                <w:top w:val="nil"/>
                <w:left w:val="nil"/>
                <w:bottom w:val="nil"/>
                <w:right w:val="nil"/>
                <w:between w:val="nil"/>
              </w:pBdr>
              <w:spacing w:line="276" w:lineRule="auto"/>
              <w:ind w:left="93" w:right="179"/>
              <w:rPr>
                <w:sz w:val="16"/>
                <w:szCs w:val="16"/>
                <w:highlight w:val="yellow"/>
              </w:rPr>
            </w:pPr>
            <w:r w:rsidRPr="008C6A96">
              <w:rPr>
                <w:sz w:val="16"/>
                <w:szCs w:val="16"/>
              </w:rPr>
              <w:t xml:space="preserve">According to section 33 (3) of the Competition Act, the High Court has powers to make judicial reviews </w:t>
            </w:r>
          </w:p>
          <w:p w:rsidR="009D6BC3" w:rsidRDefault="009D6BC3" w:rsidP="008C6A96">
            <w:pPr>
              <w:pBdr>
                <w:top w:val="nil"/>
                <w:left w:val="nil"/>
                <w:bottom w:val="nil"/>
                <w:right w:val="nil"/>
                <w:between w:val="nil"/>
              </w:pBdr>
              <w:spacing w:line="276" w:lineRule="auto"/>
              <w:ind w:left="93" w:right="179"/>
              <w:rPr>
                <w:color w:val="000000"/>
                <w:sz w:val="16"/>
                <w:szCs w:val="16"/>
                <w:highlight w:val="yellow"/>
              </w:rPr>
            </w:pPr>
          </w:p>
          <w:p w:rsidR="009D6BC3" w:rsidRPr="008C6A96" w:rsidRDefault="00B33A68" w:rsidP="008C6A96">
            <w:pPr>
              <w:pBdr>
                <w:top w:val="nil"/>
                <w:left w:val="nil"/>
                <w:bottom w:val="nil"/>
                <w:right w:val="nil"/>
                <w:between w:val="nil"/>
              </w:pBdr>
              <w:spacing w:line="276" w:lineRule="auto"/>
              <w:ind w:left="93" w:right="179"/>
              <w:rPr>
                <w:i/>
                <w:color w:val="000000"/>
                <w:sz w:val="16"/>
                <w:szCs w:val="16"/>
              </w:rPr>
            </w:pPr>
            <w:r w:rsidRPr="008C6A96">
              <w:rPr>
                <w:i/>
                <w:color w:val="000000"/>
                <w:sz w:val="16"/>
                <w:szCs w:val="16"/>
              </w:rPr>
              <w:t>[</w:t>
            </w:r>
            <w:r w:rsidR="00195887" w:rsidRPr="008C6A96">
              <w:rPr>
                <w:i/>
                <w:color w:val="000000"/>
                <w:sz w:val="16"/>
                <w:szCs w:val="16"/>
              </w:rPr>
              <w:t>Aside from the relevant provisions please mention the judicial authority charged with the review</w:t>
            </w:r>
            <w:r w:rsidRPr="008C6A96">
              <w:rPr>
                <w:i/>
                <w:color w:val="000000"/>
                <w:sz w:val="16"/>
                <w:szCs w:val="16"/>
              </w:rPr>
              <w:t>]</w:t>
            </w:r>
          </w:p>
          <w:p w:rsidR="009D6BC3" w:rsidRDefault="009D6BC3">
            <w:pPr>
              <w:pBdr>
                <w:top w:val="nil"/>
                <w:left w:val="nil"/>
                <w:bottom w:val="nil"/>
                <w:right w:val="nil"/>
                <w:between w:val="nil"/>
              </w:pBdr>
              <w:spacing w:line="276" w:lineRule="auto"/>
              <w:ind w:left="107"/>
              <w:rPr>
                <w:color w:val="000000"/>
                <w:sz w:val="16"/>
                <w:szCs w:val="16"/>
                <w:highlight w:val="green"/>
              </w:rPr>
            </w:pPr>
          </w:p>
        </w:tc>
      </w:tr>
      <w:tr w:rsidR="009D6BC3" w:rsidTr="008C6A96">
        <w:trPr>
          <w:trHeight w:val="224"/>
        </w:trPr>
        <w:tc>
          <w:tcPr>
            <w:tcW w:w="3359" w:type="dxa"/>
            <w:gridSpan w:val="2"/>
            <w:vMerge/>
          </w:tcPr>
          <w:p w:rsidR="009D6BC3" w:rsidRDefault="009D6BC3">
            <w:pPr>
              <w:pBdr>
                <w:top w:val="nil"/>
                <w:left w:val="nil"/>
                <w:bottom w:val="nil"/>
                <w:right w:val="nil"/>
                <w:between w:val="nil"/>
              </w:pBdr>
              <w:spacing w:line="276" w:lineRule="auto"/>
              <w:rPr>
                <w:color w:val="000000"/>
                <w:sz w:val="16"/>
                <w:szCs w:val="16"/>
                <w:highlight w:val="green"/>
              </w:rPr>
            </w:pPr>
          </w:p>
        </w:tc>
        <w:tc>
          <w:tcPr>
            <w:tcW w:w="1800" w:type="dxa"/>
            <w:gridSpan w:val="3"/>
            <w:vMerge/>
          </w:tcPr>
          <w:p w:rsidR="009D6BC3" w:rsidRDefault="009D6BC3">
            <w:pPr>
              <w:pBdr>
                <w:top w:val="nil"/>
                <w:left w:val="nil"/>
                <w:bottom w:val="nil"/>
                <w:right w:val="nil"/>
                <w:between w:val="nil"/>
              </w:pBdr>
              <w:spacing w:line="276" w:lineRule="auto"/>
              <w:rPr>
                <w:color w:val="000000"/>
                <w:sz w:val="16"/>
                <w:szCs w:val="16"/>
                <w:highlight w:val="green"/>
              </w:rPr>
            </w:pPr>
          </w:p>
        </w:tc>
        <w:tc>
          <w:tcPr>
            <w:tcW w:w="630" w:type="dxa"/>
            <w:gridSpan w:val="2"/>
          </w:tcPr>
          <w:p w:rsidR="009D6BC3" w:rsidRDefault="00195887">
            <w:pPr>
              <w:spacing w:line="276" w:lineRule="auto"/>
              <w:jc w:val="center"/>
              <w:rPr>
                <w:color w:val="000000"/>
                <w:sz w:val="16"/>
                <w:szCs w:val="16"/>
              </w:rPr>
            </w:pPr>
            <w:r>
              <w:rPr>
                <w:color w:val="FF0000"/>
                <w:sz w:val="16"/>
                <w:szCs w:val="16"/>
              </w:rPr>
              <w:t>X</w:t>
            </w:r>
          </w:p>
        </w:tc>
        <w:tc>
          <w:tcPr>
            <w:tcW w:w="2447" w:type="dxa"/>
            <w:gridSpan w:val="3"/>
          </w:tcPr>
          <w:p w:rsidR="009D6BC3" w:rsidRDefault="00195887" w:rsidP="008C6A96">
            <w:pPr>
              <w:pBdr>
                <w:top w:val="nil"/>
                <w:left w:val="nil"/>
                <w:bottom w:val="nil"/>
                <w:right w:val="nil"/>
                <w:between w:val="nil"/>
              </w:pBdr>
              <w:spacing w:line="276" w:lineRule="auto"/>
              <w:ind w:left="108" w:right="178"/>
              <w:rPr>
                <w:color w:val="000000"/>
                <w:sz w:val="16"/>
                <w:szCs w:val="16"/>
              </w:rPr>
            </w:pPr>
            <w:r>
              <w:rPr>
                <w:color w:val="000000"/>
                <w:sz w:val="16"/>
                <w:szCs w:val="16"/>
              </w:rPr>
              <w:t xml:space="preserve">Decisions of the Competition Authority are subject to review or control of an independent authority different than the judiciary? </w:t>
            </w:r>
          </w:p>
        </w:tc>
        <w:tc>
          <w:tcPr>
            <w:tcW w:w="1620" w:type="dxa"/>
          </w:tcPr>
          <w:p w:rsidR="009D6BC3" w:rsidRDefault="009D6BC3">
            <w:pPr>
              <w:pBdr>
                <w:top w:val="nil"/>
                <w:left w:val="nil"/>
                <w:bottom w:val="nil"/>
                <w:right w:val="nil"/>
                <w:between w:val="nil"/>
              </w:pBdr>
              <w:tabs>
                <w:tab w:val="left" w:pos="422"/>
              </w:tabs>
              <w:spacing w:line="276" w:lineRule="auto"/>
              <w:rPr>
                <w:color w:val="000000"/>
                <w:sz w:val="16"/>
                <w:szCs w:val="16"/>
              </w:rPr>
            </w:pPr>
          </w:p>
          <w:p w:rsidR="009D6BC3" w:rsidRPr="008C6A96" w:rsidRDefault="00B33A68" w:rsidP="008C6A96">
            <w:pPr>
              <w:pBdr>
                <w:top w:val="nil"/>
                <w:left w:val="nil"/>
                <w:bottom w:val="nil"/>
                <w:right w:val="nil"/>
                <w:between w:val="nil"/>
              </w:pBdr>
              <w:tabs>
                <w:tab w:val="left" w:pos="422"/>
              </w:tabs>
              <w:spacing w:line="276" w:lineRule="auto"/>
              <w:ind w:left="92" w:right="79"/>
              <w:rPr>
                <w:i/>
                <w:color w:val="000000"/>
                <w:sz w:val="16"/>
                <w:szCs w:val="16"/>
              </w:rPr>
            </w:pPr>
            <w:r w:rsidRPr="008C6A96">
              <w:rPr>
                <w:i/>
                <w:color w:val="000000"/>
                <w:sz w:val="16"/>
                <w:szCs w:val="16"/>
              </w:rPr>
              <w:t>[</w:t>
            </w:r>
            <w:r w:rsidR="00195887" w:rsidRPr="008C6A96">
              <w:rPr>
                <w:i/>
                <w:color w:val="000000"/>
                <w:sz w:val="16"/>
                <w:szCs w:val="16"/>
              </w:rPr>
              <w:t>Aside from the relevant provisions, please mention the authority charged with the review</w:t>
            </w:r>
            <w:r w:rsidRPr="008C6A96">
              <w:rPr>
                <w:i/>
                <w:color w:val="000000"/>
                <w:sz w:val="16"/>
                <w:szCs w:val="16"/>
              </w:rPr>
              <w:t>]</w:t>
            </w:r>
          </w:p>
          <w:p w:rsidR="009D6BC3" w:rsidRDefault="009D6BC3">
            <w:pPr>
              <w:pBdr>
                <w:top w:val="nil"/>
                <w:left w:val="nil"/>
                <w:bottom w:val="nil"/>
                <w:right w:val="nil"/>
                <w:between w:val="nil"/>
              </w:pBdr>
              <w:spacing w:line="276" w:lineRule="auto"/>
              <w:ind w:left="107"/>
              <w:rPr>
                <w:color w:val="000000"/>
                <w:sz w:val="16"/>
                <w:szCs w:val="16"/>
              </w:rPr>
            </w:pPr>
          </w:p>
        </w:tc>
      </w:tr>
      <w:tr w:rsidR="009D6BC3" w:rsidTr="008C6A96">
        <w:trPr>
          <w:trHeight w:val="1799"/>
        </w:trPr>
        <w:tc>
          <w:tcPr>
            <w:tcW w:w="3359" w:type="dxa"/>
            <w:gridSpan w:val="2"/>
            <w:vMerge/>
          </w:tcPr>
          <w:p w:rsidR="009D6BC3" w:rsidRDefault="009D6BC3">
            <w:pPr>
              <w:pBdr>
                <w:top w:val="nil"/>
                <w:left w:val="nil"/>
                <w:bottom w:val="nil"/>
                <w:right w:val="nil"/>
                <w:between w:val="nil"/>
              </w:pBdr>
              <w:spacing w:line="276" w:lineRule="auto"/>
              <w:rPr>
                <w:color w:val="000000"/>
                <w:sz w:val="16"/>
                <w:szCs w:val="16"/>
              </w:rPr>
            </w:pPr>
          </w:p>
        </w:tc>
        <w:tc>
          <w:tcPr>
            <w:tcW w:w="1800" w:type="dxa"/>
            <w:gridSpan w:val="3"/>
            <w:vMerge/>
          </w:tcPr>
          <w:p w:rsidR="009D6BC3" w:rsidRDefault="009D6BC3">
            <w:pPr>
              <w:pBdr>
                <w:top w:val="nil"/>
                <w:left w:val="nil"/>
                <w:bottom w:val="nil"/>
                <w:right w:val="nil"/>
                <w:between w:val="nil"/>
              </w:pBdr>
              <w:spacing w:line="276" w:lineRule="auto"/>
              <w:rPr>
                <w:color w:val="000000"/>
                <w:sz w:val="16"/>
                <w:szCs w:val="16"/>
              </w:rPr>
            </w:pPr>
          </w:p>
        </w:tc>
        <w:tc>
          <w:tcPr>
            <w:tcW w:w="4697" w:type="dxa"/>
            <w:gridSpan w:val="6"/>
          </w:tcPr>
          <w:p w:rsidR="009D6BC3" w:rsidRDefault="00195887">
            <w:pPr>
              <w:pBdr>
                <w:top w:val="nil"/>
                <w:left w:val="nil"/>
                <w:bottom w:val="nil"/>
                <w:right w:val="nil"/>
                <w:between w:val="nil"/>
              </w:pBdr>
              <w:spacing w:line="276" w:lineRule="auto"/>
              <w:ind w:left="108" w:right="120"/>
              <w:rPr>
                <w:color w:val="000000"/>
                <w:sz w:val="16"/>
                <w:szCs w:val="16"/>
              </w:rPr>
            </w:pPr>
            <w:r>
              <w:rPr>
                <w:b/>
                <w:color w:val="000000"/>
                <w:sz w:val="16"/>
                <w:szCs w:val="16"/>
              </w:rPr>
              <w:t xml:space="preserve">Other obligations/comments: </w:t>
            </w:r>
            <w:r>
              <w:rPr>
                <w:color w:val="000000"/>
                <w:sz w:val="16"/>
                <w:szCs w:val="16"/>
              </w:rPr>
              <w:t>Please introduce any other obligation or comment that you consider relevant.</w:t>
            </w:r>
          </w:p>
          <w:p w:rsidR="009D6BC3" w:rsidRDefault="009D6BC3">
            <w:pPr>
              <w:pBdr>
                <w:top w:val="nil"/>
                <w:left w:val="nil"/>
                <w:bottom w:val="nil"/>
                <w:right w:val="nil"/>
                <w:between w:val="nil"/>
              </w:pBdr>
              <w:spacing w:line="276" w:lineRule="auto"/>
              <w:ind w:right="120"/>
              <w:rPr>
                <w:sz w:val="16"/>
                <w:szCs w:val="16"/>
              </w:rPr>
            </w:pPr>
          </w:p>
          <w:p w:rsidR="009D6BC3" w:rsidRDefault="009D6BC3">
            <w:pPr>
              <w:pBdr>
                <w:top w:val="nil"/>
                <w:left w:val="nil"/>
                <w:bottom w:val="nil"/>
                <w:right w:val="nil"/>
                <w:between w:val="nil"/>
              </w:pBdr>
              <w:spacing w:line="276" w:lineRule="auto"/>
              <w:ind w:left="108" w:right="120"/>
              <w:rPr>
                <w:color w:val="000000"/>
                <w:sz w:val="16"/>
                <w:szCs w:val="16"/>
              </w:rPr>
            </w:pPr>
          </w:p>
          <w:p w:rsidR="009D6BC3" w:rsidRPr="008C6A96" w:rsidRDefault="008C6A96">
            <w:pPr>
              <w:pBdr>
                <w:top w:val="nil"/>
                <w:left w:val="nil"/>
                <w:bottom w:val="nil"/>
                <w:right w:val="nil"/>
                <w:between w:val="nil"/>
              </w:pBdr>
              <w:spacing w:line="276" w:lineRule="auto"/>
              <w:ind w:left="108" w:right="120"/>
              <w:rPr>
                <w:i/>
                <w:color w:val="000000"/>
                <w:sz w:val="16"/>
                <w:szCs w:val="16"/>
              </w:rPr>
            </w:pPr>
            <w:r w:rsidRPr="008C6A96">
              <w:rPr>
                <w:i/>
                <w:color w:val="000000"/>
                <w:sz w:val="16"/>
                <w:szCs w:val="16"/>
              </w:rPr>
              <w:t>[</w:t>
            </w:r>
            <w:r w:rsidR="00195887" w:rsidRPr="008C6A96">
              <w:rPr>
                <w:i/>
                <w:color w:val="000000"/>
                <w:sz w:val="16"/>
                <w:szCs w:val="16"/>
              </w:rPr>
              <w:t>Introduce any comment that you consider relevant regarding the status of accountability of accountability of the competition authority</w:t>
            </w:r>
            <w:r w:rsidRPr="008C6A96">
              <w:rPr>
                <w:i/>
                <w:color w:val="000000"/>
                <w:sz w:val="16"/>
                <w:szCs w:val="16"/>
              </w:rPr>
              <w:t>]</w:t>
            </w:r>
          </w:p>
        </w:tc>
      </w:tr>
      <w:tr w:rsidR="009D6BC3" w:rsidTr="008C6A96">
        <w:trPr>
          <w:trHeight w:val="180"/>
        </w:trPr>
        <w:tc>
          <w:tcPr>
            <w:tcW w:w="3359" w:type="dxa"/>
            <w:gridSpan w:val="2"/>
            <w:shd w:val="clear" w:color="auto" w:fill="D2C7B4"/>
          </w:tcPr>
          <w:p w:rsidR="009D6BC3" w:rsidRDefault="00195887">
            <w:pPr>
              <w:pBdr>
                <w:top w:val="nil"/>
                <w:left w:val="nil"/>
                <w:bottom w:val="nil"/>
                <w:right w:val="nil"/>
                <w:between w:val="nil"/>
              </w:pBdr>
              <w:spacing w:line="276" w:lineRule="auto"/>
              <w:ind w:left="107"/>
              <w:rPr>
                <w:b/>
                <w:color w:val="000000"/>
                <w:sz w:val="16"/>
                <w:szCs w:val="16"/>
              </w:rPr>
            </w:pPr>
            <w:r>
              <w:rPr>
                <w:b/>
                <w:color w:val="000000"/>
                <w:sz w:val="16"/>
                <w:szCs w:val="16"/>
              </w:rPr>
              <w:t>Independence</w:t>
            </w:r>
          </w:p>
        </w:tc>
        <w:tc>
          <w:tcPr>
            <w:tcW w:w="1800" w:type="dxa"/>
            <w:gridSpan w:val="3"/>
            <w:shd w:val="clear" w:color="auto" w:fill="D2C7B4"/>
          </w:tcPr>
          <w:p w:rsidR="009D6BC3" w:rsidRDefault="00195887" w:rsidP="008C6A96">
            <w:pPr>
              <w:pBdr>
                <w:top w:val="nil"/>
                <w:left w:val="nil"/>
                <w:bottom w:val="nil"/>
                <w:right w:val="nil"/>
                <w:between w:val="nil"/>
              </w:pBdr>
              <w:spacing w:line="276" w:lineRule="auto"/>
              <w:jc w:val="center"/>
              <w:rPr>
                <w:color w:val="000000"/>
                <w:sz w:val="12"/>
                <w:szCs w:val="12"/>
              </w:rPr>
            </w:pPr>
            <w:r>
              <w:rPr>
                <w:color w:val="000000"/>
                <w:sz w:val="14"/>
                <w:szCs w:val="14"/>
              </w:rPr>
              <w:t>Please, answer “Yes” or “No</w:t>
            </w:r>
          </w:p>
        </w:tc>
        <w:tc>
          <w:tcPr>
            <w:tcW w:w="4697" w:type="dxa"/>
            <w:gridSpan w:val="6"/>
            <w:shd w:val="clear" w:color="auto" w:fill="D2C7B4"/>
          </w:tcPr>
          <w:p w:rsidR="009D6BC3" w:rsidRDefault="009D6BC3">
            <w:pPr>
              <w:pBdr>
                <w:top w:val="nil"/>
                <w:left w:val="nil"/>
                <w:bottom w:val="nil"/>
                <w:right w:val="nil"/>
                <w:between w:val="nil"/>
              </w:pBdr>
              <w:spacing w:line="276" w:lineRule="auto"/>
              <w:rPr>
                <w:color w:val="000000"/>
                <w:sz w:val="12"/>
                <w:szCs w:val="12"/>
              </w:rPr>
            </w:pPr>
          </w:p>
        </w:tc>
      </w:tr>
      <w:tr w:rsidR="009D6BC3" w:rsidTr="008C6A96">
        <w:trPr>
          <w:trHeight w:val="359"/>
        </w:trPr>
        <w:tc>
          <w:tcPr>
            <w:tcW w:w="3359" w:type="dxa"/>
            <w:gridSpan w:val="2"/>
          </w:tcPr>
          <w:p w:rsidR="009D6BC3" w:rsidRDefault="00195887">
            <w:pPr>
              <w:pBdr>
                <w:top w:val="nil"/>
                <w:left w:val="nil"/>
                <w:bottom w:val="nil"/>
                <w:right w:val="nil"/>
                <w:between w:val="nil"/>
              </w:pBdr>
              <w:spacing w:line="276" w:lineRule="auto"/>
              <w:ind w:left="107" w:right="182"/>
              <w:rPr>
                <w:color w:val="000000"/>
                <w:sz w:val="16"/>
                <w:szCs w:val="16"/>
              </w:rPr>
            </w:pPr>
            <w:r>
              <w:rPr>
                <w:color w:val="000000"/>
                <w:sz w:val="16"/>
                <w:szCs w:val="16"/>
              </w:rPr>
              <w:t>Are the criteria for appointment and removal of the head/board members clear and transparent?</w:t>
            </w:r>
          </w:p>
        </w:tc>
        <w:tc>
          <w:tcPr>
            <w:tcW w:w="1800" w:type="dxa"/>
            <w:gridSpan w:val="3"/>
          </w:tcPr>
          <w:p w:rsidR="009D6BC3" w:rsidRDefault="00195887">
            <w:pPr>
              <w:pBdr>
                <w:top w:val="nil"/>
                <w:left w:val="nil"/>
                <w:bottom w:val="nil"/>
                <w:right w:val="nil"/>
                <w:between w:val="nil"/>
              </w:pBdr>
              <w:spacing w:line="276" w:lineRule="auto"/>
              <w:ind w:left="605" w:right="596"/>
              <w:rPr>
                <w:color w:val="000000"/>
                <w:sz w:val="16"/>
                <w:szCs w:val="16"/>
              </w:rPr>
            </w:pPr>
            <w:r>
              <w:rPr>
                <w:sz w:val="16"/>
                <w:szCs w:val="16"/>
              </w:rPr>
              <w:t>No</w:t>
            </w:r>
          </w:p>
        </w:tc>
        <w:tc>
          <w:tcPr>
            <w:tcW w:w="4697" w:type="dxa"/>
            <w:gridSpan w:val="6"/>
          </w:tcPr>
          <w:p w:rsidR="009D6BC3" w:rsidRDefault="00195887" w:rsidP="00E435A4">
            <w:pPr>
              <w:pBdr>
                <w:top w:val="nil"/>
                <w:left w:val="nil"/>
                <w:bottom w:val="nil"/>
                <w:right w:val="nil"/>
                <w:between w:val="nil"/>
              </w:pBdr>
              <w:spacing w:line="276" w:lineRule="auto"/>
              <w:ind w:left="103" w:right="179"/>
              <w:jc w:val="both"/>
              <w:rPr>
                <w:sz w:val="16"/>
                <w:szCs w:val="16"/>
              </w:rPr>
            </w:pPr>
            <w:r>
              <w:rPr>
                <w:sz w:val="16"/>
                <w:szCs w:val="16"/>
              </w:rPr>
              <w:t xml:space="preserve">According to Section 6 of the Act, the members of the commission are appointed by the President for a period not exceeding three (3) years. </w:t>
            </w:r>
          </w:p>
          <w:p w:rsidR="008C6A96" w:rsidRDefault="008C6A96" w:rsidP="00E435A4">
            <w:pPr>
              <w:pBdr>
                <w:top w:val="nil"/>
                <w:left w:val="nil"/>
                <w:bottom w:val="nil"/>
                <w:right w:val="nil"/>
                <w:between w:val="nil"/>
              </w:pBdr>
              <w:spacing w:line="276" w:lineRule="auto"/>
              <w:ind w:left="103" w:right="179"/>
              <w:jc w:val="both"/>
              <w:rPr>
                <w:sz w:val="16"/>
                <w:szCs w:val="16"/>
              </w:rPr>
            </w:pPr>
          </w:p>
          <w:p w:rsidR="009D6BC3" w:rsidRDefault="00195887" w:rsidP="00E435A4">
            <w:pPr>
              <w:pBdr>
                <w:top w:val="nil"/>
                <w:left w:val="nil"/>
                <w:bottom w:val="nil"/>
                <w:right w:val="nil"/>
                <w:between w:val="nil"/>
              </w:pBdr>
              <w:spacing w:line="276" w:lineRule="auto"/>
              <w:ind w:left="103" w:right="179"/>
              <w:jc w:val="both"/>
              <w:rPr>
                <w:sz w:val="16"/>
                <w:szCs w:val="16"/>
              </w:rPr>
            </w:pPr>
            <w:r>
              <w:rPr>
                <w:sz w:val="16"/>
                <w:szCs w:val="16"/>
              </w:rPr>
              <w:t xml:space="preserve">Members can also be appointed by a Minister to constitute a quorum in the event of death or vacation of office by a member, if such a scenario would affect a quorum. </w:t>
            </w:r>
          </w:p>
          <w:p w:rsidR="008C6A96" w:rsidRDefault="008C6A96" w:rsidP="00E435A4">
            <w:pPr>
              <w:pBdr>
                <w:top w:val="nil"/>
                <w:left w:val="nil"/>
                <w:bottom w:val="nil"/>
                <w:right w:val="nil"/>
                <w:between w:val="nil"/>
              </w:pBdr>
              <w:spacing w:line="276" w:lineRule="auto"/>
              <w:ind w:left="103" w:right="179"/>
              <w:jc w:val="both"/>
              <w:rPr>
                <w:sz w:val="16"/>
                <w:szCs w:val="16"/>
              </w:rPr>
            </w:pPr>
          </w:p>
          <w:p w:rsidR="009D6BC3" w:rsidRPr="008C6A96" w:rsidRDefault="00195887" w:rsidP="00E435A4">
            <w:pPr>
              <w:pBdr>
                <w:top w:val="nil"/>
                <w:left w:val="nil"/>
                <w:bottom w:val="nil"/>
                <w:right w:val="nil"/>
                <w:between w:val="nil"/>
              </w:pBdr>
              <w:spacing w:line="276" w:lineRule="auto"/>
              <w:ind w:left="103" w:right="179"/>
              <w:jc w:val="both"/>
              <w:rPr>
                <w:sz w:val="16"/>
                <w:szCs w:val="16"/>
              </w:rPr>
            </w:pPr>
            <w:r>
              <w:rPr>
                <w:sz w:val="16"/>
                <w:szCs w:val="16"/>
              </w:rPr>
              <w:t xml:space="preserve">Additionally, members can be removed from the Commission for the </w:t>
            </w:r>
            <w:r w:rsidRPr="008C6A96">
              <w:rPr>
                <w:sz w:val="16"/>
                <w:szCs w:val="16"/>
              </w:rPr>
              <w:t>following reasons:</w:t>
            </w:r>
          </w:p>
          <w:p w:rsidR="009D6BC3" w:rsidRPr="008C6A96" w:rsidRDefault="00195887" w:rsidP="00E435A4">
            <w:pPr>
              <w:spacing w:line="276" w:lineRule="auto"/>
              <w:ind w:left="103" w:right="179"/>
              <w:jc w:val="both"/>
              <w:rPr>
                <w:sz w:val="16"/>
                <w:szCs w:val="16"/>
              </w:rPr>
            </w:pPr>
            <w:r w:rsidRPr="008C6A96">
              <w:rPr>
                <w:sz w:val="16"/>
                <w:szCs w:val="16"/>
              </w:rPr>
              <w:t>Misconduct or Unprofessional Behavior: This includes actions that damage the Commission's reputation or the member's own conduct while serving.</w:t>
            </w:r>
          </w:p>
          <w:p w:rsidR="009D6BC3" w:rsidRPr="008C6A96" w:rsidRDefault="00195887" w:rsidP="00E435A4">
            <w:pPr>
              <w:spacing w:line="276" w:lineRule="auto"/>
              <w:ind w:left="103" w:right="179"/>
              <w:jc w:val="both"/>
              <w:rPr>
                <w:sz w:val="16"/>
                <w:szCs w:val="16"/>
              </w:rPr>
            </w:pPr>
            <w:r w:rsidRPr="008C6A96">
              <w:rPr>
                <w:sz w:val="16"/>
                <w:szCs w:val="16"/>
              </w:rPr>
              <w:t>Breaching Terms of Appointment: This refers to failing to follow the specific conditions outlined by the Minister when they were appointed.</w:t>
            </w:r>
          </w:p>
          <w:p w:rsidR="009D6BC3" w:rsidRPr="008C6A96" w:rsidRDefault="00195887" w:rsidP="00E435A4">
            <w:pPr>
              <w:spacing w:line="276" w:lineRule="auto"/>
              <w:ind w:left="103" w:right="179"/>
              <w:jc w:val="both"/>
              <w:rPr>
                <w:sz w:val="16"/>
                <w:szCs w:val="16"/>
              </w:rPr>
            </w:pPr>
            <w:r w:rsidRPr="008C6A96">
              <w:rPr>
                <w:sz w:val="16"/>
                <w:szCs w:val="16"/>
              </w:rPr>
              <w:t>Mental or Physical Inability: If a member's health prevents them from effectively carrying out their duties.</w:t>
            </w:r>
          </w:p>
          <w:p w:rsidR="009D6BC3" w:rsidRDefault="00195887" w:rsidP="00E435A4">
            <w:pPr>
              <w:spacing w:after="240" w:line="276" w:lineRule="auto"/>
              <w:ind w:left="103" w:right="179"/>
              <w:jc w:val="both"/>
              <w:rPr>
                <w:sz w:val="16"/>
                <w:szCs w:val="16"/>
              </w:rPr>
            </w:pPr>
            <w:r w:rsidRPr="008C6A96">
              <w:rPr>
                <w:sz w:val="16"/>
                <w:szCs w:val="16"/>
              </w:rPr>
              <w:t>Absence from Meetings:</w:t>
            </w:r>
            <w:r w:rsidRPr="008C6A96">
              <w:rPr>
                <w:b/>
                <w:sz w:val="16"/>
                <w:szCs w:val="16"/>
              </w:rPr>
              <w:t xml:space="preserve"> </w:t>
            </w:r>
            <w:r w:rsidRPr="008C6A96">
              <w:rPr>
                <w:sz w:val="16"/>
                <w:szCs w:val="16"/>
              </w:rPr>
              <w:t>The Minister, upon recommendation from the Commission, can remove a member who misses three consecutive meetings without permission and a valid reason, even if they were notified at least seven days in advance.</w:t>
            </w:r>
          </w:p>
          <w:p w:rsidR="008C6A96" w:rsidRDefault="00195887" w:rsidP="00E435A4">
            <w:pPr>
              <w:spacing w:before="240" w:after="240" w:line="276" w:lineRule="auto"/>
              <w:ind w:left="103" w:right="179"/>
              <w:jc w:val="both"/>
              <w:rPr>
                <w:sz w:val="16"/>
                <w:szCs w:val="16"/>
              </w:rPr>
            </w:pPr>
            <w:r>
              <w:rPr>
                <w:sz w:val="16"/>
                <w:szCs w:val="16"/>
              </w:rPr>
              <w:t>The Minister can suspend a member facing criminal charges that could lead to jail time without the option of a fine</w:t>
            </w:r>
            <w:r w:rsidR="008C6A96">
              <w:rPr>
                <w:sz w:val="16"/>
                <w:szCs w:val="16"/>
              </w:rPr>
              <w:t>.</w:t>
            </w:r>
          </w:p>
          <w:p w:rsidR="008C6A96" w:rsidRDefault="00195887" w:rsidP="00E435A4">
            <w:pPr>
              <w:spacing w:before="240" w:after="240" w:line="276" w:lineRule="auto"/>
              <w:ind w:left="103" w:right="179"/>
              <w:jc w:val="both"/>
              <w:rPr>
                <w:sz w:val="16"/>
                <w:szCs w:val="16"/>
              </w:rPr>
            </w:pPr>
            <w:r>
              <w:rPr>
                <w:sz w:val="16"/>
                <w:szCs w:val="16"/>
              </w:rPr>
              <w:t xml:space="preserve">According to Section 12 of The Competition Act (Chapter 14:28), the Minister may at any time for good cause terminate the appointment of the chainman or the vice-chairman as such and designate another member as chairman or vice-chairman as the case may be, but the Act </w:t>
            </w:r>
            <w:r>
              <w:rPr>
                <w:sz w:val="16"/>
                <w:szCs w:val="16"/>
              </w:rPr>
              <w:lastRenderedPageBreak/>
              <w:t xml:space="preserve">does not specify what are the good causes the Minister can terminate the appointment for. </w:t>
            </w:r>
            <w:r>
              <w:rPr>
                <w:sz w:val="16"/>
                <w:szCs w:val="16"/>
              </w:rPr>
              <w:tab/>
            </w:r>
          </w:p>
          <w:p w:rsidR="009D6BC3" w:rsidRPr="00E435A4" w:rsidRDefault="008C6A96" w:rsidP="00E435A4">
            <w:pPr>
              <w:spacing w:before="240" w:after="240" w:line="276" w:lineRule="auto"/>
              <w:ind w:left="103" w:right="179"/>
              <w:rPr>
                <w:i/>
                <w:sz w:val="16"/>
                <w:szCs w:val="16"/>
              </w:rPr>
            </w:pPr>
            <w:r w:rsidRPr="00E435A4">
              <w:rPr>
                <w:i/>
                <w:color w:val="000000"/>
                <w:sz w:val="16"/>
                <w:szCs w:val="16"/>
              </w:rPr>
              <w:t>[</w:t>
            </w:r>
            <w:r w:rsidR="00195887" w:rsidRPr="00E435A4">
              <w:rPr>
                <w:i/>
                <w:color w:val="000000"/>
                <w:sz w:val="16"/>
                <w:szCs w:val="16"/>
              </w:rPr>
              <w:t>Please introduce the relevant provisions, and if the answer to this question is “no”, explain briefly why in your opinion the criteria are not clear or transparent]</w:t>
            </w:r>
          </w:p>
        </w:tc>
      </w:tr>
      <w:tr w:rsidR="009D6BC3" w:rsidTr="008C6A96">
        <w:trPr>
          <w:trHeight w:val="359"/>
        </w:trPr>
        <w:tc>
          <w:tcPr>
            <w:tcW w:w="3359" w:type="dxa"/>
            <w:gridSpan w:val="2"/>
          </w:tcPr>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lastRenderedPageBreak/>
              <w:t xml:space="preserve">Does the executive have powers to decide </w:t>
            </w:r>
            <w:proofErr w:type="gramStart"/>
            <w:r>
              <w:rPr>
                <w:color w:val="000000"/>
                <w:sz w:val="16"/>
                <w:szCs w:val="16"/>
              </w:rPr>
              <w:t>on</w:t>
            </w:r>
            <w:proofErr w:type="gramEnd"/>
          </w:p>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t>specific cases based on public interest?</w:t>
            </w:r>
          </w:p>
        </w:tc>
        <w:tc>
          <w:tcPr>
            <w:tcW w:w="1800" w:type="dxa"/>
            <w:gridSpan w:val="3"/>
          </w:tcPr>
          <w:p w:rsidR="009D6BC3" w:rsidRDefault="00195887">
            <w:pPr>
              <w:pBdr>
                <w:top w:val="nil"/>
                <w:left w:val="nil"/>
                <w:bottom w:val="nil"/>
                <w:right w:val="nil"/>
                <w:between w:val="nil"/>
              </w:pBdr>
              <w:spacing w:line="276" w:lineRule="auto"/>
              <w:ind w:left="605" w:right="596"/>
              <w:jc w:val="center"/>
              <w:rPr>
                <w:color w:val="000000"/>
                <w:sz w:val="16"/>
                <w:szCs w:val="16"/>
              </w:rPr>
            </w:pPr>
            <w:r>
              <w:rPr>
                <w:sz w:val="16"/>
                <w:szCs w:val="16"/>
              </w:rPr>
              <w:t>Yes</w:t>
            </w:r>
          </w:p>
        </w:tc>
        <w:tc>
          <w:tcPr>
            <w:tcW w:w="4697" w:type="dxa"/>
            <w:gridSpan w:val="6"/>
          </w:tcPr>
          <w:p w:rsidR="009D6BC3" w:rsidRDefault="00195887" w:rsidP="00E435A4">
            <w:pPr>
              <w:pBdr>
                <w:top w:val="nil"/>
                <w:left w:val="nil"/>
                <w:bottom w:val="nil"/>
                <w:right w:val="nil"/>
                <w:between w:val="nil"/>
              </w:pBdr>
              <w:spacing w:line="276" w:lineRule="auto"/>
              <w:ind w:left="103" w:right="179"/>
              <w:jc w:val="both"/>
              <w:rPr>
                <w:sz w:val="16"/>
                <w:szCs w:val="16"/>
              </w:rPr>
            </w:pPr>
            <w:r>
              <w:rPr>
                <w:sz w:val="16"/>
                <w:szCs w:val="16"/>
              </w:rPr>
              <w:t xml:space="preserve">Section 18 of the Act establishes that the Minister may give the Commission such general directions in protection of the national interest </w:t>
            </w:r>
          </w:p>
          <w:p w:rsidR="009D6BC3" w:rsidRDefault="009D6BC3" w:rsidP="00E435A4">
            <w:pPr>
              <w:pBdr>
                <w:top w:val="nil"/>
                <w:left w:val="nil"/>
                <w:bottom w:val="nil"/>
                <w:right w:val="nil"/>
                <w:between w:val="nil"/>
              </w:pBdr>
              <w:spacing w:line="276" w:lineRule="auto"/>
              <w:ind w:left="103" w:right="179"/>
              <w:jc w:val="both"/>
              <w:rPr>
                <w:sz w:val="16"/>
                <w:szCs w:val="16"/>
                <w:highlight w:val="yellow"/>
              </w:rPr>
            </w:pPr>
          </w:p>
          <w:p w:rsidR="009D6BC3" w:rsidRDefault="00195887" w:rsidP="00E435A4">
            <w:pPr>
              <w:pBdr>
                <w:top w:val="nil"/>
                <w:left w:val="nil"/>
                <w:bottom w:val="nil"/>
                <w:right w:val="nil"/>
                <w:between w:val="nil"/>
              </w:pBdr>
              <w:spacing w:line="276" w:lineRule="auto"/>
              <w:ind w:left="103" w:right="179"/>
              <w:jc w:val="both"/>
              <w:rPr>
                <w:i/>
                <w:color w:val="000000"/>
                <w:sz w:val="16"/>
                <w:szCs w:val="16"/>
              </w:rPr>
            </w:pPr>
            <w:r w:rsidRPr="00E435A4">
              <w:rPr>
                <w:i/>
                <w:color w:val="000000"/>
                <w:sz w:val="16"/>
                <w:szCs w:val="16"/>
              </w:rPr>
              <w:t>[Please introduce the relevant provisions, and if the answer to the question is “yes”, explain in which cases the executive can decide on public interest bases]</w:t>
            </w:r>
          </w:p>
          <w:p w:rsidR="00E435A4" w:rsidRPr="00E435A4" w:rsidRDefault="00E435A4" w:rsidP="00E435A4">
            <w:pPr>
              <w:pBdr>
                <w:top w:val="nil"/>
                <w:left w:val="nil"/>
                <w:bottom w:val="nil"/>
                <w:right w:val="nil"/>
                <w:between w:val="nil"/>
              </w:pBdr>
              <w:spacing w:line="276" w:lineRule="auto"/>
              <w:ind w:left="103" w:right="179"/>
              <w:jc w:val="both"/>
              <w:rPr>
                <w:i/>
                <w:color w:val="000000"/>
                <w:sz w:val="16"/>
                <w:szCs w:val="16"/>
                <w:highlight w:val="yellow"/>
              </w:rPr>
            </w:pPr>
          </w:p>
        </w:tc>
      </w:tr>
      <w:tr w:rsidR="009D6BC3" w:rsidTr="008C6A96">
        <w:trPr>
          <w:trHeight w:val="360"/>
        </w:trPr>
        <w:tc>
          <w:tcPr>
            <w:tcW w:w="3359" w:type="dxa"/>
            <w:gridSpan w:val="2"/>
          </w:tcPr>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t>Does the executive retain decision-making powers over the Competition Authority?</w:t>
            </w:r>
          </w:p>
        </w:tc>
        <w:tc>
          <w:tcPr>
            <w:tcW w:w="1800" w:type="dxa"/>
            <w:gridSpan w:val="3"/>
          </w:tcPr>
          <w:p w:rsidR="009D6BC3" w:rsidRDefault="00195887">
            <w:pPr>
              <w:pBdr>
                <w:top w:val="nil"/>
                <w:left w:val="nil"/>
                <w:bottom w:val="nil"/>
                <w:right w:val="nil"/>
                <w:between w:val="nil"/>
              </w:pBdr>
              <w:spacing w:before="1" w:line="276" w:lineRule="auto"/>
              <w:ind w:left="605" w:right="599"/>
              <w:jc w:val="center"/>
              <w:rPr>
                <w:color w:val="000000"/>
                <w:sz w:val="16"/>
                <w:szCs w:val="16"/>
              </w:rPr>
            </w:pPr>
            <w:r>
              <w:rPr>
                <w:color w:val="000000"/>
                <w:sz w:val="16"/>
                <w:szCs w:val="16"/>
              </w:rPr>
              <w:t>No</w:t>
            </w:r>
          </w:p>
        </w:tc>
        <w:tc>
          <w:tcPr>
            <w:tcW w:w="4697" w:type="dxa"/>
            <w:gridSpan w:val="6"/>
          </w:tcPr>
          <w:p w:rsidR="009D6BC3" w:rsidRDefault="00195887" w:rsidP="00E435A4">
            <w:pPr>
              <w:pBdr>
                <w:top w:val="nil"/>
                <w:left w:val="nil"/>
                <w:bottom w:val="nil"/>
                <w:right w:val="nil"/>
                <w:between w:val="nil"/>
              </w:pBdr>
              <w:spacing w:before="1" w:line="276" w:lineRule="auto"/>
              <w:ind w:left="103" w:right="179"/>
              <w:rPr>
                <w:sz w:val="16"/>
                <w:szCs w:val="16"/>
              </w:rPr>
            </w:pPr>
            <w:r>
              <w:rPr>
                <w:sz w:val="16"/>
                <w:szCs w:val="16"/>
              </w:rPr>
              <w:t>Section 5 (3) provides that the Commission shall not be subject to the direction of any other authority</w:t>
            </w:r>
            <w:r w:rsidR="00E435A4">
              <w:rPr>
                <w:sz w:val="16"/>
                <w:szCs w:val="16"/>
              </w:rPr>
              <w:t>.</w:t>
            </w:r>
          </w:p>
          <w:p w:rsidR="00E435A4" w:rsidRDefault="00E435A4" w:rsidP="00E435A4">
            <w:pPr>
              <w:pBdr>
                <w:top w:val="nil"/>
                <w:left w:val="nil"/>
                <w:bottom w:val="nil"/>
                <w:right w:val="nil"/>
                <w:between w:val="nil"/>
              </w:pBdr>
              <w:spacing w:before="1" w:line="276" w:lineRule="auto"/>
              <w:ind w:left="103" w:right="179"/>
              <w:rPr>
                <w:sz w:val="16"/>
                <w:szCs w:val="16"/>
              </w:rPr>
            </w:pPr>
          </w:p>
        </w:tc>
      </w:tr>
      <w:tr w:rsidR="009D6BC3" w:rsidTr="008C6A96">
        <w:trPr>
          <w:trHeight w:val="359"/>
        </w:trPr>
        <w:tc>
          <w:tcPr>
            <w:tcW w:w="3359" w:type="dxa"/>
            <w:gridSpan w:val="2"/>
          </w:tcPr>
          <w:p w:rsidR="009D6BC3" w:rsidRDefault="00195887">
            <w:pPr>
              <w:pBdr>
                <w:top w:val="nil"/>
                <w:left w:val="nil"/>
                <w:bottom w:val="nil"/>
                <w:right w:val="nil"/>
                <w:between w:val="nil"/>
              </w:pBdr>
              <w:spacing w:line="276" w:lineRule="auto"/>
              <w:ind w:left="107" w:right="182"/>
              <w:rPr>
                <w:color w:val="000000"/>
                <w:sz w:val="16"/>
                <w:szCs w:val="16"/>
              </w:rPr>
            </w:pPr>
            <w:r>
              <w:rPr>
                <w:color w:val="000000"/>
                <w:sz w:val="16"/>
                <w:szCs w:val="16"/>
              </w:rPr>
              <w:t>Is the Competition Authority obliged to publish reasoned decisions to ensure transparency?</w:t>
            </w:r>
          </w:p>
        </w:tc>
        <w:tc>
          <w:tcPr>
            <w:tcW w:w="1800" w:type="dxa"/>
            <w:gridSpan w:val="3"/>
          </w:tcPr>
          <w:p w:rsidR="009D6BC3" w:rsidRDefault="00195887">
            <w:pPr>
              <w:pBdr>
                <w:top w:val="nil"/>
                <w:left w:val="nil"/>
                <w:bottom w:val="nil"/>
                <w:right w:val="nil"/>
                <w:between w:val="nil"/>
              </w:pBdr>
              <w:spacing w:line="276" w:lineRule="auto"/>
              <w:ind w:left="605" w:right="599"/>
              <w:jc w:val="center"/>
              <w:rPr>
                <w:color w:val="000000"/>
                <w:sz w:val="16"/>
                <w:szCs w:val="16"/>
              </w:rPr>
            </w:pPr>
            <w:r>
              <w:rPr>
                <w:color w:val="000000"/>
                <w:sz w:val="16"/>
                <w:szCs w:val="16"/>
              </w:rPr>
              <w:t>Yes</w:t>
            </w:r>
          </w:p>
        </w:tc>
        <w:tc>
          <w:tcPr>
            <w:tcW w:w="4697" w:type="dxa"/>
            <w:gridSpan w:val="6"/>
          </w:tcPr>
          <w:p w:rsidR="009D6BC3" w:rsidRDefault="00195887" w:rsidP="00E435A4">
            <w:pPr>
              <w:pBdr>
                <w:top w:val="nil"/>
                <w:left w:val="nil"/>
                <w:bottom w:val="nil"/>
                <w:right w:val="nil"/>
                <w:between w:val="nil"/>
              </w:pBdr>
              <w:spacing w:line="276" w:lineRule="auto"/>
              <w:ind w:left="103" w:right="179"/>
              <w:jc w:val="both"/>
              <w:rPr>
                <w:sz w:val="16"/>
                <w:szCs w:val="16"/>
              </w:rPr>
            </w:pPr>
            <w:r>
              <w:rPr>
                <w:sz w:val="16"/>
                <w:szCs w:val="16"/>
              </w:rPr>
              <w:t xml:space="preserve">If the Commission considers it necessary that a full investigation must be conducted, the law requires that a notice is published in the Government Gazette and in National Newspapers circulating in the area covered, inviting interested parties to submit written representations within two weeks after the notice and publication. </w:t>
            </w:r>
          </w:p>
          <w:p w:rsidR="009D6BC3" w:rsidRDefault="009D6BC3" w:rsidP="00E435A4">
            <w:pPr>
              <w:pBdr>
                <w:top w:val="nil"/>
                <w:left w:val="nil"/>
                <w:bottom w:val="nil"/>
                <w:right w:val="nil"/>
                <w:between w:val="nil"/>
              </w:pBdr>
              <w:spacing w:line="276" w:lineRule="auto"/>
              <w:ind w:left="103" w:right="179"/>
              <w:jc w:val="both"/>
              <w:rPr>
                <w:sz w:val="16"/>
                <w:szCs w:val="16"/>
              </w:rPr>
            </w:pPr>
          </w:p>
          <w:p w:rsidR="009D6BC3" w:rsidRDefault="00195887" w:rsidP="00E435A4">
            <w:pPr>
              <w:pBdr>
                <w:top w:val="nil"/>
                <w:left w:val="nil"/>
                <w:bottom w:val="nil"/>
                <w:right w:val="nil"/>
                <w:between w:val="nil"/>
              </w:pBdr>
              <w:spacing w:line="276" w:lineRule="auto"/>
              <w:ind w:left="103" w:right="179"/>
              <w:jc w:val="both"/>
              <w:rPr>
                <w:i/>
                <w:color w:val="000000"/>
                <w:sz w:val="16"/>
                <w:szCs w:val="16"/>
              </w:rPr>
            </w:pPr>
            <w:r w:rsidRPr="00E435A4">
              <w:rPr>
                <w:i/>
                <w:color w:val="000000"/>
                <w:sz w:val="16"/>
                <w:szCs w:val="16"/>
              </w:rPr>
              <w:t>[Please introduce the relevant provisions]</w:t>
            </w:r>
          </w:p>
          <w:p w:rsidR="00E435A4" w:rsidRPr="00E435A4" w:rsidRDefault="00E435A4" w:rsidP="00E435A4">
            <w:pPr>
              <w:pBdr>
                <w:top w:val="nil"/>
                <w:left w:val="nil"/>
                <w:bottom w:val="nil"/>
                <w:right w:val="nil"/>
                <w:between w:val="nil"/>
              </w:pBdr>
              <w:spacing w:line="276" w:lineRule="auto"/>
              <w:ind w:left="103" w:right="179"/>
              <w:jc w:val="both"/>
              <w:rPr>
                <w:i/>
                <w:color w:val="000000"/>
                <w:sz w:val="16"/>
                <w:szCs w:val="16"/>
              </w:rPr>
            </w:pPr>
          </w:p>
        </w:tc>
      </w:tr>
      <w:tr w:rsidR="009D6BC3" w:rsidTr="008C6A96">
        <w:trPr>
          <w:trHeight w:val="539"/>
        </w:trPr>
        <w:tc>
          <w:tcPr>
            <w:tcW w:w="3359" w:type="dxa"/>
            <w:gridSpan w:val="2"/>
          </w:tcPr>
          <w:p w:rsidR="009D6BC3" w:rsidRDefault="00195887" w:rsidP="00E435A4">
            <w:pPr>
              <w:pBdr>
                <w:top w:val="nil"/>
                <w:left w:val="nil"/>
                <w:bottom w:val="nil"/>
                <w:right w:val="nil"/>
                <w:between w:val="nil"/>
              </w:pBdr>
              <w:spacing w:line="276" w:lineRule="auto"/>
              <w:ind w:left="107" w:right="244"/>
              <w:rPr>
                <w:color w:val="000000"/>
                <w:sz w:val="16"/>
                <w:szCs w:val="16"/>
              </w:rPr>
            </w:pPr>
            <w:r>
              <w:rPr>
                <w:color w:val="000000"/>
                <w:sz w:val="16"/>
                <w:szCs w:val="16"/>
              </w:rPr>
              <w:t>Is there a provision of the national budget allocated by law to the Competition Authority to</w:t>
            </w:r>
            <w:r w:rsidR="00E435A4">
              <w:rPr>
                <w:color w:val="000000"/>
                <w:sz w:val="16"/>
                <w:szCs w:val="16"/>
              </w:rPr>
              <w:t xml:space="preserve"> </w:t>
            </w:r>
            <w:r>
              <w:rPr>
                <w:color w:val="000000"/>
                <w:sz w:val="16"/>
                <w:szCs w:val="16"/>
              </w:rPr>
              <w:t>ensure its proper functioning?</w:t>
            </w:r>
          </w:p>
        </w:tc>
        <w:tc>
          <w:tcPr>
            <w:tcW w:w="1800" w:type="dxa"/>
            <w:gridSpan w:val="3"/>
          </w:tcPr>
          <w:p w:rsidR="009D6BC3" w:rsidRDefault="00195887">
            <w:pPr>
              <w:pBdr>
                <w:top w:val="nil"/>
                <w:left w:val="nil"/>
                <w:bottom w:val="nil"/>
                <w:right w:val="nil"/>
                <w:between w:val="nil"/>
              </w:pBdr>
              <w:spacing w:line="276" w:lineRule="auto"/>
              <w:ind w:left="605" w:right="599"/>
              <w:jc w:val="center"/>
              <w:rPr>
                <w:color w:val="000000"/>
                <w:sz w:val="16"/>
                <w:szCs w:val="16"/>
              </w:rPr>
            </w:pPr>
            <w:r>
              <w:rPr>
                <w:color w:val="000000"/>
                <w:sz w:val="16"/>
                <w:szCs w:val="16"/>
              </w:rPr>
              <w:t>Yes</w:t>
            </w:r>
          </w:p>
        </w:tc>
        <w:tc>
          <w:tcPr>
            <w:tcW w:w="4697" w:type="dxa"/>
            <w:gridSpan w:val="6"/>
          </w:tcPr>
          <w:p w:rsidR="009D6BC3" w:rsidRPr="00E435A4" w:rsidRDefault="00195887" w:rsidP="00E435A4">
            <w:pPr>
              <w:spacing w:line="276" w:lineRule="auto"/>
              <w:ind w:left="103" w:right="179"/>
              <w:jc w:val="both"/>
              <w:rPr>
                <w:sz w:val="16"/>
                <w:szCs w:val="16"/>
              </w:rPr>
            </w:pPr>
            <w:r w:rsidRPr="00E435A4">
              <w:rPr>
                <w:sz w:val="16"/>
                <w:szCs w:val="16"/>
              </w:rPr>
              <w:t>According to Section 23 of the Competition Act, The Commission's income comes from several sources including the funds the government (parliament) allocates specifically for the Commission</w:t>
            </w:r>
            <w:r w:rsidR="00E435A4" w:rsidRPr="00E435A4">
              <w:rPr>
                <w:sz w:val="16"/>
                <w:szCs w:val="16"/>
              </w:rPr>
              <w:t xml:space="preserve">. </w:t>
            </w:r>
          </w:p>
          <w:p w:rsidR="009D6BC3" w:rsidRPr="00E435A4" w:rsidRDefault="009D6BC3">
            <w:pPr>
              <w:pBdr>
                <w:top w:val="nil"/>
                <w:left w:val="nil"/>
                <w:bottom w:val="nil"/>
                <w:right w:val="nil"/>
                <w:between w:val="nil"/>
              </w:pBdr>
              <w:spacing w:line="276" w:lineRule="auto"/>
              <w:rPr>
                <w:sz w:val="16"/>
                <w:szCs w:val="16"/>
              </w:rPr>
            </w:pPr>
          </w:p>
          <w:p w:rsidR="009D6BC3" w:rsidRDefault="00E435A4" w:rsidP="00E435A4">
            <w:pPr>
              <w:pBdr>
                <w:top w:val="nil"/>
                <w:left w:val="nil"/>
                <w:bottom w:val="nil"/>
                <w:right w:val="nil"/>
                <w:between w:val="nil"/>
              </w:pBdr>
              <w:spacing w:line="276" w:lineRule="auto"/>
              <w:ind w:left="103" w:right="179"/>
              <w:rPr>
                <w:i/>
                <w:color w:val="000000"/>
                <w:sz w:val="16"/>
                <w:szCs w:val="16"/>
              </w:rPr>
            </w:pPr>
            <w:r w:rsidRPr="00E435A4">
              <w:rPr>
                <w:i/>
                <w:color w:val="000000"/>
                <w:sz w:val="16"/>
                <w:szCs w:val="16"/>
              </w:rPr>
              <w:t>[</w:t>
            </w:r>
            <w:r w:rsidR="00195887" w:rsidRPr="00E435A4">
              <w:rPr>
                <w:i/>
                <w:color w:val="000000"/>
                <w:sz w:val="16"/>
                <w:szCs w:val="16"/>
              </w:rPr>
              <w:t>Please introduce the relevant provisions and the budget assigned to the authority for the current year and the next if it is already approved]</w:t>
            </w:r>
          </w:p>
          <w:p w:rsidR="00E435A4" w:rsidRPr="00E435A4" w:rsidRDefault="00E435A4" w:rsidP="00E435A4">
            <w:pPr>
              <w:pBdr>
                <w:top w:val="nil"/>
                <w:left w:val="nil"/>
                <w:bottom w:val="nil"/>
                <w:right w:val="nil"/>
                <w:between w:val="nil"/>
              </w:pBdr>
              <w:spacing w:line="276" w:lineRule="auto"/>
              <w:ind w:left="103" w:right="179"/>
              <w:rPr>
                <w:i/>
                <w:color w:val="000000"/>
                <w:sz w:val="16"/>
                <w:szCs w:val="16"/>
              </w:rPr>
            </w:pPr>
          </w:p>
        </w:tc>
      </w:tr>
      <w:tr w:rsidR="009D6BC3" w:rsidTr="008C6A96">
        <w:trPr>
          <w:trHeight w:val="361"/>
        </w:trPr>
        <w:tc>
          <w:tcPr>
            <w:tcW w:w="3359" w:type="dxa"/>
            <w:gridSpan w:val="2"/>
          </w:tcPr>
          <w:p w:rsidR="009D6BC3" w:rsidRDefault="00195887">
            <w:pPr>
              <w:pBdr>
                <w:top w:val="nil"/>
                <w:left w:val="nil"/>
                <w:bottom w:val="nil"/>
                <w:right w:val="nil"/>
                <w:between w:val="nil"/>
              </w:pBdr>
              <w:spacing w:line="276" w:lineRule="auto"/>
              <w:ind w:left="107"/>
              <w:rPr>
                <w:color w:val="000000"/>
                <w:sz w:val="16"/>
                <w:szCs w:val="16"/>
                <w:highlight w:val="cyan"/>
              </w:rPr>
            </w:pPr>
            <w:r>
              <w:rPr>
                <w:color w:val="000000"/>
                <w:sz w:val="16"/>
                <w:szCs w:val="16"/>
              </w:rPr>
              <w:t>Can the Competition Authority be financed by its own means (notification fees, fines, etc.)?</w:t>
            </w:r>
          </w:p>
        </w:tc>
        <w:tc>
          <w:tcPr>
            <w:tcW w:w="1800" w:type="dxa"/>
            <w:gridSpan w:val="3"/>
          </w:tcPr>
          <w:p w:rsidR="009D6BC3" w:rsidRDefault="00195887">
            <w:pPr>
              <w:pBdr>
                <w:top w:val="nil"/>
                <w:left w:val="nil"/>
                <w:bottom w:val="nil"/>
                <w:right w:val="nil"/>
                <w:between w:val="nil"/>
              </w:pBdr>
              <w:spacing w:before="1" w:line="276" w:lineRule="auto"/>
              <w:ind w:left="605" w:right="599"/>
              <w:jc w:val="center"/>
              <w:rPr>
                <w:color w:val="000000"/>
                <w:sz w:val="16"/>
                <w:szCs w:val="16"/>
                <w:highlight w:val="cyan"/>
              </w:rPr>
            </w:pPr>
            <w:r>
              <w:rPr>
                <w:color w:val="000000"/>
                <w:sz w:val="16"/>
                <w:szCs w:val="16"/>
              </w:rPr>
              <w:t>Yes</w:t>
            </w:r>
          </w:p>
        </w:tc>
        <w:tc>
          <w:tcPr>
            <w:tcW w:w="4697" w:type="dxa"/>
            <w:gridSpan w:val="6"/>
          </w:tcPr>
          <w:p w:rsidR="009D6BC3" w:rsidRDefault="00195887" w:rsidP="00E435A4">
            <w:pPr>
              <w:pBdr>
                <w:top w:val="nil"/>
                <w:left w:val="nil"/>
                <w:bottom w:val="nil"/>
                <w:right w:val="nil"/>
                <w:between w:val="nil"/>
              </w:pBdr>
              <w:spacing w:line="276" w:lineRule="auto"/>
              <w:ind w:left="103" w:right="179"/>
              <w:jc w:val="both"/>
              <w:rPr>
                <w:sz w:val="16"/>
                <w:szCs w:val="16"/>
              </w:rPr>
            </w:pPr>
            <w:r>
              <w:rPr>
                <w:sz w:val="16"/>
                <w:szCs w:val="16"/>
              </w:rPr>
              <w:t>According to Section 23 of the Competition Act, The Commission's income comes from several sources as mentioned before, which also include fees. The Act itself allows the Commission to charge fees for its services.</w:t>
            </w:r>
          </w:p>
          <w:p w:rsidR="009D6BC3" w:rsidRDefault="009D6BC3" w:rsidP="00E435A4">
            <w:pPr>
              <w:pBdr>
                <w:top w:val="nil"/>
                <w:left w:val="nil"/>
                <w:bottom w:val="nil"/>
                <w:right w:val="nil"/>
                <w:between w:val="nil"/>
              </w:pBdr>
              <w:spacing w:line="276" w:lineRule="auto"/>
              <w:ind w:left="103" w:right="179"/>
              <w:jc w:val="both"/>
              <w:rPr>
                <w:sz w:val="16"/>
                <w:szCs w:val="16"/>
                <w:highlight w:val="yellow"/>
              </w:rPr>
            </w:pPr>
          </w:p>
          <w:p w:rsidR="009D6BC3" w:rsidRPr="00E435A4" w:rsidRDefault="00195887" w:rsidP="00E435A4">
            <w:pPr>
              <w:pBdr>
                <w:top w:val="nil"/>
                <w:left w:val="nil"/>
                <w:bottom w:val="nil"/>
                <w:right w:val="nil"/>
                <w:between w:val="nil"/>
              </w:pBdr>
              <w:spacing w:line="276" w:lineRule="auto"/>
              <w:ind w:left="103" w:right="179"/>
              <w:jc w:val="both"/>
              <w:rPr>
                <w:i/>
                <w:color w:val="000000"/>
                <w:sz w:val="16"/>
                <w:szCs w:val="16"/>
              </w:rPr>
            </w:pPr>
            <w:r w:rsidRPr="00E435A4">
              <w:rPr>
                <w:i/>
                <w:color w:val="000000"/>
                <w:sz w:val="16"/>
                <w:szCs w:val="16"/>
              </w:rPr>
              <w:t>[Please introduce the relevant provisions and mention the means by which the authority can be financed on its own]</w:t>
            </w:r>
          </w:p>
          <w:p w:rsidR="00E435A4" w:rsidRDefault="00E435A4">
            <w:pPr>
              <w:pBdr>
                <w:top w:val="nil"/>
                <w:left w:val="nil"/>
                <w:bottom w:val="nil"/>
                <w:right w:val="nil"/>
                <w:between w:val="nil"/>
              </w:pBdr>
              <w:spacing w:line="276" w:lineRule="auto"/>
              <w:ind w:left="107" w:right="113"/>
              <w:rPr>
                <w:color w:val="000000"/>
                <w:sz w:val="16"/>
                <w:szCs w:val="16"/>
              </w:rPr>
            </w:pPr>
          </w:p>
        </w:tc>
      </w:tr>
      <w:tr w:rsidR="009D6BC3" w:rsidTr="008C6A96">
        <w:trPr>
          <w:trHeight w:val="463"/>
        </w:trPr>
        <w:tc>
          <w:tcPr>
            <w:tcW w:w="9856" w:type="dxa"/>
            <w:gridSpan w:val="11"/>
            <w:shd w:val="clear" w:color="auto" w:fill="B9A989"/>
          </w:tcPr>
          <w:p w:rsidR="009D6BC3" w:rsidRDefault="00195887">
            <w:pPr>
              <w:pBdr>
                <w:top w:val="nil"/>
                <w:left w:val="nil"/>
                <w:bottom w:val="nil"/>
                <w:right w:val="nil"/>
                <w:between w:val="nil"/>
              </w:pBdr>
              <w:spacing w:before="119" w:line="276" w:lineRule="auto"/>
              <w:ind w:left="3059" w:right="3051"/>
              <w:jc w:val="center"/>
              <w:rPr>
                <w:b/>
                <w:color w:val="000000"/>
                <w:sz w:val="20"/>
                <w:szCs w:val="20"/>
              </w:rPr>
            </w:pPr>
            <w:r>
              <w:rPr>
                <w:b/>
                <w:smallCaps/>
                <w:color w:val="000000"/>
                <w:sz w:val="20"/>
                <w:szCs w:val="20"/>
              </w:rPr>
              <w:t>Governance of the Competition Authority</w:t>
            </w:r>
          </w:p>
        </w:tc>
      </w:tr>
      <w:tr w:rsidR="009D6BC3" w:rsidTr="008C6A96">
        <w:trPr>
          <w:trHeight w:val="360"/>
        </w:trPr>
        <w:tc>
          <w:tcPr>
            <w:tcW w:w="3359" w:type="dxa"/>
            <w:gridSpan w:val="2"/>
          </w:tcPr>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t>Is the Competition Authority governed by a single chairman or by a collegiate body?</w:t>
            </w:r>
          </w:p>
        </w:tc>
        <w:tc>
          <w:tcPr>
            <w:tcW w:w="6497" w:type="dxa"/>
            <w:gridSpan w:val="9"/>
          </w:tcPr>
          <w:p w:rsidR="009D6BC3" w:rsidRDefault="00195887" w:rsidP="00E435A4">
            <w:pPr>
              <w:pBdr>
                <w:top w:val="nil"/>
                <w:left w:val="nil"/>
                <w:bottom w:val="nil"/>
                <w:right w:val="nil"/>
                <w:between w:val="nil"/>
              </w:pBdr>
              <w:spacing w:before="1" w:line="276" w:lineRule="auto"/>
              <w:ind w:left="106" w:right="179"/>
              <w:rPr>
                <w:sz w:val="16"/>
                <w:szCs w:val="16"/>
              </w:rPr>
            </w:pPr>
            <w:r>
              <w:rPr>
                <w:sz w:val="16"/>
                <w:szCs w:val="16"/>
              </w:rPr>
              <w:t xml:space="preserve">Collegiate Body </w:t>
            </w:r>
          </w:p>
          <w:p w:rsidR="009D6BC3" w:rsidRDefault="00195887" w:rsidP="00E435A4">
            <w:pPr>
              <w:pBdr>
                <w:top w:val="nil"/>
                <w:left w:val="nil"/>
                <w:bottom w:val="nil"/>
                <w:right w:val="nil"/>
                <w:between w:val="nil"/>
              </w:pBdr>
              <w:spacing w:line="276" w:lineRule="auto"/>
              <w:ind w:left="106" w:right="179"/>
              <w:rPr>
                <w:sz w:val="16"/>
                <w:szCs w:val="16"/>
              </w:rPr>
            </w:pPr>
            <w:r>
              <w:rPr>
                <w:sz w:val="16"/>
                <w:szCs w:val="16"/>
              </w:rPr>
              <w:t xml:space="preserve">The Minister of Industry and Commerce appointed a new board of Commissioners whose mandate started in May 2020 and consists of two members: Dr. Ester M. </w:t>
            </w:r>
            <w:proofErr w:type="spellStart"/>
            <w:r>
              <w:rPr>
                <w:sz w:val="16"/>
                <w:szCs w:val="16"/>
              </w:rPr>
              <w:t>Khosa</w:t>
            </w:r>
            <w:proofErr w:type="spellEnd"/>
            <w:r>
              <w:rPr>
                <w:sz w:val="16"/>
                <w:szCs w:val="16"/>
              </w:rPr>
              <w:t xml:space="preserve"> and Dr. Priscilla Mujuru</w:t>
            </w:r>
          </w:p>
          <w:p w:rsidR="009D6BC3" w:rsidRDefault="009D6BC3" w:rsidP="00E435A4">
            <w:pPr>
              <w:pBdr>
                <w:top w:val="nil"/>
                <w:left w:val="nil"/>
                <w:bottom w:val="nil"/>
                <w:right w:val="nil"/>
                <w:between w:val="nil"/>
              </w:pBdr>
              <w:spacing w:before="1" w:line="276" w:lineRule="auto"/>
              <w:ind w:left="106" w:right="179"/>
              <w:rPr>
                <w:sz w:val="16"/>
                <w:szCs w:val="16"/>
                <w:highlight w:val="yellow"/>
              </w:rPr>
            </w:pPr>
          </w:p>
          <w:p w:rsidR="009D6BC3" w:rsidRDefault="00E435A4" w:rsidP="00E435A4">
            <w:pPr>
              <w:pBdr>
                <w:top w:val="nil"/>
                <w:left w:val="nil"/>
                <w:bottom w:val="nil"/>
                <w:right w:val="nil"/>
                <w:between w:val="nil"/>
              </w:pBdr>
              <w:spacing w:before="1" w:line="276" w:lineRule="auto"/>
              <w:ind w:left="106" w:right="179"/>
              <w:rPr>
                <w:i/>
                <w:color w:val="000000"/>
                <w:sz w:val="16"/>
                <w:szCs w:val="16"/>
              </w:rPr>
            </w:pPr>
            <w:r w:rsidRPr="00E435A4">
              <w:rPr>
                <w:i/>
                <w:color w:val="000000"/>
                <w:sz w:val="16"/>
                <w:szCs w:val="16"/>
              </w:rPr>
              <w:t>[</w:t>
            </w:r>
            <w:r w:rsidR="00195887" w:rsidRPr="00E435A4">
              <w:rPr>
                <w:i/>
                <w:color w:val="000000"/>
                <w:sz w:val="16"/>
                <w:szCs w:val="16"/>
              </w:rPr>
              <w:t>Answer “single chairman” if the directive organ of the authority is composed of one person. Answer “collegiate body” if the authority's directive organ is composed of two or more members, regardless if this organ is directed or presided by a chairman or president. Also mention how many board members or directors are part of the Direction Body]</w:t>
            </w:r>
          </w:p>
          <w:p w:rsidR="00E435A4" w:rsidRPr="00E435A4" w:rsidRDefault="00E435A4" w:rsidP="00E435A4">
            <w:pPr>
              <w:pBdr>
                <w:top w:val="nil"/>
                <w:left w:val="nil"/>
                <w:bottom w:val="nil"/>
                <w:right w:val="nil"/>
                <w:between w:val="nil"/>
              </w:pBdr>
              <w:spacing w:before="1" w:line="276" w:lineRule="auto"/>
              <w:ind w:left="106" w:right="179"/>
              <w:rPr>
                <w:i/>
                <w:color w:val="000000"/>
                <w:sz w:val="16"/>
                <w:szCs w:val="16"/>
              </w:rPr>
            </w:pPr>
          </w:p>
        </w:tc>
      </w:tr>
      <w:tr w:rsidR="009D6BC3" w:rsidTr="008C6A96">
        <w:trPr>
          <w:trHeight w:val="179"/>
        </w:trPr>
        <w:tc>
          <w:tcPr>
            <w:tcW w:w="3359" w:type="dxa"/>
            <w:gridSpan w:val="2"/>
          </w:tcPr>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t xml:space="preserve">How are the members of the Authority’s directive organ chosen? </w:t>
            </w:r>
          </w:p>
        </w:tc>
        <w:tc>
          <w:tcPr>
            <w:tcW w:w="6497" w:type="dxa"/>
            <w:gridSpan w:val="9"/>
          </w:tcPr>
          <w:p w:rsidR="009D6BC3" w:rsidRPr="00E435A4" w:rsidRDefault="00195887" w:rsidP="00E435A4">
            <w:pPr>
              <w:pBdr>
                <w:top w:val="nil"/>
                <w:left w:val="nil"/>
                <w:bottom w:val="nil"/>
                <w:right w:val="nil"/>
                <w:between w:val="nil"/>
              </w:pBdr>
              <w:spacing w:line="276" w:lineRule="auto"/>
              <w:ind w:left="106" w:right="269"/>
              <w:jc w:val="both"/>
              <w:rPr>
                <w:sz w:val="16"/>
                <w:szCs w:val="16"/>
              </w:rPr>
            </w:pPr>
            <w:r w:rsidRPr="00E435A4">
              <w:rPr>
                <w:sz w:val="16"/>
                <w:szCs w:val="16"/>
              </w:rPr>
              <w:t>According to Section 6 of The Competition Act (Chapter 14:28),</w:t>
            </w:r>
            <w:r w:rsidR="00E435A4">
              <w:rPr>
                <w:sz w:val="16"/>
                <w:szCs w:val="16"/>
              </w:rPr>
              <w:t xml:space="preserve"> </w:t>
            </w:r>
            <w:r w:rsidRPr="00E435A4">
              <w:rPr>
                <w:sz w:val="16"/>
                <w:szCs w:val="16"/>
              </w:rPr>
              <w:t xml:space="preserve">the Competition Commission will have between five and ten members, which will be appointed by the President. </w:t>
            </w:r>
          </w:p>
          <w:p w:rsidR="00E435A4" w:rsidRPr="00E435A4" w:rsidRDefault="00E435A4" w:rsidP="00E435A4">
            <w:pPr>
              <w:pBdr>
                <w:top w:val="nil"/>
                <w:left w:val="nil"/>
                <w:bottom w:val="nil"/>
                <w:right w:val="nil"/>
                <w:between w:val="nil"/>
              </w:pBdr>
              <w:spacing w:line="276" w:lineRule="auto"/>
              <w:ind w:left="106" w:right="269"/>
              <w:jc w:val="both"/>
              <w:rPr>
                <w:sz w:val="16"/>
                <w:szCs w:val="16"/>
              </w:rPr>
            </w:pPr>
          </w:p>
          <w:p w:rsidR="009D6BC3" w:rsidRPr="00E435A4" w:rsidRDefault="00195887" w:rsidP="00E435A4">
            <w:pPr>
              <w:pBdr>
                <w:top w:val="nil"/>
                <w:left w:val="nil"/>
                <w:bottom w:val="nil"/>
                <w:right w:val="nil"/>
                <w:between w:val="nil"/>
              </w:pBdr>
              <w:spacing w:line="276" w:lineRule="auto"/>
              <w:ind w:left="106" w:right="269"/>
              <w:jc w:val="both"/>
              <w:rPr>
                <w:sz w:val="16"/>
                <w:szCs w:val="16"/>
              </w:rPr>
            </w:pPr>
            <w:r w:rsidRPr="00E435A4">
              <w:rPr>
                <w:sz w:val="16"/>
                <w:szCs w:val="16"/>
              </w:rPr>
              <w:t xml:space="preserve">According to Section 12 of The Competition Act (Chapter 14:28), the President shall designate one of the members to be the chairman of the Commission and another member to be the vice-chairman. </w:t>
            </w:r>
          </w:p>
          <w:p w:rsidR="009D6BC3" w:rsidRPr="00E435A4" w:rsidRDefault="009D6BC3" w:rsidP="00E435A4">
            <w:pPr>
              <w:pBdr>
                <w:top w:val="nil"/>
                <w:left w:val="nil"/>
                <w:bottom w:val="nil"/>
                <w:right w:val="nil"/>
                <w:between w:val="nil"/>
              </w:pBdr>
              <w:spacing w:line="276" w:lineRule="auto"/>
              <w:ind w:left="106" w:right="269"/>
              <w:jc w:val="both"/>
              <w:rPr>
                <w:i/>
                <w:sz w:val="16"/>
                <w:szCs w:val="16"/>
              </w:rPr>
            </w:pPr>
          </w:p>
          <w:p w:rsidR="009D6BC3" w:rsidRDefault="00195887" w:rsidP="00E435A4">
            <w:pPr>
              <w:pBdr>
                <w:top w:val="nil"/>
                <w:left w:val="nil"/>
                <w:bottom w:val="nil"/>
                <w:right w:val="nil"/>
                <w:between w:val="nil"/>
              </w:pBdr>
              <w:spacing w:line="276" w:lineRule="auto"/>
              <w:ind w:left="106" w:right="269"/>
              <w:jc w:val="both"/>
              <w:rPr>
                <w:i/>
                <w:color w:val="000000"/>
                <w:sz w:val="16"/>
                <w:szCs w:val="16"/>
              </w:rPr>
            </w:pPr>
            <w:r w:rsidRPr="00E435A4">
              <w:rPr>
                <w:i/>
                <w:color w:val="000000"/>
                <w:sz w:val="16"/>
                <w:szCs w:val="16"/>
              </w:rPr>
              <w:t>[Please describe the electing process for choosing the members of the directive organ. Include relevant provisions; mention the branch government involved in this process]</w:t>
            </w:r>
          </w:p>
          <w:p w:rsidR="00E435A4" w:rsidRPr="00E435A4" w:rsidRDefault="00E435A4" w:rsidP="00E435A4">
            <w:pPr>
              <w:pBdr>
                <w:top w:val="nil"/>
                <w:left w:val="nil"/>
                <w:bottom w:val="nil"/>
                <w:right w:val="nil"/>
                <w:between w:val="nil"/>
              </w:pBdr>
              <w:spacing w:line="276" w:lineRule="auto"/>
              <w:ind w:left="106" w:right="179"/>
              <w:jc w:val="both"/>
              <w:rPr>
                <w:color w:val="000000"/>
                <w:sz w:val="16"/>
                <w:szCs w:val="16"/>
              </w:rPr>
            </w:pPr>
          </w:p>
        </w:tc>
      </w:tr>
      <w:tr w:rsidR="009D6BC3" w:rsidTr="008C6A96">
        <w:trPr>
          <w:trHeight w:val="360"/>
        </w:trPr>
        <w:tc>
          <w:tcPr>
            <w:tcW w:w="3359" w:type="dxa"/>
            <w:gridSpan w:val="2"/>
          </w:tcPr>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t>Is there a fixed period during which removal is prohibited?</w:t>
            </w:r>
          </w:p>
        </w:tc>
        <w:tc>
          <w:tcPr>
            <w:tcW w:w="1800" w:type="dxa"/>
            <w:gridSpan w:val="3"/>
          </w:tcPr>
          <w:p w:rsidR="009D6BC3" w:rsidRDefault="00195887">
            <w:pPr>
              <w:pBdr>
                <w:top w:val="nil"/>
                <w:left w:val="nil"/>
                <w:bottom w:val="nil"/>
                <w:right w:val="nil"/>
                <w:between w:val="nil"/>
              </w:pBdr>
              <w:spacing w:line="276" w:lineRule="auto"/>
              <w:ind w:right="140"/>
              <w:jc w:val="center"/>
              <w:rPr>
                <w:color w:val="000000"/>
                <w:sz w:val="16"/>
                <w:szCs w:val="16"/>
              </w:rPr>
            </w:pPr>
            <w:r>
              <w:rPr>
                <w:color w:val="000000"/>
                <w:sz w:val="16"/>
                <w:szCs w:val="16"/>
              </w:rPr>
              <w:t>No</w:t>
            </w:r>
          </w:p>
        </w:tc>
        <w:tc>
          <w:tcPr>
            <w:tcW w:w="4697" w:type="dxa"/>
            <w:gridSpan w:val="6"/>
          </w:tcPr>
          <w:p w:rsidR="009D6BC3" w:rsidRDefault="00195887" w:rsidP="00E435A4">
            <w:pPr>
              <w:pBdr>
                <w:top w:val="nil"/>
                <w:left w:val="nil"/>
                <w:bottom w:val="nil"/>
                <w:right w:val="nil"/>
                <w:between w:val="nil"/>
              </w:pBdr>
              <w:spacing w:line="276" w:lineRule="auto"/>
              <w:ind w:left="103" w:right="269"/>
              <w:jc w:val="both"/>
              <w:rPr>
                <w:color w:val="000000"/>
                <w:sz w:val="16"/>
                <w:szCs w:val="16"/>
              </w:rPr>
            </w:pPr>
            <w:r>
              <w:rPr>
                <w:sz w:val="16"/>
                <w:szCs w:val="16"/>
              </w:rPr>
              <w:t xml:space="preserve">There is no provision that states this prohibition, actually as mentioned before, members can be removed from the Commission at any time for the reasons explained. </w:t>
            </w:r>
          </w:p>
          <w:p w:rsidR="009D6BC3" w:rsidRDefault="009D6BC3" w:rsidP="00E435A4">
            <w:pPr>
              <w:pBdr>
                <w:top w:val="nil"/>
                <w:left w:val="nil"/>
                <w:bottom w:val="nil"/>
                <w:right w:val="nil"/>
                <w:between w:val="nil"/>
              </w:pBdr>
              <w:spacing w:line="276" w:lineRule="auto"/>
              <w:ind w:left="103" w:right="269"/>
              <w:rPr>
                <w:color w:val="000000"/>
                <w:sz w:val="16"/>
                <w:szCs w:val="16"/>
              </w:rPr>
            </w:pPr>
          </w:p>
          <w:p w:rsidR="009D6BC3" w:rsidRPr="00E435A4" w:rsidRDefault="00195887" w:rsidP="00E435A4">
            <w:pPr>
              <w:pBdr>
                <w:top w:val="nil"/>
                <w:left w:val="nil"/>
                <w:bottom w:val="nil"/>
                <w:right w:val="nil"/>
                <w:between w:val="nil"/>
              </w:pBdr>
              <w:spacing w:line="276" w:lineRule="auto"/>
              <w:ind w:left="103" w:right="269"/>
              <w:jc w:val="both"/>
              <w:rPr>
                <w:i/>
                <w:color w:val="000000"/>
                <w:sz w:val="16"/>
                <w:szCs w:val="16"/>
              </w:rPr>
            </w:pPr>
            <w:r w:rsidRPr="00E435A4">
              <w:rPr>
                <w:i/>
                <w:color w:val="000000"/>
                <w:sz w:val="16"/>
                <w:szCs w:val="16"/>
              </w:rPr>
              <w:t xml:space="preserve">[If your answer is “yes”, please </w:t>
            </w:r>
            <w:proofErr w:type="gramStart"/>
            <w:r w:rsidRPr="00E435A4">
              <w:rPr>
                <w:i/>
                <w:color w:val="000000"/>
                <w:sz w:val="16"/>
                <w:szCs w:val="16"/>
              </w:rPr>
              <w:t>introduce</w:t>
            </w:r>
            <w:proofErr w:type="gramEnd"/>
            <w:r w:rsidRPr="00E435A4">
              <w:rPr>
                <w:i/>
                <w:color w:val="000000"/>
                <w:sz w:val="16"/>
                <w:szCs w:val="16"/>
              </w:rPr>
              <w:t xml:space="preserve"> the duration of the tenure and the relevant provisions. If the answer is no, please refer if there are specific and restricted grounds under which the members of the Directive body can be removed; mention if they are </w:t>
            </w:r>
            <w:r w:rsidRPr="00E435A4">
              <w:rPr>
                <w:i/>
                <w:color w:val="000000"/>
                <w:sz w:val="16"/>
                <w:szCs w:val="16"/>
              </w:rPr>
              <w:lastRenderedPageBreak/>
              <w:t>elected for a term and introduce the relevant provisions]</w:t>
            </w:r>
          </w:p>
          <w:p w:rsidR="00E435A4" w:rsidRDefault="00E435A4">
            <w:pPr>
              <w:pBdr>
                <w:top w:val="nil"/>
                <w:left w:val="nil"/>
                <w:bottom w:val="nil"/>
                <w:right w:val="nil"/>
                <w:between w:val="nil"/>
              </w:pBdr>
              <w:spacing w:line="276" w:lineRule="auto"/>
              <w:jc w:val="both"/>
              <w:rPr>
                <w:color w:val="000000"/>
                <w:sz w:val="16"/>
                <w:szCs w:val="16"/>
              </w:rPr>
            </w:pPr>
          </w:p>
        </w:tc>
      </w:tr>
      <w:tr w:rsidR="009D6BC3" w:rsidTr="008C6A96">
        <w:trPr>
          <w:trHeight w:val="357"/>
        </w:trPr>
        <w:tc>
          <w:tcPr>
            <w:tcW w:w="3359" w:type="dxa"/>
            <w:gridSpan w:val="2"/>
          </w:tcPr>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lastRenderedPageBreak/>
              <w:t xml:space="preserve">Is the tenure of the </w:t>
            </w:r>
            <w:proofErr w:type="gramStart"/>
            <w:r>
              <w:rPr>
                <w:color w:val="000000"/>
                <w:sz w:val="16"/>
                <w:szCs w:val="16"/>
              </w:rPr>
              <w:t>heads</w:t>
            </w:r>
            <w:proofErr w:type="gramEnd"/>
            <w:r>
              <w:rPr>
                <w:color w:val="000000"/>
                <w:sz w:val="16"/>
                <w:szCs w:val="16"/>
              </w:rPr>
              <w:t xml:space="preserve"> renewable?</w:t>
            </w:r>
          </w:p>
        </w:tc>
        <w:tc>
          <w:tcPr>
            <w:tcW w:w="1800" w:type="dxa"/>
            <w:gridSpan w:val="3"/>
          </w:tcPr>
          <w:p w:rsidR="009D6BC3" w:rsidRDefault="00195887">
            <w:pPr>
              <w:pBdr>
                <w:top w:val="nil"/>
                <w:left w:val="nil"/>
                <w:bottom w:val="nil"/>
                <w:right w:val="nil"/>
                <w:between w:val="nil"/>
              </w:pBdr>
              <w:spacing w:line="276" w:lineRule="auto"/>
              <w:ind w:right="140"/>
              <w:jc w:val="center"/>
              <w:rPr>
                <w:color w:val="000000"/>
                <w:sz w:val="16"/>
                <w:szCs w:val="16"/>
              </w:rPr>
            </w:pPr>
            <w:r>
              <w:rPr>
                <w:sz w:val="16"/>
                <w:szCs w:val="16"/>
              </w:rPr>
              <w:t>Yes</w:t>
            </w:r>
          </w:p>
        </w:tc>
        <w:tc>
          <w:tcPr>
            <w:tcW w:w="4697" w:type="dxa"/>
            <w:gridSpan w:val="6"/>
          </w:tcPr>
          <w:p w:rsidR="009D6BC3" w:rsidRDefault="00195887" w:rsidP="00E435A4">
            <w:pPr>
              <w:spacing w:line="276" w:lineRule="auto"/>
              <w:ind w:left="103" w:right="269"/>
              <w:jc w:val="both"/>
              <w:rPr>
                <w:sz w:val="16"/>
                <w:szCs w:val="16"/>
              </w:rPr>
            </w:pPr>
            <w:r>
              <w:rPr>
                <w:sz w:val="16"/>
                <w:szCs w:val="16"/>
              </w:rPr>
              <w:t xml:space="preserve">According to Section 8 of the </w:t>
            </w:r>
            <w:proofErr w:type="spellStart"/>
            <w:r w:rsidR="00E435A4">
              <w:rPr>
                <w:sz w:val="16"/>
                <w:szCs w:val="16"/>
              </w:rPr>
              <w:t>t</w:t>
            </w:r>
            <w:r>
              <w:rPr>
                <w:sz w:val="16"/>
                <w:szCs w:val="16"/>
              </w:rPr>
              <w:t>he</w:t>
            </w:r>
            <w:proofErr w:type="spellEnd"/>
            <w:r>
              <w:rPr>
                <w:sz w:val="16"/>
                <w:szCs w:val="16"/>
              </w:rPr>
              <w:t xml:space="preserve"> Competition Act (Chapter 14:28) commission members are appointed for a set period by the Minister, typically up to three years. Members can be reappointed for another term after their initial service ends.</w:t>
            </w:r>
          </w:p>
          <w:p w:rsidR="009D6BC3" w:rsidRDefault="009D6BC3" w:rsidP="00E435A4">
            <w:pPr>
              <w:spacing w:line="276" w:lineRule="auto"/>
              <w:ind w:left="103" w:right="269"/>
              <w:jc w:val="both"/>
              <w:rPr>
                <w:sz w:val="16"/>
                <w:szCs w:val="16"/>
              </w:rPr>
            </w:pPr>
          </w:p>
          <w:p w:rsidR="009D6BC3" w:rsidRDefault="00195887" w:rsidP="00E435A4">
            <w:pPr>
              <w:spacing w:line="276" w:lineRule="auto"/>
              <w:ind w:left="103" w:right="269"/>
              <w:jc w:val="both"/>
              <w:rPr>
                <w:sz w:val="16"/>
                <w:szCs w:val="16"/>
              </w:rPr>
            </w:pPr>
            <w:r>
              <w:rPr>
                <w:sz w:val="16"/>
                <w:szCs w:val="16"/>
              </w:rPr>
              <w:t>If a member's term expires before a replacement is chosen, they can continue serving for a maximum of six months to ensure a smooth transition.</w:t>
            </w:r>
          </w:p>
          <w:p w:rsidR="009D6BC3" w:rsidRDefault="009D6BC3" w:rsidP="00E435A4">
            <w:pPr>
              <w:pBdr>
                <w:top w:val="nil"/>
                <w:left w:val="nil"/>
                <w:bottom w:val="nil"/>
                <w:right w:val="nil"/>
                <w:between w:val="nil"/>
              </w:pBdr>
              <w:spacing w:line="276" w:lineRule="auto"/>
              <w:ind w:left="103" w:right="269"/>
              <w:jc w:val="both"/>
              <w:rPr>
                <w:sz w:val="16"/>
                <w:szCs w:val="16"/>
              </w:rPr>
            </w:pPr>
          </w:p>
          <w:p w:rsidR="009D6BC3" w:rsidRDefault="00195887" w:rsidP="00E435A4">
            <w:pPr>
              <w:pBdr>
                <w:top w:val="nil"/>
                <w:left w:val="nil"/>
                <w:bottom w:val="nil"/>
                <w:right w:val="nil"/>
                <w:between w:val="nil"/>
              </w:pBdr>
              <w:spacing w:line="276" w:lineRule="auto"/>
              <w:ind w:left="103" w:right="269"/>
              <w:jc w:val="both"/>
              <w:rPr>
                <w:i/>
                <w:color w:val="000000"/>
                <w:sz w:val="16"/>
                <w:szCs w:val="16"/>
              </w:rPr>
            </w:pPr>
            <w:r w:rsidRPr="00E435A4">
              <w:rPr>
                <w:i/>
                <w:color w:val="000000"/>
                <w:sz w:val="16"/>
                <w:szCs w:val="16"/>
              </w:rPr>
              <w:t>[Please, introduce the relevant provisions</w:t>
            </w:r>
            <w:r w:rsidR="00E435A4" w:rsidRPr="00E435A4">
              <w:rPr>
                <w:i/>
                <w:color w:val="000000"/>
                <w:sz w:val="16"/>
                <w:szCs w:val="16"/>
              </w:rPr>
              <w:t>]</w:t>
            </w:r>
          </w:p>
          <w:p w:rsidR="00E435A4" w:rsidRPr="00E435A4" w:rsidRDefault="00E435A4" w:rsidP="00E435A4">
            <w:pPr>
              <w:pBdr>
                <w:top w:val="nil"/>
                <w:left w:val="nil"/>
                <w:bottom w:val="nil"/>
                <w:right w:val="nil"/>
                <w:between w:val="nil"/>
              </w:pBdr>
              <w:spacing w:line="276" w:lineRule="auto"/>
              <w:ind w:left="103" w:right="269"/>
              <w:rPr>
                <w:i/>
                <w:color w:val="000000"/>
                <w:sz w:val="16"/>
                <w:szCs w:val="16"/>
              </w:rPr>
            </w:pPr>
          </w:p>
        </w:tc>
      </w:tr>
      <w:tr w:rsidR="009D6BC3" w:rsidTr="008C6A96">
        <w:trPr>
          <w:trHeight w:val="539"/>
        </w:trPr>
        <w:tc>
          <w:tcPr>
            <w:tcW w:w="3359" w:type="dxa"/>
            <w:gridSpan w:val="2"/>
          </w:tcPr>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t xml:space="preserve">Are the heads required by law to have certain minimum qualifications (degree in law or economics, </w:t>
            </w:r>
            <w:proofErr w:type="gramStart"/>
            <w:r>
              <w:rPr>
                <w:color w:val="000000"/>
                <w:sz w:val="16"/>
                <w:szCs w:val="16"/>
              </w:rPr>
              <w:t>age,</w:t>
            </w:r>
            <w:proofErr w:type="gramEnd"/>
          </w:p>
          <w:p w:rsidR="009D6BC3" w:rsidRDefault="00195887">
            <w:pPr>
              <w:pBdr>
                <w:top w:val="nil"/>
                <w:left w:val="nil"/>
                <w:bottom w:val="nil"/>
                <w:right w:val="nil"/>
                <w:between w:val="nil"/>
              </w:pBdr>
              <w:spacing w:line="276" w:lineRule="auto"/>
              <w:ind w:left="107"/>
              <w:rPr>
                <w:color w:val="000000"/>
                <w:sz w:val="16"/>
                <w:szCs w:val="16"/>
              </w:rPr>
            </w:pPr>
            <w:r>
              <w:rPr>
                <w:color w:val="000000"/>
                <w:sz w:val="16"/>
                <w:szCs w:val="16"/>
              </w:rPr>
              <w:t>experience)?</w:t>
            </w:r>
          </w:p>
        </w:tc>
        <w:tc>
          <w:tcPr>
            <w:tcW w:w="1800" w:type="dxa"/>
            <w:gridSpan w:val="3"/>
          </w:tcPr>
          <w:p w:rsidR="009D6BC3" w:rsidRDefault="00195887">
            <w:pPr>
              <w:pBdr>
                <w:top w:val="nil"/>
                <w:left w:val="nil"/>
                <w:bottom w:val="nil"/>
                <w:right w:val="nil"/>
                <w:between w:val="nil"/>
              </w:pBdr>
              <w:spacing w:line="276" w:lineRule="auto"/>
              <w:ind w:right="140"/>
              <w:jc w:val="center"/>
              <w:rPr>
                <w:color w:val="000000"/>
                <w:sz w:val="16"/>
                <w:szCs w:val="16"/>
              </w:rPr>
            </w:pPr>
            <w:r>
              <w:rPr>
                <w:sz w:val="16"/>
                <w:szCs w:val="16"/>
              </w:rPr>
              <w:t>Yes</w:t>
            </w:r>
          </w:p>
        </w:tc>
        <w:tc>
          <w:tcPr>
            <w:tcW w:w="4697" w:type="dxa"/>
            <w:gridSpan w:val="6"/>
          </w:tcPr>
          <w:p w:rsidR="009D6BC3" w:rsidRDefault="00195887" w:rsidP="00E435A4">
            <w:pPr>
              <w:pBdr>
                <w:top w:val="nil"/>
                <w:left w:val="nil"/>
                <w:bottom w:val="nil"/>
                <w:right w:val="nil"/>
                <w:between w:val="nil"/>
              </w:pBdr>
              <w:spacing w:line="276" w:lineRule="auto"/>
              <w:ind w:left="103" w:right="269"/>
              <w:jc w:val="both"/>
              <w:rPr>
                <w:sz w:val="16"/>
                <w:szCs w:val="16"/>
              </w:rPr>
            </w:pPr>
            <w:r>
              <w:rPr>
                <w:sz w:val="16"/>
                <w:szCs w:val="16"/>
              </w:rPr>
              <w:t>According to Section 6(2) of The Competition Act (Chapter 14:28),</w:t>
            </w:r>
            <w:r w:rsidR="00E435A4">
              <w:rPr>
                <w:sz w:val="16"/>
                <w:szCs w:val="16"/>
              </w:rPr>
              <w:t xml:space="preserve"> </w:t>
            </w:r>
            <w:r>
              <w:rPr>
                <w:sz w:val="16"/>
                <w:szCs w:val="16"/>
              </w:rPr>
              <w:t>the people chosen for the Commission (under subsection 1) will be selected based on their skills and experience. This could include experience in industry, business, government, relevant professional qualifications, or other qualities that make them a good fit for the role.</w:t>
            </w:r>
          </w:p>
          <w:p w:rsidR="00E435A4" w:rsidRDefault="00E435A4" w:rsidP="00E435A4">
            <w:pPr>
              <w:pBdr>
                <w:top w:val="nil"/>
                <w:left w:val="nil"/>
                <w:bottom w:val="nil"/>
                <w:right w:val="nil"/>
                <w:between w:val="nil"/>
              </w:pBdr>
              <w:spacing w:line="276" w:lineRule="auto"/>
              <w:ind w:left="103" w:right="269"/>
              <w:jc w:val="both"/>
              <w:rPr>
                <w:sz w:val="16"/>
                <w:szCs w:val="16"/>
              </w:rPr>
            </w:pPr>
          </w:p>
          <w:p w:rsidR="009D6BC3" w:rsidRDefault="00195887" w:rsidP="00E435A4">
            <w:pPr>
              <w:pBdr>
                <w:top w:val="nil"/>
                <w:left w:val="nil"/>
                <w:bottom w:val="nil"/>
                <w:right w:val="nil"/>
                <w:between w:val="nil"/>
              </w:pBdr>
              <w:spacing w:line="276" w:lineRule="auto"/>
              <w:ind w:left="103" w:right="269"/>
              <w:jc w:val="both"/>
              <w:rPr>
                <w:sz w:val="16"/>
                <w:szCs w:val="16"/>
              </w:rPr>
            </w:pPr>
            <w:r>
              <w:rPr>
                <w:sz w:val="16"/>
                <w:szCs w:val="16"/>
              </w:rPr>
              <w:t xml:space="preserve"> The Minister, working with the President, will try to ensure the Commission includes representatives from all relevant groups and areas, especially consumers.</w:t>
            </w:r>
          </w:p>
          <w:p w:rsidR="009D6BC3" w:rsidRDefault="009D6BC3" w:rsidP="00E435A4">
            <w:pPr>
              <w:pBdr>
                <w:top w:val="nil"/>
                <w:left w:val="nil"/>
                <w:bottom w:val="nil"/>
                <w:right w:val="nil"/>
                <w:between w:val="nil"/>
              </w:pBdr>
              <w:spacing w:line="276" w:lineRule="auto"/>
              <w:ind w:left="103" w:right="269"/>
              <w:rPr>
                <w:sz w:val="16"/>
                <w:szCs w:val="16"/>
                <w:highlight w:val="yellow"/>
              </w:rPr>
            </w:pPr>
          </w:p>
          <w:p w:rsidR="009D6BC3" w:rsidRDefault="00195887" w:rsidP="00E435A4">
            <w:pPr>
              <w:pBdr>
                <w:top w:val="nil"/>
                <w:left w:val="nil"/>
                <w:bottom w:val="nil"/>
                <w:right w:val="nil"/>
                <w:between w:val="nil"/>
              </w:pBdr>
              <w:spacing w:line="276" w:lineRule="auto"/>
              <w:ind w:left="103" w:right="269"/>
              <w:rPr>
                <w:i/>
                <w:color w:val="000000"/>
                <w:sz w:val="16"/>
                <w:szCs w:val="16"/>
              </w:rPr>
            </w:pPr>
            <w:r w:rsidRPr="00E435A4">
              <w:rPr>
                <w:i/>
                <w:color w:val="000000"/>
                <w:sz w:val="16"/>
                <w:szCs w:val="16"/>
              </w:rPr>
              <w:t xml:space="preserve">[If your answer is “yes”, please </w:t>
            </w:r>
            <w:proofErr w:type="gramStart"/>
            <w:r w:rsidRPr="00E435A4">
              <w:rPr>
                <w:i/>
                <w:color w:val="000000"/>
                <w:sz w:val="16"/>
                <w:szCs w:val="16"/>
              </w:rPr>
              <w:t>make</w:t>
            </w:r>
            <w:proofErr w:type="gramEnd"/>
            <w:r w:rsidRPr="00E435A4">
              <w:rPr>
                <w:i/>
                <w:color w:val="000000"/>
                <w:sz w:val="16"/>
                <w:szCs w:val="16"/>
              </w:rPr>
              <w:t xml:space="preserve"> reference to the qualifications required by law and the relevant provisions]</w:t>
            </w:r>
          </w:p>
          <w:p w:rsidR="00E435A4" w:rsidRPr="00E435A4" w:rsidRDefault="00E435A4" w:rsidP="00E435A4">
            <w:pPr>
              <w:pBdr>
                <w:top w:val="nil"/>
                <w:left w:val="nil"/>
                <w:bottom w:val="nil"/>
                <w:right w:val="nil"/>
                <w:between w:val="nil"/>
              </w:pBdr>
              <w:spacing w:line="276" w:lineRule="auto"/>
              <w:ind w:left="103" w:right="269"/>
              <w:rPr>
                <w:i/>
                <w:color w:val="000000"/>
                <w:sz w:val="16"/>
                <w:szCs w:val="16"/>
              </w:rPr>
            </w:pPr>
          </w:p>
        </w:tc>
      </w:tr>
      <w:tr w:rsidR="009D6BC3" w:rsidTr="008C6A96">
        <w:trPr>
          <w:trHeight w:val="465"/>
        </w:trPr>
        <w:tc>
          <w:tcPr>
            <w:tcW w:w="9856" w:type="dxa"/>
            <w:gridSpan w:val="11"/>
            <w:shd w:val="clear" w:color="auto" w:fill="B9A989"/>
          </w:tcPr>
          <w:p w:rsidR="009D6BC3" w:rsidRDefault="00195887">
            <w:pPr>
              <w:pBdr>
                <w:top w:val="nil"/>
                <w:left w:val="nil"/>
                <w:bottom w:val="nil"/>
                <w:right w:val="nil"/>
                <w:between w:val="nil"/>
              </w:pBdr>
              <w:spacing w:before="120"/>
              <w:ind w:left="3059" w:right="3050"/>
              <w:jc w:val="center"/>
              <w:rPr>
                <w:b/>
                <w:color w:val="000000"/>
                <w:sz w:val="20"/>
                <w:szCs w:val="20"/>
              </w:rPr>
            </w:pPr>
            <w:r>
              <w:rPr>
                <w:b/>
                <w:smallCaps/>
                <w:color w:val="000000"/>
                <w:sz w:val="20"/>
                <w:szCs w:val="20"/>
              </w:rPr>
              <w:t>Architecture</w:t>
            </w:r>
          </w:p>
        </w:tc>
      </w:tr>
      <w:tr w:rsidR="009D6BC3" w:rsidTr="008C6A96">
        <w:trPr>
          <w:trHeight w:val="540"/>
        </w:trPr>
        <w:tc>
          <w:tcPr>
            <w:tcW w:w="3359" w:type="dxa"/>
            <w:gridSpan w:val="2"/>
          </w:tcPr>
          <w:p w:rsidR="009D6BC3" w:rsidRDefault="00195887" w:rsidP="00E435A4">
            <w:pPr>
              <w:pBdr>
                <w:top w:val="nil"/>
                <w:left w:val="nil"/>
                <w:bottom w:val="nil"/>
                <w:right w:val="nil"/>
                <w:between w:val="nil"/>
              </w:pBdr>
              <w:spacing w:line="276" w:lineRule="auto"/>
              <w:ind w:left="107" w:right="154"/>
              <w:rPr>
                <w:color w:val="000000"/>
                <w:sz w:val="16"/>
                <w:szCs w:val="16"/>
              </w:rPr>
            </w:pPr>
            <w:r>
              <w:rPr>
                <w:color w:val="000000"/>
                <w:sz w:val="16"/>
                <w:szCs w:val="16"/>
              </w:rPr>
              <w:t>Is the Competition Authority a stand-alone agency with an independent physical location or is it part of a bigger entity such as a ministry?</w:t>
            </w:r>
          </w:p>
        </w:tc>
        <w:tc>
          <w:tcPr>
            <w:tcW w:w="1800" w:type="dxa"/>
            <w:gridSpan w:val="3"/>
          </w:tcPr>
          <w:p w:rsidR="009D6BC3" w:rsidRDefault="00195887">
            <w:pPr>
              <w:pBdr>
                <w:top w:val="nil"/>
                <w:left w:val="nil"/>
                <w:bottom w:val="nil"/>
                <w:right w:val="nil"/>
                <w:between w:val="nil"/>
              </w:pBdr>
              <w:spacing w:before="1"/>
              <w:ind w:left="107" w:right="117"/>
              <w:jc w:val="center"/>
              <w:rPr>
                <w:color w:val="000000"/>
                <w:sz w:val="16"/>
                <w:szCs w:val="16"/>
              </w:rPr>
            </w:pPr>
            <w:r>
              <w:rPr>
                <w:color w:val="000000"/>
                <w:sz w:val="16"/>
                <w:szCs w:val="16"/>
              </w:rPr>
              <w:t>Stand-alone</w:t>
            </w:r>
          </w:p>
        </w:tc>
        <w:tc>
          <w:tcPr>
            <w:tcW w:w="4697" w:type="dxa"/>
            <w:gridSpan w:val="6"/>
          </w:tcPr>
          <w:p w:rsidR="00E435A4" w:rsidRDefault="00195887" w:rsidP="00E435A4">
            <w:pPr>
              <w:tabs>
                <w:tab w:val="left" w:pos="902"/>
              </w:tabs>
              <w:spacing w:before="240" w:line="276" w:lineRule="auto"/>
              <w:ind w:left="103" w:right="269"/>
              <w:jc w:val="both"/>
              <w:rPr>
                <w:sz w:val="16"/>
                <w:szCs w:val="16"/>
              </w:rPr>
            </w:pPr>
            <w:r>
              <w:rPr>
                <w:sz w:val="16"/>
                <w:szCs w:val="16"/>
              </w:rPr>
              <w:t>The Competition Act (Chapter 14:28) establishes the Competition and Tariff Commission as a statutory body. This means the Commission can sue and be sued under its own name and can perform any actions that a legal entity is allowed to do, following the provisions of the Competition Act.</w:t>
            </w:r>
          </w:p>
          <w:p w:rsidR="009D6BC3" w:rsidRDefault="00195887" w:rsidP="00E435A4">
            <w:pPr>
              <w:tabs>
                <w:tab w:val="left" w:pos="902"/>
              </w:tabs>
              <w:spacing w:before="240" w:line="276" w:lineRule="auto"/>
              <w:ind w:left="103" w:right="269"/>
              <w:jc w:val="both"/>
              <w:rPr>
                <w:sz w:val="16"/>
                <w:szCs w:val="16"/>
              </w:rPr>
            </w:pPr>
            <w:r>
              <w:rPr>
                <w:sz w:val="16"/>
                <w:szCs w:val="16"/>
              </w:rPr>
              <w:t>The Commission has an independent physical location in Harare, Zimbabwe</w:t>
            </w:r>
            <w:r w:rsidR="00E435A4">
              <w:rPr>
                <w:sz w:val="16"/>
                <w:szCs w:val="16"/>
              </w:rPr>
              <w:t>.</w:t>
            </w:r>
          </w:p>
          <w:p w:rsidR="00E435A4" w:rsidRDefault="00E435A4" w:rsidP="00E435A4">
            <w:pPr>
              <w:tabs>
                <w:tab w:val="left" w:pos="902"/>
              </w:tabs>
              <w:spacing w:before="240" w:line="276" w:lineRule="auto"/>
              <w:ind w:left="103" w:right="269"/>
              <w:jc w:val="both"/>
              <w:rPr>
                <w:sz w:val="16"/>
                <w:szCs w:val="16"/>
              </w:rPr>
            </w:pPr>
          </w:p>
          <w:p w:rsidR="009D6BC3" w:rsidRPr="00E435A4" w:rsidRDefault="00E435A4" w:rsidP="00E435A4">
            <w:pPr>
              <w:pBdr>
                <w:top w:val="nil"/>
                <w:left w:val="nil"/>
                <w:bottom w:val="nil"/>
                <w:right w:val="nil"/>
                <w:between w:val="nil"/>
              </w:pBdr>
              <w:tabs>
                <w:tab w:val="left" w:pos="902"/>
              </w:tabs>
              <w:spacing w:line="276" w:lineRule="auto"/>
              <w:ind w:left="103" w:right="269"/>
              <w:rPr>
                <w:i/>
                <w:color w:val="000000"/>
                <w:sz w:val="16"/>
                <w:szCs w:val="16"/>
              </w:rPr>
            </w:pPr>
            <w:r w:rsidRPr="00E435A4">
              <w:rPr>
                <w:i/>
                <w:color w:val="000000"/>
                <w:sz w:val="16"/>
                <w:szCs w:val="16"/>
              </w:rPr>
              <w:t>[</w:t>
            </w:r>
            <w:r w:rsidR="00195887" w:rsidRPr="00E435A4">
              <w:rPr>
                <w:i/>
                <w:color w:val="000000"/>
                <w:sz w:val="16"/>
                <w:szCs w:val="16"/>
              </w:rPr>
              <w:t>If your answer is “part of a bigger entity”, please explain briefly how the bigger entity is organized</w:t>
            </w:r>
            <w:r w:rsidRPr="00E435A4">
              <w:rPr>
                <w:i/>
                <w:color w:val="000000"/>
                <w:sz w:val="16"/>
                <w:szCs w:val="16"/>
              </w:rPr>
              <w:t>]</w:t>
            </w:r>
          </w:p>
          <w:p w:rsidR="00E435A4" w:rsidRDefault="00E435A4" w:rsidP="00E435A4">
            <w:pPr>
              <w:pBdr>
                <w:top w:val="nil"/>
                <w:left w:val="nil"/>
                <w:bottom w:val="nil"/>
                <w:right w:val="nil"/>
                <w:between w:val="nil"/>
              </w:pBdr>
              <w:tabs>
                <w:tab w:val="left" w:pos="902"/>
              </w:tabs>
              <w:spacing w:line="276" w:lineRule="auto"/>
              <w:ind w:left="108" w:right="120"/>
              <w:rPr>
                <w:color w:val="000000"/>
                <w:sz w:val="16"/>
                <w:szCs w:val="16"/>
              </w:rPr>
            </w:pPr>
          </w:p>
        </w:tc>
      </w:tr>
      <w:tr w:rsidR="009D6BC3" w:rsidTr="008C6A96">
        <w:trPr>
          <w:trHeight w:val="463"/>
        </w:trPr>
        <w:tc>
          <w:tcPr>
            <w:tcW w:w="9856" w:type="dxa"/>
            <w:gridSpan w:val="11"/>
            <w:shd w:val="clear" w:color="auto" w:fill="B9A989"/>
          </w:tcPr>
          <w:p w:rsidR="009D6BC3" w:rsidRDefault="00195887">
            <w:pPr>
              <w:pBdr>
                <w:top w:val="nil"/>
                <w:left w:val="nil"/>
                <w:bottom w:val="nil"/>
                <w:right w:val="nil"/>
                <w:between w:val="nil"/>
              </w:pBdr>
              <w:spacing w:before="119"/>
              <w:ind w:left="3841" w:right="3833"/>
              <w:jc w:val="center"/>
              <w:rPr>
                <w:b/>
                <w:color w:val="000000"/>
                <w:sz w:val="20"/>
                <w:szCs w:val="20"/>
              </w:rPr>
            </w:pPr>
            <w:r>
              <w:rPr>
                <w:b/>
                <w:smallCaps/>
                <w:color w:val="000000"/>
                <w:sz w:val="20"/>
                <w:szCs w:val="20"/>
              </w:rPr>
              <w:t>Policy Duties</w:t>
            </w:r>
          </w:p>
        </w:tc>
      </w:tr>
      <w:tr w:rsidR="009D6BC3" w:rsidTr="00E435A4">
        <w:trPr>
          <w:trHeight w:val="275"/>
        </w:trPr>
        <w:tc>
          <w:tcPr>
            <w:tcW w:w="3465" w:type="dxa"/>
            <w:gridSpan w:val="3"/>
            <w:vMerge w:val="restart"/>
          </w:tcPr>
          <w:p w:rsidR="009D6BC3" w:rsidRDefault="00195887">
            <w:pPr>
              <w:pBdr>
                <w:top w:val="nil"/>
                <w:left w:val="nil"/>
                <w:bottom w:val="nil"/>
                <w:right w:val="nil"/>
                <w:between w:val="nil"/>
              </w:pBdr>
              <w:ind w:left="107" w:right="190"/>
              <w:rPr>
                <w:color w:val="000000"/>
                <w:sz w:val="16"/>
                <w:szCs w:val="16"/>
              </w:rPr>
            </w:pPr>
            <w:r>
              <w:rPr>
                <w:color w:val="000000"/>
                <w:sz w:val="16"/>
                <w:szCs w:val="16"/>
              </w:rPr>
              <w:t>Does the Competition Authority have an exclusive mandate on competition or multiple mandates?</w:t>
            </w:r>
          </w:p>
        </w:tc>
        <w:tc>
          <w:tcPr>
            <w:tcW w:w="2341" w:type="dxa"/>
            <w:gridSpan w:val="5"/>
            <w:vMerge w:val="restart"/>
          </w:tcPr>
          <w:p w:rsidR="009D6BC3" w:rsidRDefault="00195887">
            <w:pPr>
              <w:pBdr>
                <w:top w:val="nil"/>
                <w:left w:val="nil"/>
                <w:bottom w:val="nil"/>
                <w:right w:val="nil"/>
                <w:between w:val="nil"/>
              </w:pBdr>
              <w:ind w:left="106"/>
              <w:rPr>
                <w:color w:val="000000"/>
                <w:sz w:val="16"/>
                <w:szCs w:val="16"/>
              </w:rPr>
            </w:pPr>
            <w:r>
              <w:rPr>
                <w:color w:val="000000"/>
                <w:sz w:val="16"/>
                <w:szCs w:val="16"/>
              </w:rPr>
              <w:t xml:space="preserve">Exclusive </w:t>
            </w:r>
          </w:p>
        </w:tc>
        <w:tc>
          <w:tcPr>
            <w:tcW w:w="899" w:type="dxa"/>
          </w:tcPr>
          <w:p w:rsidR="009D6BC3" w:rsidRPr="002A4E7A" w:rsidRDefault="00E435A4">
            <w:pPr>
              <w:pBdr>
                <w:top w:val="nil"/>
                <w:left w:val="nil"/>
                <w:bottom w:val="nil"/>
                <w:right w:val="nil"/>
                <w:between w:val="nil"/>
              </w:pBdr>
              <w:ind w:right="83"/>
              <w:jc w:val="center"/>
              <w:rPr>
                <w:i/>
                <w:color w:val="000000"/>
                <w:sz w:val="16"/>
                <w:szCs w:val="16"/>
              </w:rPr>
            </w:pPr>
            <w:r w:rsidRPr="002A4E7A">
              <w:rPr>
                <w:i/>
                <w:color w:val="000000"/>
                <w:sz w:val="16"/>
                <w:szCs w:val="16"/>
              </w:rPr>
              <w:t>[</w:t>
            </w:r>
            <w:r w:rsidR="00195887" w:rsidRPr="002A4E7A">
              <w:rPr>
                <w:i/>
                <w:color w:val="000000"/>
                <w:sz w:val="16"/>
                <w:szCs w:val="16"/>
              </w:rPr>
              <w:t>Answer with</w:t>
            </w:r>
            <w:r w:rsidR="00195887" w:rsidRPr="002A4E7A">
              <w:rPr>
                <w:i/>
                <w:color w:val="FF0000"/>
                <w:sz w:val="16"/>
                <w:szCs w:val="16"/>
              </w:rPr>
              <w:t xml:space="preserve"> X</w:t>
            </w:r>
            <w:r w:rsidR="00195887" w:rsidRPr="002A4E7A">
              <w:rPr>
                <w:i/>
                <w:color w:val="000000"/>
                <w:sz w:val="16"/>
                <w:szCs w:val="16"/>
              </w:rPr>
              <w:t>/</w:t>
            </w:r>
            <w:sdt>
              <w:sdtPr>
                <w:rPr>
                  <w:i/>
                </w:rPr>
                <w:tag w:val="goog_rdk_7"/>
                <w:id w:val="-2005506604"/>
              </w:sdtPr>
              <w:sdtContent>
                <w:r w:rsidR="00195887" w:rsidRPr="002A4E7A">
                  <w:rPr>
                    <w:rFonts w:ascii="Gungsuh" w:eastAsia="Gungsuh" w:hAnsi="Gungsuh" w:cs="Gungsuh"/>
                    <w:i/>
                    <w:color w:val="008000"/>
                    <w:sz w:val="16"/>
                    <w:szCs w:val="16"/>
                  </w:rPr>
                  <w:t xml:space="preserve">√ </w:t>
                </w:r>
              </w:sdtContent>
            </w:sdt>
            <w:r w:rsidR="00195887" w:rsidRPr="002A4E7A">
              <w:rPr>
                <w:i/>
                <w:color w:val="000000"/>
                <w:sz w:val="16"/>
                <w:szCs w:val="16"/>
              </w:rPr>
              <w:t>as it applies</w:t>
            </w:r>
            <w:r w:rsidRPr="002A4E7A">
              <w:rPr>
                <w:i/>
                <w:color w:val="000000"/>
                <w:sz w:val="16"/>
                <w:szCs w:val="16"/>
              </w:rPr>
              <w:t>]</w:t>
            </w:r>
          </w:p>
          <w:p w:rsidR="009D6BC3" w:rsidRDefault="009D6BC3">
            <w:pPr>
              <w:pBdr>
                <w:top w:val="nil"/>
                <w:left w:val="nil"/>
                <w:bottom w:val="nil"/>
                <w:right w:val="nil"/>
                <w:between w:val="nil"/>
              </w:pBdr>
              <w:ind w:right="83"/>
              <w:jc w:val="center"/>
              <w:rPr>
                <w:sz w:val="16"/>
                <w:szCs w:val="16"/>
                <w:highlight w:val="yellow"/>
              </w:rPr>
            </w:pPr>
          </w:p>
          <w:p w:rsidR="009D6BC3" w:rsidRDefault="002A4E7A">
            <w:pPr>
              <w:ind w:right="83"/>
              <w:jc w:val="center"/>
              <w:rPr>
                <w:sz w:val="16"/>
                <w:szCs w:val="16"/>
                <w:highlight w:val="yellow"/>
              </w:rPr>
            </w:pPr>
            <w:sdt>
              <w:sdtPr>
                <w:tag w:val="goog_rdk_8"/>
                <w:id w:val="-512770217"/>
              </w:sdtPr>
              <w:sdtContent>
                <w:r w:rsidR="00195887">
                  <w:rPr>
                    <w:rFonts w:ascii="Gungsuh" w:eastAsia="Gungsuh" w:hAnsi="Gungsuh" w:cs="Gungsuh"/>
                    <w:color w:val="008000"/>
                    <w:sz w:val="16"/>
                    <w:szCs w:val="16"/>
                  </w:rPr>
                  <w:t>√</w:t>
                </w:r>
              </w:sdtContent>
            </w:sdt>
          </w:p>
        </w:tc>
        <w:tc>
          <w:tcPr>
            <w:tcW w:w="3151" w:type="dxa"/>
            <w:gridSpan w:val="2"/>
          </w:tcPr>
          <w:p w:rsidR="009D6BC3" w:rsidRDefault="00195887" w:rsidP="002A4E7A">
            <w:pPr>
              <w:pBdr>
                <w:top w:val="nil"/>
                <w:left w:val="nil"/>
                <w:bottom w:val="nil"/>
                <w:right w:val="nil"/>
                <w:between w:val="nil"/>
              </w:pBdr>
              <w:spacing w:line="276" w:lineRule="auto"/>
              <w:ind w:left="107" w:right="269"/>
              <w:jc w:val="both"/>
              <w:rPr>
                <w:b/>
                <w:color w:val="000000"/>
                <w:sz w:val="16"/>
                <w:szCs w:val="16"/>
              </w:rPr>
            </w:pPr>
            <w:r>
              <w:rPr>
                <w:b/>
                <w:color w:val="000000"/>
                <w:sz w:val="16"/>
                <w:szCs w:val="16"/>
              </w:rPr>
              <w:t>Concurrent consumer protection mandate.</w:t>
            </w:r>
          </w:p>
          <w:p w:rsidR="009D6BC3" w:rsidRDefault="009D6BC3" w:rsidP="002A4E7A">
            <w:pPr>
              <w:pBdr>
                <w:top w:val="nil"/>
                <w:left w:val="nil"/>
                <w:bottom w:val="nil"/>
                <w:right w:val="nil"/>
                <w:between w:val="nil"/>
              </w:pBdr>
              <w:spacing w:line="276" w:lineRule="auto"/>
              <w:ind w:right="269"/>
              <w:jc w:val="both"/>
              <w:rPr>
                <w:sz w:val="16"/>
                <w:szCs w:val="16"/>
              </w:rPr>
            </w:pPr>
          </w:p>
          <w:p w:rsidR="009D6BC3" w:rsidRDefault="00195887" w:rsidP="002A4E7A">
            <w:pPr>
              <w:spacing w:line="276" w:lineRule="auto"/>
              <w:ind w:left="107" w:right="269"/>
              <w:jc w:val="both"/>
              <w:rPr>
                <w:sz w:val="16"/>
                <w:szCs w:val="16"/>
              </w:rPr>
            </w:pPr>
            <w:r>
              <w:rPr>
                <w:sz w:val="16"/>
                <w:szCs w:val="16"/>
              </w:rPr>
              <w:t xml:space="preserve">Zimbabwe has a Consumer Protection Act which enforces total protection of consumer rights in Zimbabwe, as well </w:t>
            </w:r>
            <w:proofErr w:type="gramStart"/>
            <w:r>
              <w:rPr>
                <w:sz w:val="16"/>
                <w:szCs w:val="16"/>
              </w:rPr>
              <w:t>as  a</w:t>
            </w:r>
            <w:proofErr w:type="gramEnd"/>
            <w:r>
              <w:rPr>
                <w:sz w:val="16"/>
                <w:szCs w:val="16"/>
              </w:rPr>
              <w:t xml:space="preserve"> consumer authority (Consumer Council of Zimbabwe)</w:t>
            </w:r>
            <w:r w:rsidR="002A4E7A">
              <w:rPr>
                <w:sz w:val="16"/>
                <w:szCs w:val="16"/>
              </w:rPr>
              <w:t>.</w:t>
            </w:r>
            <w:r>
              <w:rPr>
                <w:sz w:val="16"/>
                <w:szCs w:val="16"/>
              </w:rPr>
              <w:t xml:space="preserve"> </w:t>
            </w:r>
          </w:p>
          <w:p w:rsidR="009D6BC3" w:rsidRDefault="009D6BC3">
            <w:pPr>
              <w:pBdr>
                <w:top w:val="nil"/>
                <w:left w:val="nil"/>
                <w:bottom w:val="nil"/>
                <w:right w:val="nil"/>
                <w:between w:val="nil"/>
              </w:pBdr>
              <w:ind w:left="107"/>
              <w:rPr>
                <w:sz w:val="16"/>
                <w:szCs w:val="16"/>
              </w:rPr>
            </w:pPr>
          </w:p>
        </w:tc>
      </w:tr>
      <w:tr w:rsidR="009D6BC3" w:rsidTr="00E435A4">
        <w:trPr>
          <w:trHeight w:val="273"/>
        </w:trPr>
        <w:tc>
          <w:tcPr>
            <w:tcW w:w="3465" w:type="dxa"/>
            <w:gridSpan w:val="3"/>
            <w:vMerge/>
          </w:tcPr>
          <w:p w:rsidR="009D6BC3" w:rsidRDefault="009D6BC3">
            <w:pPr>
              <w:pBdr>
                <w:top w:val="nil"/>
                <w:left w:val="nil"/>
                <w:bottom w:val="nil"/>
                <w:right w:val="nil"/>
                <w:between w:val="nil"/>
              </w:pBdr>
              <w:spacing w:line="276" w:lineRule="auto"/>
              <w:rPr>
                <w:color w:val="000000"/>
                <w:sz w:val="16"/>
                <w:szCs w:val="16"/>
              </w:rPr>
            </w:pPr>
          </w:p>
        </w:tc>
        <w:tc>
          <w:tcPr>
            <w:tcW w:w="2341" w:type="dxa"/>
            <w:gridSpan w:val="5"/>
            <w:vMerge/>
          </w:tcPr>
          <w:p w:rsidR="009D6BC3" w:rsidRDefault="009D6BC3">
            <w:pPr>
              <w:pBdr>
                <w:top w:val="nil"/>
                <w:left w:val="nil"/>
                <w:bottom w:val="nil"/>
                <w:right w:val="nil"/>
                <w:between w:val="nil"/>
              </w:pBdr>
              <w:spacing w:line="276" w:lineRule="auto"/>
              <w:rPr>
                <w:color w:val="000000"/>
                <w:sz w:val="16"/>
                <w:szCs w:val="16"/>
              </w:rPr>
            </w:pPr>
          </w:p>
        </w:tc>
        <w:tc>
          <w:tcPr>
            <w:tcW w:w="899" w:type="dxa"/>
          </w:tcPr>
          <w:p w:rsidR="009D6BC3" w:rsidRPr="002A4E7A" w:rsidRDefault="00E435A4">
            <w:pPr>
              <w:pBdr>
                <w:top w:val="nil"/>
                <w:left w:val="nil"/>
                <w:bottom w:val="nil"/>
                <w:right w:val="nil"/>
                <w:between w:val="nil"/>
              </w:pBdr>
              <w:ind w:right="83"/>
              <w:jc w:val="center"/>
              <w:rPr>
                <w:i/>
                <w:sz w:val="16"/>
                <w:szCs w:val="16"/>
              </w:rPr>
            </w:pPr>
            <w:r w:rsidRPr="002A4E7A">
              <w:rPr>
                <w:i/>
                <w:color w:val="000000"/>
                <w:sz w:val="16"/>
                <w:szCs w:val="16"/>
              </w:rPr>
              <w:t>[</w:t>
            </w:r>
            <w:r w:rsidR="00195887" w:rsidRPr="002A4E7A">
              <w:rPr>
                <w:i/>
                <w:color w:val="000000"/>
                <w:sz w:val="16"/>
                <w:szCs w:val="16"/>
              </w:rPr>
              <w:t>Answer with</w:t>
            </w:r>
            <w:r w:rsidR="00195887" w:rsidRPr="002A4E7A">
              <w:rPr>
                <w:i/>
                <w:color w:val="FF0000"/>
                <w:sz w:val="16"/>
                <w:szCs w:val="16"/>
              </w:rPr>
              <w:t xml:space="preserve"> X</w:t>
            </w:r>
            <w:r w:rsidR="00195887" w:rsidRPr="002A4E7A">
              <w:rPr>
                <w:i/>
                <w:color w:val="000000"/>
                <w:sz w:val="16"/>
                <w:szCs w:val="16"/>
              </w:rPr>
              <w:t>/</w:t>
            </w:r>
            <w:sdt>
              <w:sdtPr>
                <w:rPr>
                  <w:i/>
                </w:rPr>
                <w:tag w:val="goog_rdk_9"/>
                <w:id w:val="-934661485"/>
              </w:sdtPr>
              <w:sdtContent>
                <w:r w:rsidR="00195887" w:rsidRPr="002A4E7A">
                  <w:rPr>
                    <w:rFonts w:ascii="Gungsuh" w:eastAsia="Gungsuh" w:hAnsi="Gungsuh" w:cs="Gungsuh"/>
                    <w:i/>
                    <w:color w:val="008000"/>
                    <w:sz w:val="16"/>
                    <w:szCs w:val="16"/>
                  </w:rPr>
                  <w:t xml:space="preserve">√ </w:t>
                </w:r>
              </w:sdtContent>
            </w:sdt>
            <w:r w:rsidR="00195887" w:rsidRPr="002A4E7A">
              <w:rPr>
                <w:i/>
                <w:color w:val="000000"/>
                <w:sz w:val="16"/>
                <w:szCs w:val="16"/>
              </w:rPr>
              <w:t>as it applies</w:t>
            </w:r>
            <w:r w:rsidRPr="002A4E7A">
              <w:rPr>
                <w:i/>
                <w:color w:val="000000"/>
                <w:sz w:val="16"/>
                <w:szCs w:val="16"/>
              </w:rPr>
              <w:t>]</w:t>
            </w:r>
          </w:p>
          <w:p w:rsidR="009D6BC3" w:rsidRDefault="009D6BC3">
            <w:pPr>
              <w:pBdr>
                <w:top w:val="nil"/>
                <w:left w:val="nil"/>
                <w:bottom w:val="nil"/>
                <w:right w:val="nil"/>
                <w:between w:val="nil"/>
              </w:pBdr>
              <w:ind w:right="83"/>
              <w:jc w:val="center"/>
              <w:rPr>
                <w:sz w:val="16"/>
                <w:szCs w:val="16"/>
                <w:highlight w:val="yellow"/>
              </w:rPr>
            </w:pPr>
          </w:p>
          <w:p w:rsidR="009D6BC3" w:rsidRDefault="009D6BC3">
            <w:pPr>
              <w:pBdr>
                <w:top w:val="nil"/>
                <w:left w:val="nil"/>
                <w:bottom w:val="nil"/>
                <w:right w:val="nil"/>
                <w:between w:val="nil"/>
              </w:pBdr>
              <w:ind w:right="83"/>
              <w:jc w:val="center"/>
              <w:rPr>
                <w:sz w:val="16"/>
                <w:szCs w:val="16"/>
                <w:highlight w:val="yellow"/>
              </w:rPr>
            </w:pPr>
          </w:p>
          <w:p w:rsidR="009D6BC3" w:rsidRDefault="002A4E7A">
            <w:pPr>
              <w:ind w:right="83"/>
              <w:jc w:val="center"/>
              <w:rPr>
                <w:sz w:val="16"/>
                <w:szCs w:val="16"/>
              </w:rPr>
            </w:pPr>
            <w:sdt>
              <w:sdtPr>
                <w:tag w:val="goog_rdk_10"/>
                <w:id w:val="-2137710477"/>
              </w:sdtPr>
              <w:sdtContent>
                <w:r w:rsidR="00195887">
                  <w:rPr>
                    <w:rFonts w:ascii="Gungsuh" w:eastAsia="Gungsuh" w:hAnsi="Gungsuh" w:cs="Gungsuh"/>
                    <w:color w:val="008000"/>
                    <w:sz w:val="16"/>
                    <w:szCs w:val="16"/>
                  </w:rPr>
                  <w:t>√</w:t>
                </w:r>
              </w:sdtContent>
            </w:sdt>
          </w:p>
        </w:tc>
        <w:tc>
          <w:tcPr>
            <w:tcW w:w="3151" w:type="dxa"/>
            <w:gridSpan w:val="2"/>
          </w:tcPr>
          <w:p w:rsidR="009D6BC3" w:rsidRDefault="00195887">
            <w:pPr>
              <w:pBdr>
                <w:top w:val="nil"/>
                <w:left w:val="nil"/>
                <w:bottom w:val="nil"/>
                <w:right w:val="nil"/>
                <w:between w:val="nil"/>
              </w:pBdr>
              <w:ind w:left="107"/>
              <w:rPr>
                <w:b/>
                <w:color w:val="000000"/>
                <w:sz w:val="16"/>
                <w:szCs w:val="16"/>
              </w:rPr>
            </w:pPr>
            <w:r>
              <w:rPr>
                <w:b/>
                <w:color w:val="000000"/>
                <w:sz w:val="16"/>
                <w:szCs w:val="16"/>
              </w:rPr>
              <w:t>Concurrent IP mandate.</w:t>
            </w:r>
          </w:p>
          <w:p w:rsidR="009D6BC3" w:rsidRDefault="009D6BC3">
            <w:pPr>
              <w:pBdr>
                <w:top w:val="nil"/>
                <w:left w:val="nil"/>
                <w:bottom w:val="nil"/>
                <w:right w:val="nil"/>
                <w:between w:val="nil"/>
              </w:pBdr>
              <w:ind w:left="107"/>
              <w:rPr>
                <w:sz w:val="16"/>
                <w:szCs w:val="16"/>
              </w:rPr>
            </w:pPr>
          </w:p>
          <w:p w:rsidR="009D6BC3" w:rsidRDefault="00195887">
            <w:pPr>
              <w:pBdr>
                <w:top w:val="nil"/>
                <w:left w:val="nil"/>
                <w:bottom w:val="nil"/>
                <w:right w:val="nil"/>
                <w:between w:val="nil"/>
              </w:pBdr>
              <w:ind w:left="107"/>
              <w:rPr>
                <w:sz w:val="16"/>
                <w:szCs w:val="16"/>
              </w:rPr>
            </w:pPr>
            <w:r>
              <w:rPr>
                <w:sz w:val="16"/>
                <w:szCs w:val="16"/>
              </w:rPr>
              <w:t xml:space="preserve"> Copyright and </w:t>
            </w:r>
            <w:proofErr w:type="spellStart"/>
            <w:r>
              <w:rPr>
                <w:sz w:val="16"/>
                <w:szCs w:val="16"/>
              </w:rPr>
              <w:t>Neighbouring</w:t>
            </w:r>
            <w:proofErr w:type="spellEnd"/>
            <w:r>
              <w:rPr>
                <w:sz w:val="16"/>
                <w:szCs w:val="16"/>
              </w:rPr>
              <w:t xml:space="preserve"> Rights Act [Chapter 26:05] </w:t>
            </w:r>
          </w:p>
          <w:p w:rsidR="009D6BC3" w:rsidRDefault="009D6BC3">
            <w:pPr>
              <w:pBdr>
                <w:top w:val="nil"/>
                <w:left w:val="nil"/>
                <w:bottom w:val="nil"/>
                <w:right w:val="nil"/>
                <w:between w:val="nil"/>
              </w:pBdr>
              <w:ind w:left="107"/>
              <w:rPr>
                <w:rFonts w:ascii="Arial" w:eastAsia="Arial" w:hAnsi="Arial" w:cs="Arial"/>
                <w:color w:val="666666"/>
                <w:sz w:val="21"/>
                <w:szCs w:val="21"/>
              </w:rPr>
            </w:pPr>
          </w:p>
        </w:tc>
      </w:tr>
      <w:tr w:rsidR="009D6BC3" w:rsidTr="00E435A4">
        <w:trPr>
          <w:trHeight w:val="274"/>
        </w:trPr>
        <w:tc>
          <w:tcPr>
            <w:tcW w:w="3465" w:type="dxa"/>
            <w:gridSpan w:val="3"/>
            <w:vMerge/>
          </w:tcPr>
          <w:p w:rsidR="009D6BC3" w:rsidRDefault="009D6BC3">
            <w:pPr>
              <w:pBdr>
                <w:top w:val="nil"/>
                <w:left w:val="nil"/>
                <w:bottom w:val="nil"/>
                <w:right w:val="nil"/>
                <w:between w:val="nil"/>
              </w:pBdr>
              <w:spacing w:line="276" w:lineRule="auto"/>
              <w:rPr>
                <w:color w:val="000000"/>
                <w:sz w:val="16"/>
                <w:szCs w:val="16"/>
              </w:rPr>
            </w:pPr>
          </w:p>
        </w:tc>
        <w:tc>
          <w:tcPr>
            <w:tcW w:w="2341" w:type="dxa"/>
            <w:gridSpan w:val="5"/>
            <w:vMerge/>
          </w:tcPr>
          <w:p w:rsidR="009D6BC3" w:rsidRDefault="009D6BC3">
            <w:pPr>
              <w:pBdr>
                <w:top w:val="nil"/>
                <w:left w:val="nil"/>
                <w:bottom w:val="nil"/>
                <w:right w:val="nil"/>
                <w:between w:val="nil"/>
              </w:pBdr>
              <w:spacing w:line="276" w:lineRule="auto"/>
              <w:rPr>
                <w:color w:val="000000"/>
                <w:sz w:val="16"/>
                <w:szCs w:val="16"/>
              </w:rPr>
            </w:pPr>
          </w:p>
        </w:tc>
        <w:tc>
          <w:tcPr>
            <w:tcW w:w="4050" w:type="dxa"/>
            <w:gridSpan w:val="3"/>
          </w:tcPr>
          <w:p w:rsidR="009D6BC3" w:rsidRDefault="00195887" w:rsidP="002A4E7A">
            <w:pPr>
              <w:pBdr>
                <w:top w:val="nil"/>
                <w:left w:val="nil"/>
                <w:bottom w:val="nil"/>
                <w:right w:val="nil"/>
                <w:between w:val="nil"/>
              </w:pBdr>
              <w:spacing w:before="1" w:line="276" w:lineRule="auto"/>
              <w:ind w:left="107" w:right="269"/>
              <w:rPr>
                <w:color w:val="000000"/>
                <w:sz w:val="16"/>
                <w:szCs w:val="16"/>
              </w:rPr>
            </w:pPr>
            <w:r w:rsidRPr="002A4E7A">
              <w:rPr>
                <w:b/>
                <w:color w:val="000000"/>
                <w:sz w:val="16"/>
                <w:szCs w:val="16"/>
              </w:rPr>
              <w:t>Other mandates</w:t>
            </w:r>
            <w:r w:rsidRPr="002A4E7A">
              <w:rPr>
                <w:color w:val="000000"/>
                <w:sz w:val="16"/>
                <w:szCs w:val="16"/>
              </w:rPr>
              <w:t>: Include any other mandates entrusted to the Competition Authority</w:t>
            </w:r>
            <w:r w:rsidR="002A4E7A" w:rsidRPr="002A4E7A">
              <w:rPr>
                <w:color w:val="000000"/>
                <w:sz w:val="16"/>
                <w:szCs w:val="16"/>
              </w:rPr>
              <w:t>.</w:t>
            </w:r>
            <w:r w:rsidR="002A4E7A">
              <w:rPr>
                <w:color w:val="000000"/>
                <w:sz w:val="16"/>
                <w:szCs w:val="16"/>
              </w:rPr>
              <w:t xml:space="preserve"> </w:t>
            </w:r>
          </w:p>
        </w:tc>
      </w:tr>
      <w:tr w:rsidR="009D6BC3" w:rsidTr="008C6A96">
        <w:trPr>
          <w:trHeight w:val="463"/>
        </w:trPr>
        <w:tc>
          <w:tcPr>
            <w:tcW w:w="9856" w:type="dxa"/>
            <w:gridSpan w:val="11"/>
            <w:shd w:val="clear" w:color="auto" w:fill="B9A989"/>
          </w:tcPr>
          <w:p w:rsidR="009D6BC3" w:rsidRDefault="00195887">
            <w:pPr>
              <w:pBdr>
                <w:top w:val="nil"/>
                <w:left w:val="nil"/>
                <w:bottom w:val="nil"/>
                <w:right w:val="nil"/>
                <w:between w:val="nil"/>
              </w:pBdr>
              <w:spacing w:before="119"/>
              <w:ind w:left="3839" w:right="3834"/>
              <w:jc w:val="center"/>
              <w:rPr>
                <w:b/>
                <w:color w:val="000000"/>
                <w:sz w:val="20"/>
                <w:szCs w:val="20"/>
              </w:rPr>
            </w:pPr>
            <w:r>
              <w:rPr>
                <w:b/>
                <w:smallCaps/>
                <w:color w:val="000000"/>
                <w:sz w:val="20"/>
                <w:szCs w:val="20"/>
              </w:rPr>
              <w:t>Portfolio Instruments</w:t>
            </w:r>
          </w:p>
        </w:tc>
      </w:tr>
      <w:tr w:rsidR="009D6BC3" w:rsidTr="008C6A96">
        <w:trPr>
          <w:trHeight w:val="178"/>
        </w:trPr>
        <w:tc>
          <w:tcPr>
            <w:tcW w:w="9856" w:type="dxa"/>
            <w:gridSpan w:val="11"/>
            <w:shd w:val="clear" w:color="auto" w:fill="D2C7B4"/>
          </w:tcPr>
          <w:p w:rsidR="009D6BC3" w:rsidRDefault="00195887" w:rsidP="002A4E7A">
            <w:pPr>
              <w:pBdr>
                <w:top w:val="nil"/>
                <w:left w:val="nil"/>
                <w:bottom w:val="nil"/>
                <w:right w:val="nil"/>
                <w:between w:val="nil"/>
              </w:pBdr>
              <w:spacing w:line="276" w:lineRule="auto"/>
              <w:ind w:left="107"/>
              <w:rPr>
                <w:b/>
                <w:color w:val="000000"/>
                <w:sz w:val="16"/>
                <w:szCs w:val="16"/>
              </w:rPr>
            </w:pPr>
            <w:r>
              <w:rPr>
                <w:b/>
                <w:color w:val="000000"/>
                <w:sz w:val="16"/>
                <w:szCs w:val="16"/>
              </w:rPr>
              <w:t>Law Enforcement</w:t>
            </w:r>
          </w:p>
        </w:tc>
      </w:tr>
      <w:tr w:rsidR="009D6BC3" w:rsidTr="00E435A4">
        <w:trPr>
          <w:trHeight w:val="3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Does the Competition Authority have powers to investigate cartels?</w:t>
            </w:r>
          </w:p>
        </w:tc>
        <w:tc>
          <w:tcPr>
            <w:tcW w:w="2341" w:type="dxa"/>
            <w:gridSpan w:val="5"/>
          </w:tcPr>
          <w:p w:rsidR="009D6BC3" w:rsidRDefault="00195887">
            <w:pPr>
              <w:pBdr>
                <w:top w:val="nil"/>
                <w:left w:val="nil"/>
                <w:bottom w:val="nil"/>
                <w:right w:val="nil"/>
                <w:between w:val="nil"/>
              </w:pBdr>
              <w:ind w:right="130"/>
              <w:jc w:val="center"/>
              <w:rPr>
                <w:color w:val="000000"/>
                <w:sz w:val="16"/>
                <w:szCs w:val="16"/>
              </w:rPr>
            </w:pPr>
            <w:r>
              <w:rPr>
                <w:color w:val="000000"/>
                <w:sz w:val="16"/>
                <w:szCs w:val="16"/>
              </w:rPr>
              <w:t>Yes</w:t>
            </w:r>
          </w:p>
        </w:tc>
        <w:tc>
          <w:tcPr>
            <w:tcW w:w="4050" w:type="dxa"/>
            <w:gridSpan w:val="3"/>
          </w:tcPr>
          <w:p w:rsidR="009D6BC3" w:rsidRDefault="00195887" w:rsidP="002A4E7A">
            <w:pPr>
              <w:spacing w:before="240" w:after="240" w:line="276" w:lineRule="auto"/>
              <w:ind w:left="89" w:right="179"/>
              <w:jc w:val="both"/>
              <w:rPr>
                <w:sz w:val="16"/>
                <w:szCs w:val="16"/>
              </w:rPr>
            </w:pPr>
            <w:r>
              <w:rPr>
                <w:sz w:val="16"/>
                <w:szCs w:val="16"/>
              </w:rPr>
              <w:t xml:space="preserve">The Competition and Tariff Commission (CTC) can investigate anything that might limit competition. This </w:t>
            </w:r>
            <w:r>
              <w:rPr>
                <w:sz w:val="16"/>
                <w:szCs w:val="16"/>
              </w:rPr>
              <w:lastRenderedPageBreak/>
              <w:t>includes mergers, agreements, business practices, or trading methods, whether they already exist or are being planned.</w:t>
            </w:r>
          </w:p>
          <w:p w:rsidR="009D6BC3" w:rsidRPr="002A4E7A" w:rsidRDefault="00195887" w:rsidP="002A4E7A">
            <w:pPr>
              <w:pBdr>
                <w:top w:val="nil"/>
                <w:left w:val="nil"/>
                <w:bottom w:val="nil"/>
                <w:right w:val="nil"/>
                <w:between w:val="nil"/>
              </w:pBdr>
              <w:spacing w:line="276" w:lineRule="auto"/>
              <w:ind w:left="89" w:right="179"/>
              <w:jc w:val="both"/>
              <w:rPr>
                <w:i/>
                <w:color w:val="000000"/>
                <w:sz w:val="16"/>
                <w:szCs w:val="16"/>
              </w:rPr>
            </w:pPr>
            <w:r w:rsidRPr="002A4E7A">
              <w:rPr>
                <w:i/>
                <w:color w:val="000000"/>
                <w:sz w:val="16"/>
                <w:szCs w:val="16"/>
              </w:rPr>
              <w:t xml:space="preserve">[If the answer is “yes”, please </w:t>
            </w:r>
            <w:proofErr w:type="gramStart"/>
            <w:r w:rsidRPr="002A4E7A">
              <w:rPr>
                <w:i/>
                <w:color w:val="000000"/>
                <w:sz w:val="16"/>
                <w:szCs w:val="16"/>
              </w:rPr>
              <w:t>mention</w:t>
            </w:r>
            <w:proofErr w:type="gramEnd"/>
            <w:r w:rsidRPr="002A4E7A">
              <w:rPr>
                <w:i/>
                <w:color w:val="000000"/>
                <w:sz w:val="16"/>
                <w:szCs w:val="16"/>
              </w:rPr>
              <w:t xml:space="preserve"> the type of liability that the actions of the agency seek: civil, criminal, administrative. Introduce the relevant provisions; briefly explain if the powers of the authority are limited to certain types of cartels and what kind of sanctions can be imposed]</w:t>
            </w:r>
          </w:p>
          <w:p w:rsidR="009D6BC3" w:rsidRDefault="009D6BC3">
            <w:pPr>
              <w:pBdr>
                <w:top w:val="nil"/>
                <w:left w:val="nil"/>
                <w:bottom w:val="nil"/>
                <w:right w:val="nil"/>
                <w:between w:val="nil"/>
              </w:pBdr>
              <w:ind w:left="107"/>
              <w:rPr>
                <w:color w:val="000000"/>
                <w:sz w:val="16"/>
                <w:szCs w:val="16"/>
              </w:rPr>
            </w:pPr>
          </w:p>
        </w:tc>
      </w:tr>
      <w:tr w:rsidR="009D6BC3" w:rsidTr="00E435A4">
        <w:trPr>
          <w:trHeight w:val="3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lastRenderedPageBreak/>
              <w:t>Does the Competition Authority have powers to investigate unilateral Conduct?</w:t>
            </w:r>
          </w:p>
        </w:tc>
        <w:tc>
          <w:tcPr>
            <w:tcW w:w="2341" w:type="dxa"/>
            <w:gridSpan w:val="5"/>
          </w:tcPr>
          <w:p w:rsidR="009D6BC3" w:rsidRDefault="00195887">
            <w:pPr>
              <w:pBdr>
                <w:top w:val="nil"/>
                <w:left w:val="nil"/>
                <w:bottom w:val="nil"/>
                <w:right w:val="nil"/>
                <w:between w:val="nil"/>
              </w:pBdr>
              <w:ind w:right="130"/>
              <w:jc w:val="center"/>
              <w:rPr>
                <w:color w:val="000000"/>
                <w:sz w:val="16"/>
                <w:szCs w:val="16"/>
              </w:rPr>
            </w:pPr>
            <w:r>
              <w:rPr>
                <w:color w:val="000000"/>
                <w:sz w:val="16"/>
                <w:szCs w:val="16"/>
              </w:rPr>
              <w:t>Yes</w:t>
            </w:r>
          </w:p>
        </w:tc>
        <w:tc>
          <w:tcPr>
            <w:tcW w:w="4050" w:type="dxa"/>
            <w:gridSpan w:val="3"/>
          </w:tcPr>
          <w:p w:rsidR="009D6BC3" w:rsidRDefault="00195887" w:rsidP="002A4E7A">
            <w:pPr>
              <w:spacing w:before="240" w:after="240" w:line="276" w:lineRule="auto"/>
              <w:ind w:left="89" w:right="179"/>
              <w:jc w:val="both"/>
              <w:rPr>
                <w:sz w:val="16"/>
                <w:szCs w:val="16"/>
              </w:rPr>
            </w:pPr>
            <w:r>
              <w:rPr>
                <w:sz w:val="16"/>
                <w:szCs w:val="16"/>
              </w:rPr>
              <w:t>The Competition and Tariff Commission (CTC) can investigate anything that might limit competition. This includes mergers, agreements, business practices, or trading methods, whether they already exist or are being planned.</w:t>
            </w:r>
          </w:p>
          <w:p w:rsidR="009D6BC3" w:rsidRDefault="009D6BC3" w:rsidP="002A4E7A">
            <w:pPr>
              <w:pBdr>
                <w:top w:val="nil"/>
                <w:left w:val="nil"/>
                <w:bottom w:val="nil"/>
                <w:right w:val="nil"/>
                <w:between w:val="nil"/>
              </w:pBdr>
              <w:ind w:left="89" w:right="179"/>
              <w:jc w:val="both"/>
              <w:rPr>
                <w:sz w:val="16"/>
                <w:szCs w:val="16"/>
              </w:rPr>
            </w:pPr>
          </w:p>
          <w:p w:rsidR="009D6BC3" w:rsidRDefault="00195887" w:rsidP="002A4E7A">
            <w:pPr>
              <w:pBdr>
                <w:top w:val="nil"/>
                <w:left w:val="nil"/>
                <w:bottom w:val="nil"/>
                <w:right w:val="nil"/>
                <w:between w:val="nil"/>
              </w:pBdr>
              <w:spacing w:line="276" w:lineRule="auto"/>
              <w:ind w:left="89" w:right="179"/>
              <w:jc w:val="both"/>
              <w:rPr>
                <w:i/>
                <w:color w:val="000000"/>
                <w:sz w:val="16"/>
                <w:szCs w:val="16"/>
              </w:rPr>
            </w:pPr>
            <w:r w:rsidRPr="002A4E7A">
              <w:rPr>
                <w:i/>
                <w:color w:val="000000"/>
                <w:sz w:val="16"/>
                <w:szCs w:val="16"/>
              </w:rPr>
              <w:t>[If the answer is “yes”, please mention briefly if the competition authority is invested with the power to pursue exploitative and exclusionary effects, also make reference to relevant provisions, the type of liability that the actions of the authority seek, and what kind of sanctions can be imposed]</w:t>
            </w:r>
          </w:p>
          <w:p w:rsidR="002A4E7A" w:rsidRPr="002A4E7A" w:rsidRDefault="002A4E7A" w:rsidP="002A4E7A">
            <w:pPr>
              <w:pBdr>
                <w:top w:val="nil"/>
                <w:left w:val="nil"/>
                <w:bottom w:val="nil"/>
                <w:right w:val="nil"/>
                <w:between w:val="nil"/>
              </w:pBdr>
              <w:spacing w:line="276" w:lineRule="auto"/>
              <w:ind w:left="89" w:right="89"/>
              <w:rPr>
                <w:i/>
                <w:color w:val="000000"/>
                <w:sz w:val="16"/>
                <w:szCs w:val="16"/>
              </w:rPr>
            </w:pPr>
          </w:p>
        </w:tc>
      </w:tr>
      <w:tr w:rsidR="009D6BC3" w:rsidTr="00E435A4">
        <w:trPr>
          <w:trHeight w:val="9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 xml:space="preserve">Does the Competition Authority have the powers to conduct </w:t>
            </w:r>
            <w:r>
              <w:rPr>
                <w:i/>
                <w:color w:val="000000"/>
                <w:sz w:val="16"/>
                <w:szCs w:val="16"/>
              </w:rPr>
              <w:t xml:space="preserve">ex-ante </w:t>
            </w:r>
            <w:r>
              <w:rPr>
                <w:color w:val="000000"/>
                <w:sz w:val="16"/>
                <w:szCs w:val="16"/>
              </w:rPr>
              <w:t>merger review?</w:t>
            </w:r>
          </w:p>
        </w:tc>
        <w:tc>
          <w:tcPr>
            <w:tcW w:w="2341" w:type="dxa"/>
            <w:gridSpan w:val="5"/>
          </w:tcPr>
          <w:p w:rsidR="009D6BC3" w:rsidRDefault="00195887">
            <w:pPr>
              <w:pBdr>
                <w:top w:val="nil"/>
                <w:left w:val="nil"/>
                <w:bottom w:val="nil"/>
                <w:right w:val="nil"/>
                <w:between w:val="nil"/>
              </w:pBdr>
              <w:ind w:right="130"/>
              <w:jc w:val="center"/>
              <w:rPr>
                <w:color w:val="000000"/>
                <w:sz w:val="16"/>
                <w:szCs w:val="16"/>
              </w:rPr>
            </w:pPr>
            <w:r>
              <w:rPr>
                <w:sz w:val="16"/>
                <w:szCs w:val="16"/>
              </w:rPr>
              <w:t>Yes</w:t>
            </w:r>
          </w:p>
        </w:tc>
        <w:tc>
          <w:tcPr>
            <w:tcW w:w="4050" w:type="dxa"/>
            <w:gridSpan w:val="3"/>
          </w:tcPr>
          <w:p w:rsidR="009D6BC3" w:rsidRDefault="00195887" w:rsidP="002A4E7A">
            <w:pPr>
              <w:pBdr>
                <w:top w:val="nil"/>
                <w:left w:val="nil"/>
                <w:bottom w:val="nil"/>
                <w:right w:val="nil"/>
                <w:between w:val="nil"/>
              </w:pBdr>
              <w:spacing w:line="276" w:lineRule="auto"/>
              <w:ind w:left="89" w:right="179"/>
              <w:jc w:val="both"/>
              <w:rPr>
                <w:sz w:val="16"/>
                <w:szCs w:val="16"/>
              </w:rPr>
            </w:pPr>
            <w:r>
              <w:rPr>
                <w:sz w:val="16"/>
                <w:szCs w:val="16"/>
              </w:rPr>
              <w:t xml:space="preserve">According to section 28 of the Competition Act (Chapter 14:28), the Competition and Tariff Commission can examine a merger </w:t>
            </w:r>
            <w:r w:rsidRPr="002A4E7A">
              <w:rPr>
                <w:sz w:val="16"/>
                <w:szCs w:val="16"/>
              </w:rPr>
              <w:t>before it</w:t>
            </w:r>
            <w:r>
              <w:rPr>
                <w:sz w:val="16"/>
                <w:szCs w:val="16"/>
              </w:rPr>
              <w:t xml:space="preserve"> happens to assess whether the merger could potentially harm competition in a market.</w:t>
            </w:r>
          </w:p>
          <w:p w:rsidR="009D6BC3" w:rsidRDefault="00195887" w:rsidP="002A4E7A">
            <w:pPr>
              <w:pBdr>
                <w:top w:val="nil"/>
                <w:left w:val="nil"/>
                <w:bottom w:val="nil"/>
                <w:right w:val="nil"/>
                <w:between w:val="nil"/>
              </w:pBdr>
              <w:spacing w:line="276" w:lineRule="auto"/>
              <w:ind w:left="89" w:right="179"/>
              <w:rPr>
                <w:sz w:val="16"/>
                <w:szCs w:val="16"/>
              </w:rPr>
            </w:pPr>
            <w:proofErr w:type="gramStart"/>
            <w:r>
              <w:rPr>
                <w:sz w:val="16"/>
                <w:szCs w:val="16"/>
              </w:rPr>
              <w:t>“ (</w:t>
            </w:r>
            <w:proofErr w:type="spellStart"/>
            <w:proofErr w:type="gramEnd"/>
            <w:r>
              <w:rPr>
                <w:sz w:val="16"/>
                <w:szCs w:val="16"/>
              </w:rPr>
              <w:t>i</w:t>
            </w:r>
            <w:proofErr w:type="spellEnd"/>
            <w:r>
              <w:rPr>
                <w:sz w:val="16"/>
                <w:szCs w:val="16"/>
              </w:rPr>
              <w:t>) whether any merger has been, is being or is proposed to be made…”</w:t>
            </w:r>
            <w:r>
              <w:rPr>
                <w:sz w:val="16"/>
                <w:szCs w:val="16"/>
              </w:rPr>
              <w:br/>
              <w:t xml:space="preserve"> </w:t>
            </w:r>
            <w:r>
              <w:rPr>
                <w:sz w:val="16"/>
                <w:szCs w:val="16"/>
              </w:rPr>
              <w:tab/>
            </w:r>
            <w:r>
              <w:rPr>
                <w:sz w:val="16"/>
                <w:szCs w:val="16"/>
              </w:rPr>
              <w:tab/>
            </w:r>
            <w:r>
              <w:rPr>
                <w:sz w:val="16"/>
                <w:szCs w:val="16"/>
              </w:rPr>
              <w:tab/>
            </w:r>
          </w:p>
          <w:p w:rsidR="009D6BC3" w:rsidRDefault="00195887" w:rsidP="002A4E7A">
            <w:pPr>
              <w:pBdr>
                <w:top w:val="nil"/>
                <w:left w:val="nil"/>
                <w:bottom w:val="nil"/>
                <w:right w:val="nil"/>
                <w:between w:val="nil"/>
              </w:pBdr>
              <w:spacing w:line="276" w:lineRule="auto"/>
              <w:ind w:left="89" w:right="179"/>
              <w:jc w:val="both"/>
              <w:rPr>
                <w:i/>
                <w:color w:val="000000"/>
                <w:sz w:val="16"/>
                <w:szCs w:val="16"/>
              </w:rPr>
            </w:pPr>
            <w:r w:rsidRPr="002A4E7A">
              <w:rPr>
                <w:i/>
                <w:color w:val="000000"/>
                <w:sz w:val="16"/>
                <w:szCs w:val="16"/>
              </w:rPr>
              <w:t xml:space="preserve">[If the answer is “yes”, please </w:t>
            </w:r>
            <w:proofErr w:type="gramStart"/>
            <w:r w:rsidRPr="002A4E7A">
              <w:rPr>
                <w:i/>
                <w:color w:val="000000"/>
                <w:sz w:val="16"/>
                <w:szCs w:val="16"/>
              </w:rPr>
              <w:t>explain</w:t>
            </w:r>
            <w:proofErr w:type="gramEnd"/>
            <w:r w:rsidRPr="002A4E7A">
              <w:rPr>
                <w:i/>
                <w:color w:val="000000"/>
                <w:sz w:val="16"/>
                <w:szCs w:val="16"/>
              </w:rPr>
              <w:t xml:space="preserve"> briefly the process and which are the remedies that authority can seek or impose and mention the relevant provisions]</w:t>
            </w:r>
          </w:p>
          <w:p w:rsidR="002A4E7A" w:rsidRPr="002A4E7A" w:rsidRDefault="002A4E7A" w:rsidP="002A4E7A">
            <w:pPr>
              <w:pBdr>
                <w:top w:val="nil"/>
                <w:left w:val="nil"/>
                <w:bottom w:val="nil"/>
                <w:right w:val="nil"/>
                <w:between w:val="nil"/>
              </w:pBdr>
              <w:spacing w:line="276" w:lineRule="auto"/>
              <w:ind w:left="89" w:right="179"/>
              <w:jc w:val="both"/>
              <w:rPr>
                <w:rFonts w:ascii="Times New Roman" w:eastAsia="Times New Roman" w:hAnsi="Times New Roman" w:cs="Times New Roman"/>
                <w:i/>
                <w:color w:val="000000"/>
                <w:sz w:val="16"/>
                <w:szCs w:val="16"/>
              </w:rPr>
            </w:pPr>
          </w:p>
        </w:tc>
      </w:tr>
      <w:tr w:rsidR="009D6BC3" w:rsidTr="00E435A4">
        <w:trPr>
          <w:trHeight w:val="9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Is the notification of merger transactions mandatory?</w:t>
            </w:r>
          </w:p>
        </w:tc>
        <w:tc>
          <w:tcPr>
            <w:tcW w:w="2341" w:type="dxa"/>
            <w:gridSpan w:val="5"/>
          </w:tcPr>
          <w:p w:rsidR="009D6BC3" w:rsidRDefault="00195887">
            <w:pPr>
              <w:pBdr>
                <w:top w:val="nil"/>
                <w:left w:val="nil"/>
                <w:bottom w:val="nil"/>
                <w:right w:val="nil"/>
                <w:between w:val="nil"/>
              </w:pBdr>
              <w:ind w:right="130"/>
              <w:jc w:val="center"/>
              <w:rPr>
                <w:color w:val="000000"/>
                <w:sz w:val="16"/>
                <w:szCs w:val="16"/>
              </w:rPr>
            </w:pPr>
            <w:r>
              <w:rPr>
                <w:color w:val="000000"/>
                <w:sz w:val="16"/>
                <w:szCs w:val="16"/>
              </w:rPr>
              <w:t>Yes</w:t>
            </w:r>
          </w:p>
        </w:tc>
        <w:tc>
          <w:tcPr>
            <w:tcW w:w="4050" w:type="dxa"/>
            <w:gridSpan w:val="3"/>
          </w:tcPr>
          <w:p w:rsidR="009D6BC3" w:rsidRDefault="00195887" w:rsidP="002A4E7A">
            <w:pPr>
              <w:tabs>
                <w:tab w:val="left" w:pos="3959"/>
              </w:tabs>
              <w:spacing w:before="240" w:line="276" w:lineRule="auto"/>
              <w:ind w:left="89" w:right="179"/>
              <w:jc w:val="both"/>
              <w:rPr>
                <w:sz w:val="16"/>
                <w:szCs w:val="16"/>
                <w:shd w:val="clear" w:color="auto" w:fill="FCFCFC"/>
              </w:rPr>
            </w:pPr>
            <w:r>
              <w:rPr>
                <w:sz w:val="16"/>
                <w:szCs w:val="16"/>
                <w:shd w:val="clear" w:color="auto" w:fill="FCFCFC"/>
              </w:rPr>
              <w:t>Companies must notify the authorities of a merger if the combined annual revenue or asset value of both parties is greater than $1.2 million (as defined by SI 195 of 2002, amended by SI 110 of 2011).</w:t>
            </w:r>
          </w:p>
          <w:p w:rsidR="002A4E7A" w:rsidRDefault="002A4E7A" w:rsidP="002A4E7A">
            <w:pPr>
              <w:tabs>
                <w:tab w:val="left" w:pos="3959"/>
              </w:tabs>
              <w:spacing w:line="276" w:lineRule="auto"/>
              <w:ind w:left="89" w:right="179"/>
              <w:jc w:val="both"/>
              <w:rPr>
                <w:sz w:val="16"/>
                <w:szCs w:val="16"/>
                <w:shd w:val="clear" w:color="auto" w:fill="FCFCFC"/>
              </w:rPr>
            </w:pPr>
          </w:p>
          <w:p w:rsidR="009D6BC3" w:rsidRDefault="00195887" w:rsidP="002A4E7A">
            <w:pPr>
              <w:tabs>
                <w:tab w:val="left" w:pos="3959"/>
              </w:tabs>
              <w:spacing w:line="276" w:lineRule="auto"/>
              <w:ind w:left="89" w:right="179"/>
              <w:jc w:val="both"/>
              <w:rPr>
                <w:sz w:val="16"/>
                <w:szCs w:val="16"/>
                <w:shd w:val="clear" w:color="auto" w:fill="FCFCFC"/>
              </w:rPr>
            </w:pPr>
            <w:r>
              <w:rPr>
                <w:sz w:val="16"/>
                <w:szCs w:val="16"/>
                <w:shd w:val="clear" w:color="auto" w:fill="FCFCFC"/>
              </w:rPr>
              <w:t>According to section 34A of the Competition Act (Chapter 14:28) if a company is involved in a merger that requires notification, they must inform the Commission in writing within 30 days of either:</w:t>
            </w:r>
          </w:p>
          <w:p w:rsidR="009D6BC3" w:rsidRDefault="00195887" w:rsidP="002A4E7A">
            <w:pPr>
              <w:tabs>
                <w:tab w:val="left" w:pos="3959"/>
              </w:tabs>
              <w:spacing w:line="276" w:lineRule="auto"/>
              <w:ind w:left="89" w:right="179"/>
              <w:jc w:val="both"/>
              <w:rPr>
                <w:sz w:val="16"/>
                <w:szCs w:val="16"/>
                <w:shd w:val="clear" w:color="auto" w:fill="FCFCFC"/>
              </w:rPr>
            </w:pPr>
            <w:r>
              <w:rPr>
                <w:sz w:val="16"/>
                <w:szCs w:val="16"/>
                <w:shd w:val="clear" w:color="auto" w:fill="FCFCFC"/>
              </w:rPr>
              <w:t>Finalizing the merger agreement with the other company</w:t>
            </w:r>
            <w:r w:rsidR="002A4E7A">
              <w:rPr>
                <w:sz w:val="16"/>
                <w:szCs w:val="16"/>
                <w:shd w:val="clear" w:color="auto" w:fill="FCFCFC"/>
              </w:rPr>
              <w:t>;</w:t>
            </w:r>
          </w:p>
          <w:p w:rsidR="009D6BC3" w:rsidRDefault="00195887" w:rsidP="002A4E7A">
            <w:pPr>
              <w:tabs>
                <w:tab w:val="left" w:pos="3959"/>
              </w:tabs>
              <w:spacing w:after="240" w:line="276" w:lineRule="auto"/>
              <w:ind w:left="89" w:right="179"/>
              <w:jc w:val="both"/>
              <w:rPr>
                <w:sz w:val="16"/>
                <w:szCs w:val="16"/>
                <w:shd w:val="clear" w:color="auto" w:fill="FCFCFC"/>
              </w:rPr>
            </w:pPr>
            <w:r>
              <w:rPr>
                <w:sz w:val="16"/>
                <w:szCs w:val="16"/>
                <w:shd w:val="clear" w:color="auto" w:fill="FCFCFC"/>
              </w:rPr>
              <w:t>One of the companies acquired a controlling interest in the other.</w:t>
            </w:r>
          </w:p>
          <w:p w:rsidR="009D6BC3" w:rsidRDefault="00195887" w:rsidP="002A4E7A">
            <w:pPr>
              <w:pBdr>
                <w:top w:val="nil"/>
                <w:left w:val="nil"/>
                <w:bottom w:val="nil"/>
                <w:right w:val="nil"/>
                <w:between w:val="nil"/>
              </w:pBdr>
              <w:tabs>
                <w:tab w:val="left" w:pos="3959"/>
              </w:tabs>
              <w:spacing w:line="276" w:lineRule="auto"/>
              <w:ind w:left="89" w:right="179"/>
              <w:jc w:val="both"/>
              <w:rPr>
                <w:i/>
                <w:color w:val="000000"/>
                <w:sz w:val="16"/>
                <w:szCs w:val="16"/>
              </w:rPr>
            </w:pPr>
            <w:r w:rsidRPr="002A4E7A">
              <w:rPr>
                <w:i/>
                <w:color w:val="000000"/>
                <w:sz w:val="16"/>
                <w:szCs w:val="16"/>
              </w:rPr>
              <w:t xml:space="preserve">[If the answer is “yes”, please </w:t>
            </w:r>
            <w:proofErr w:type="gramStart"/>
            <w:r w:rsidRPr="002A4E7A">
              <w:rPr>
                <w:i/>
                <w:color w:val="000000"/>
                <w:sz w:val="16"/>
                <w:szCs w:val="16"/>
              </w:rPr>
              <w:t>explain</w:t>
            </w:r>
            <w:proofErr w:type="gramEnd"/>
            <w:r w:rsidRPr="002A4E7A">
              <w:rPr>
                <w:i/>
                <w:color w:val="000000"/>
                <w:sz w:val="16"/>
                <w:szCs w:val="16"/>
              </w:rPr>
              <w:t xml:space="preserve"> whether all the transactions shall be notified or if there is a threshold; mention relevant provisions]</w:t>
            </w:r>
          </w:p>
          <w:p w:rsidR="002A4E7A" w:rsidRPr="002A4E7A" w:rsidRDefault="002A4E7A" w:rsidP="002A4E7A">
            <w:pPr>
              <w:pBdr>
                <w:top w:val="nil"/>
                <w:left w:val="nil"/>
                <w:bottom w:val="nil"/>
                <w:right w:val="nil"/>
                <w:between w:val="nil"/>
              </w:pBdr>
              <w:tabs>
                <w:tab w:val="left" w:pos="3959"/>
              </w:tabs>
              <w:spacing w:line="276" w:lineRule="auto"/>
              <w:ind w:left="89" w:right="179"/>
              <w:jc w:val="both"/>
              <w:rPr>
                <w:i/>
                <w:color w:val="000000"/>
                <w:sz w:val="16"/>
                <w:szCs w:val="16"/>
              </w:rPr>
            </w:pPr>
          </w:p>
        </w:tc>
      </w:tr>
      <w:tr w:rsidR="009D6BC3" w:rsidTr="00E435A4">
        <w:trPr>
          <w:trHeight w:val="9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Can the parties close the transaction before the final decision of the Authority (suspensory effect of merger notification)?</w:t>
            </w:r>
          </w:p>
        </w:tc>
        <w:tc>
          <w:tcPr>
            <w:tcW w:w="2341" w:type="dxa"/>
            <w:gridSpan w:val="5"/>
          </w:tcPr>
          <w:p w:rsidR="009D6BC3" w:rsidRPr="002A4E7A" w:rsidRDefault="00195887">
            <w:pPr>
              <w:pBdr>
                <w:top w:val="nil"/>
                <w:left w:val="nil"/>
                <w:bottom w:val="nil"/>
                <w:right w:val="nil"/>
                <w:between w:val="nil"/>
              </w:pBdr>
              <w:ind w:right="130"/>
              <w:jc w:val="center"/>
              <w:rPr>
                <w:color w:val="000000"/>
                <w:sz w:val="16"/>
                <w:szCs w:val="16"/>
              </w:rPr>
            </w:pPr>
            <w:r w:rsidRPr="002A4E7A">
              <w:rPr>
                <w:color w:val="000000"/>
                <w:sz w:val="16"/>
                <w:szCs w:val="16"/>
              </w:rPr>
              <w:t>No</w:t>
            </w:r>
          </w:p>
        </w:tc>
        <w:tc>
          <w:tcPr>
            <w:tcW w:w="4050" w:type="dxa"/>
            <w:gridSpan w:val="3"/>
          </w:tcPr>
          <w:p w:rsidR="009D6BC3" w:rsidRPr="002A4E7A" w:rsidRDefault="00195887" w:rsidP="002A4E7A">
            <w:pPr>
              <w:spacing w:line="276" w:lineRule="auto"/>
              <w:ind w:left="89" w:right="179"/>
              <w:jc w:val="both"/>
              <w:rPr>
                <w:sz w:val="16"/>
                <w:szCs w:val="16"/>
              </w:rPr>
            </w:pPr>
            <w:r w:rsidRPr="002A4E7A">
              <w:rPr>
                <w:sz w:val="16"/>
                <w:szCs w:val="16"/>
              </w:rPr>
              <w:t xml:space="preserve">The Competition Act (Chapter 14:28) in its section 29 establishes some prohibitions when an investigation is pending. </w:t>
            </w:r>
          </w:p>
          <w:p w:rsidR="009D6BC3" w:rsidRPr="002A4E7A" w:rsidRDefault="00195887" w:rsidP="002A4E7A">
            <w:pPr>
              <w:spacing w:line="276" w:lineRule="auto"/>
              <w:ind w:left="89" w:right="179"/>
              <w:jc w:val="both"/>
              <w:rPr>
                <w:sz w:val="16"/>
                <w:szCs w:val="16"/>
              </w:rPr>
            </w:pPr>
            <w:r w:rsidRPr="002A4E7A">
              <w:rPr>
                <w:sz w:val="16"/>
                <w:szCs w:val="16"/>
              </w:rPr>
              <w:t>While investigating a potential violation under Section 28, the Commission may issue a notice to:</w:t>
            </w:r>
          </w:p>
          <w:p w:rsidR="009D6BC3" w:rsidRPr="002A4E7A" w:rsidRDefault="00195887" w:rsidP="002A4E7A">
            <w:pPr>
              <w:spacing w:line="276" w:lineRule="auto"/>
              <w:ind w:left="89" w:right="179"/>
              <w:jc w:val="both"/>
              <w:rPr>
                <w:sz w:val="16"/>
                <w:szCs w:val="16"/>
              </w:rPr>
            </w:pPr>
            <w:r w:rsidRPr="002A4E7A">
              <w:rPr>
                <w:sz w:val="16"/>
                <w:szCs w:val="16"/>
              </w:rPr>
              <w:t>Prohibit the continuation of the specific restrictive practice or merger being investigated</w:t>
            </w:r>
            <w:r w:rsidR="002A4E7A" w:rsidRPr="002A4E7A">
              <w:rPr>
                <w:sz w:val="16"/>
                <w:szCs w:val="16"/>
              </w:rPr>
              <w:t>;</w:t>
            </w:r>
          </w:p>
          <w:p w:rsidR="009D6BC3" w:rsidRPr="002A4E7A" w:rsidRDefault="00195887" w:rsidP="002A4E7A">
            <w:pPr>
              <w:spacing w:after="240" w:line="276" w:lineRule="auto"/>
              <w:ind w:left="89" w:right="179"/>
              <w:jc w:val="both"/>
              <w:rPr>
                <w:sz w:val="16"/>
                <w:szCs w:val="16"/>
              </w:rPr>
            </w:pPr>
            <w:r w:rsidRPr="002A4E7A">
              <w:rPr>
                <w:sz w:val="16"/>
                <w:szCs w:val="16"/>
              </w:rPr>
              <w:t>Stay (temporarily suspend) the restrictive practice or merger being investigated.</w:t>
            </w:r>
          </w:p>
          <w:p w:rsidR="009D6BC3" w:rsidRDefault="002A4E7A" w:rsidP="002A4E7A">
            <w:pPr>
              <w:pBdr>
                <w:top w:val="nil"/>
                <w:left w:val="nil"/>
                <w:bottom w:val="nil"/>
                <w:right w:val="nil"/>
                <w:between w:val="nil"/>
              </w:pBdr>
              <w:spacing w:line="276" w:lineRule="auto"/>
              <w:ind w:left="89" w:right="179"/>
              <w:jc w:val="both"/>
              <w:rPr>
                <w:i/>
                <w:color w:val="000000"/>
                <w:sz w:val="16"/>
                <w:szCs w:val="16"/>
              </w:rPr>
            </w:pPr>
            <w:r w:rsidRPr="002A4E7A">
              <w:rPr>
                <w:i/>
                <w:color w:val="000000"/>
                <w:sz w:val="16"/>
                <w:szCs w:val="16"/>
              </w:rPr>
              <w:t>[</w:t>
            </w:r>
            <w:r w:rsidR="00195887" w:rsidRPr="002A4E7A">
              <w:rPr>
                <w:i/>
                <w:color w:val="000000"/>
                <w:sz w:val="16"/>
                <w:szCs w:val="16"/>
              </w:rPr>
              <w:t>Please mention the relevant provisions and add any explanation that you deem necessary]</w:t>
            </w:r>
          </w:p>
          <w:p w:rsidR="002A4E7A" w:rsidRPr="002A4E7A" w:rsidRDefault="002A4E7A" w:rsidP="002A4E7A">
            <w:pPr>
              <w:pBdr>
                <w:top w:val="nil"/>
                <w:left w:val="nil"/>
                <w:bottom w:val="nil"/>
                <w:right w:val="nil"/>
                <w:between w:val="nil"/>
              </w:pBdr>
              <w:spacing w:line="276" w:lineRule="auto"/>
              <w:ind w:left="89" w:right="179"/>
              <w:jc w:val="both"/>
              <w:rPr>
                <w:i/>
                <w:color w:val="000000"/>
                <w:sz w:val="16"/>
                <w:szCs w:val="16"/>
              </w:rPr>
            </w:pPr>
          </w:p>
        </w:tc>
      </w:tr>
      <w:tr w:rsidR="009D6BC3" w:rsidTr="00E435A4">
        <w:trPr>
          <w:trHeight w:val="9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 xml:space="preserve">Does the Competition Authority have the power to carry out </w:t>
            </w:r>
            <w:r>
              <w:rPr>
                <w:i/>
                <w:color w:val="000000"/>
                <w:sz w:val="16"/>
                <w:szCs w:val="16"/>
              </w:rPr>
              <w:t>ex-</w:t>
            </w:r>
            <w:proofErr w:type="spellStart"/>
            <w:r>
              <w:rPr>
                <w:i/>
                <w:color w:val="000000"/>
                <w:sz w:val="16"/>
                <w:szCs w:val="16"/>
              </w:rPr>
              <w:t xml:space="preserve">post </w:t>
            </w:r>
            <w:r>
              <w:rPr>
                <w:color w:val="000000"/>
                <w:sz w:val="16"/>
                <w:szCs w:val="16"/>
              </w:rPr>
              <w:t>merger</w:t>
            </w:r>
            <w:proofErr w:type="spellEnd"/>
            <w:r>
              <w:rPr>
                <w:color w:val="000000"/>
                <w:sz w:val="16"/>
                <w:szCs w:val="16"/>
              </w:rPr>
              <w:t xml:space="preserve"> investigations?</w:t>
            </w:r>
          </w:p>
        </w:tc>
        <w:tc>
          <w:tcPr>
            <w:tcW w:w="2341" w:type="dxa"/>
            <w:gridSpan w:val="5"/>
          </w:tcPr>
          <w:p w:rsidR="009D6BC3" w:rsidRDefault="00195887">
            <w:pPr>
              <w:pBdr>
                <w:top w:val="nil"/>
                <w:left w:val="nil"/>
                <w:bottom w:val="nil"/>
                <w:right w:val="nil"/>
                <w:between w:val="nil"/>
              </w:pBdr>
              <w:ind w:right="130"/>
              <w:jc w:val="center"/>
              <w:rPr>
                <w:color w:val="000000"/>
                <w:sz w:val="16"/>
                <w:szCs w:val="16"/>
              </w:rPr>
            </w:pPr>
            <w:r>
              <w:rPr>
                <w:sz w:val="16"/>
                <w:szCs w:val="16"/>
              </w:rPr>
              <w:t>No</w:t>
            </w:r>
          </w:p>
        </w:tc>
        <w:tc>
          <w:tcPr>
            <w:tcW w:w="4050" w:type="dxa"/>
            <w:gridSpan w:val="3"/>
          </w:tcPr>
          <w:p w:rsidR="009D6BC3" w:rsidRDefault="00195887" w:rsidP="002A4E7A">
            <w:pPr>
              <w:spacing w:line="276" w:lineRule="auto"/>
              <w:ind w:left="89" w:right="179"/>
              <w:jc w:val="both"/>
              <w:rPr>
                <w:sz w:val="16"/>
                <w:szCs w:val="16"/>
              </w:rPr>
            </w:pPr>
            <w:r>
              <w:rPr>
                <w:sz w:val="16"/>
                <w:szCs w:val="16"/>
              </w:rPr>
              <w:t xml:space="preserve">According to section 28 of the Competition Act (Chapter 14:28), the Competition and Tariff Commission can examine a merger that has been, is being or will be proposed. </w:t>
            </w:r>
          </w:p>
          <w:p w:rsidR="002A4E7A" w:rsidRDefault="002A4E7A" w:rsidP="002A4E7A">
            <w:pPr>
              <w:spacing w:line="276" w:lineRule="auto"/>
              <w:ind w:left="89" w:right="179"/>
              <w:jc w:val="both"/>
              <w:rPr>
                <w:sz w:val="16"/>
                <w:szCs w:val="16"/>
              </w:rPr>
            </w:pPr>
          </w:p>
          <w:p w:rsidR="009D6BC3" w:rsidRDefault="00195887" w:rsidP="002A4E7A">
            <w:pPr>
              <w:spacing w:line="276" w:lineRule="auto"/>
              <w:ind w:left="89" w:right="179"/>
              <w:jc w:val="both"/>
              <w:rPr>
                <w:sz w:val="16"/>
                <w:szCs w:val="16"/>
              </w:rPr>
            </w:pPr>
            <w:r>
              <w:rPr>
                <w:sz w:val="16"/>
                <w:szCs w:val="16"/>
              </w:rPr>
              <w:t>It does not talk about past mergers or mergers already done</w:t>
            </w:r>
            <w:r w:rsidR="002A4E7A">
              <w:rPr>
                <w:sz w:val="16"/>
                <w:szCs w:val="16"/>
              </w:rPr>
              <w:t xml:space="preserve">. </w:t>
            </w:r>
          </w:p>
          <w:p w:rsidR="009D6BC3" w:rsidRDefault="009D6BC3" w:rsidP="002A4E7A">
            <w:pPr>
              <w:spacing w:line="276" w:lineRule="auto"/>
              <w:ind w:left="89" w:right="179"/>
              <w:jc w:val="both"/>
              <w:rPr>
                <w:sz w:val="16"/>
                <w:szCs w:val="16"/>
              </w:rPr>
            </w:pPr>
          </w:p>
          <w:p w:rsidR="009D6BC3" w:rsidRPr="002A4E7A" w:rsidRDefault="00195887" w:rsidP="002A4E7A">
            <w:pPr>
              <w:pBdr>
                <w:top w:val="nil"/>
                <w:left w:val="nil"/>
                <w:bottom w:val="nil"/>
                <w:right w:val="nil"/>
                <w:between w:val="nil"/>
              </w:pBdr>
              <w:spacing w:line="276" w:lineRule="auto"/>
              <w:ind w:left="89" w:right="179"/>
              <w:jc w:val="both"/>
              <w:rPr>
                <w:i/>
                <w:color w:val="000000"/>
                <w:sz w:val="16"/>
                <w:szCs w:val="16"/>
              </w:rPr>
            </w:pPr>
            <w:r w:rsidRPr="002A4E7A">
              <w:rPr>
                <w:i/>
                <w:color w:val="000000"/>
                <w:sz w:val="16"/>
                <w:szCs w:val="16"/>
              </w:rPr>
              <w:lastRenderedPageBreak/>
              <w:t>[Please mention relevant provisions]</w:t>
            </w:r>
          </w:p>
        </w:tc>
      </w:tr>
      <w:tr w:rsidR="009D6BC3" w:rsidTr="00E435A4">
        <w:trPr>
          <w:trHeight w:val="9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lastRenderedPageBreak/>
              <w:t xml:space="preserve">Does the Competition Authority have the power to impose remedies on </w:t>
            </w:r>
            <w:r>
              <w:rPr>
                <w:i/>
                <w:color w:val="000000"/>
                <w:sz w:val="16"/>
                <w:szCs w:val="16"/>
              </w:rPr>
              <w:t>ex-</w:t>
            </w:r>
            <w:proofErr w:type="spellStart"/>
            <w:r>
              <w:rPr>
                <w:i/>
                <w:color w:val="000000"/>
                <w:sz w:val="16"/>
                <w:szCs w:val="16"/>
              </w:rPr>
              <w:t xml:space="preserve">post </w:t>
            </w:r>
            <w:r>
              <w:rPr>
                <w:color w:val="000000"/>
                <w:sz w:val="16"/>
                <w:szCs w:val="16"/>
              </w:rPr>
              <w:t>merger</w:t>
            </w:r>
            <w:proofErr w:type="spellEnd"/>
            <w:r>
              <w:rPr>
                <w:color w:val="000000"/>
                <w:sz w:val="16"/>
                <w:szCs w:val="16"/>
              </w:rPr>
              <w:t xml:space="preserve"> investigations?</w:t>
            </w:r>
          </w:p>
        </w:tc>
        <w:tc>
          <w:tcPr>
            <w:tcW w:w="2341" w:type="dxa"/>
            <w:gridSpan w:val="5"/>
          </w:tcPr>
          <w:p w:rsidR="009D6BC3" w:rsidRDefault="00195887">
            <w:pPr>
              <w:pBdr>
                <w:top w:val="nil"/>
                <w:left w:val="nil"/>
                <w:bottom w:val="nil"/>
                <w:right w:val="nil"/>
                <w:between w:val="nil"/>
              </w:pBdr>
              <w:ind w:right="130"/>
              <w:jc w:val="center"/>
              <w:rPr>
                <w:color w:val="000000"/>
                <w:sz w:val="16"/>
                <w:szCs w:val="16"/>
              </w:rPr>
            </w:pPr>
            <w:r>
              <w:rPr>
                <w:sz w:val="16"/>
                <w:szCs w:val="16"/>
              </w:rPr>
              <w:t>No</w:t>
            </w:r>
          </w:p>
        </w:tc>
        <w:tc>
          <w:tcPr>
            <w:tcW w:w="4050" w:type="dxa"/>
            <w:gridSpan w:val="3"/>
          </w:tcPr>
          <w:p w:rsidR="009D6BC3" w:rsidRDefault="009D6BC3">
            <w:pPr>
              <w:pBdr>
                <w:top w:val="nil"/>
                <w:left w:val="nil"/>
                <w:bottom w:val="nil"/>
                <w:right w:val="nil"/>
                <w:between w:val="nil"/>
              </w:pBdr>
              <w:spacing w:line="276" w:lineRule="auto"/>
              <w:ind w:left="107"/>
              <w:jc w:val="both"/>
              <w:rPr>
                <w:color w:val="000000"/>
                <w:sz w:val="16"/>
                <w:szCs w:val="16"/>
              </w:rPr>
            </w:pPr>
          </w:p>
          <w:p w:rsidR="009D6BC3" w:rsidRPr="002A4E7A" w:rsidRDefault="00195887" w:rsidP="002A4E7A">
            <w:pPr>
              <w:pBdr>
                <w:top w:val="nil"/>
                <w:left w:val="nil"/>
                <w:bottom w:val="nil"/>
                <w:right w:val="nil"/>
                <w:between w:val="nil"/>
              </w:pBdr>
              <w:spacing w:line="276" w:lineRule="auto"/>
              <w:ind w:left="107" w:right="179"/>
              <w:jc w:val="both"/>
              <w:rPr>
                <w:rFonts w:ascii="Times New Roman" w:eastAsia="Times New Roman" w:hAnsi="Times New Roman" w:cs="Times New Roman"/>
                <w:i/>
                <w:color w:val="000000"/>
                <w:sz w:val="16"/>
                <w:szCs w:val="16"/>
              </w:rPr>
            </w:pPr>
            <w:r w:rsidRPr="002A4E7A">
              <w:rPr>
                <w:i/>
                <w:color w:val="000000"/>
                <w:sz w:val="16"/>
                <w:szCs w:val="16"/>
              </w:rPr>
              <w:t xml:space="preserve">[If the answer is yes, please </w:t>
            </w:r>
            <w:proofErr w:type="gramStart"/>
            <w:r w:rsidRPr="002A4E7A">
              <w:rPr>
                <w:i/>
                <w:color w:val="000000"/>
                <w:sz w:val="16"/>
                <w:szCs w:val="16"/>
              </w:rPr>
              <w:t>mention</w:t>
            </w:r>
            <w:proofErr w:type="gramEnd"/>
            <w:r w:rsidRPr="002A4E7A">
              <w:rPr>
                <w:i/>
                <w:color w:val="000000"/>
                <w:sz w:val="16"/>
                <w:szCs w:val="16"/>
              </w:rPr>
              <w:t xml:space="preserve"> the remedies that the Authority can impose; mention relevant provisions]  </w:t>
            </w:r>
          </w:p>
        </w:tc>
      </w:tr>
      <w:tr w:rsidR="009D6BC3" w:rsidTr="00E435A4">
        <w:trPr>
          <w:trHeight w:val="9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Does the Competition Authority have powers to conduct dawn raids at premises?</w:t>
            </w:r>
          </w:p>
        </w:tc>
        <w:tc>
          <w:tcPr>
            <w:tcW w:w="2341" w:type="dxa"/>
            <w:gridSpan w:val="5"/>
          </w:tcPr>
          <w:p w:rsidR="009D6BC3" w:rsidRDefault="00195887">
            <w:pPr>
              <w:pBdr>
                <w:top w:val="nil"/>
                <w:left w:val="nil"/>
                <w:bottom w:val="nil"/>
                <w:right w:val="nil"/>
                <w:between w:val="nil"/>
              </w:pBdr>
              <w:ind w:right="130"/>
              <w:jc w:val="center"/>
              <w:rPr>
                <w:color w:val="000000"/>
                <w:sz w:val="16"/>
                <w:szCs w:val="16"/>
              </w:rPr>
            </w:pPr>
            <w:r>
              <w:rPr>
                <w:color w:val="000000"/>
                <w:sz w:val="16"/>
                <w:szCs w:val="16"/>
              </w:rPr>
              <w:t>Yes</w:t>
            </w:r>
          </w:p>
        </w:tc>
        <w:tc>
          <w:tcPr>
            <w:tcW w:w="4050" w:type="dxa"/>
            <w:gridSpan w:val="3"/>
          </w:tcPr>
          <w:p w:rsidR="009D6BC3" w:rsidRDefault="00195887" w:rsidP="002A4E7A">
            <w:pPr>
              <w:pBdr>
                <w:top w:val="nil"/>
                <w:left w:val="nil"/>
                <w:bottom w:val="nil"/>
                <w:right w:val="nil"/>
                <w:between w:val="nil"/>
              </w:pBdr>
              <w:spacing w:line="276" w:lineRule="auto"/>
              <w:ind w:left="145" w:right="179"/>
              <w:jc w:val="both"/>
              <w:rPr>
                <w:sz w:val="16"/>
                <w:szCs w:val="16"/>
              </w:rPr>
            </w:pPr>
            <w:r>
              <w:rPr>
                <w:sz w:val="16"/>
                <w:szCs w:val="16"/>
              </w:rPr>
              <w:t xml:space="preserve">Section 47 of the Competition Act, gives the Commission (CTC) powers of entry and inspection. Even Though dawn raids are not textually mentioned in the law, the previous </w:t>
            </w:r>
            <w:proofErr w:type="gramStart"/>
            <w:r>
              <w:rPr>
                <w:sz w:val="16"/>
                <w:szCs w:val="16"/>
              </w:rPr>
              <w:t>section  can</w:t>
            </w:r>
            <w:proofErr w:type="gramEnd"/>
            <w:r>
              <w:rPr>
                <w:sz w:val="16"/>
                <w:szCs w:val="16"/>
              </w:rPr>
              <w:t xml:space="preserve"> be interpreted to include the power to conduct effective dawn raids. </w:t>
            </w:r>
          </w:p>
          <w:p w:rsidR="009D6BC3" w:rsidRDefault="009D6BC3" w:rsidP="002A4E7A">
            <w:pPr>
              <w:pBdr>
                <w:top w:val="nil"/>
                <w:left w:val="nil"/>
                <w:bottom w:val="nil"/>
                <w:right w:val="nil"/>
                <w:between w:val="nil"/>
              </w:pBdr>
              <w:spacing w:line="276" w:lineRule="auto"/>
              <w:ind w:left="145" w:right="179"/>
              <w:jc w:val="both"/>
              <w:rPr>
                <w:sz w:val="16"/>
                <w:szCs w:val="16"/>
              </w:rPr>
            </w:pPr>
          </w:p>
          <w:p w:rsidR="009D6BC3" w:rsidRDefault="009D6BC3" w:rsidP="002A4E7A">
            <w:pPr>
              <w:pBdr>
                <w:top w:val="nil"/>
                <w:left w:val="nil"/>
                <w:bottom w:val="nil"/>
                <w:right w:val="nil"/>
                <w:between w:val="nil"/>
              </w:pBdr>
              <w:spacing w:line="276" w:lineRule="auto"/>
              <w:ind w:left="145" w:right="179"/>
              <w:jc w:val="both"/>
              <w:rPr>
                <w:sz w:val="16"/>
                <w:szCs w:val="16"/>
              </w:rPr>
            </w:pPr>
          </w:p>
          <w:p w:rsidR="009D6BC3" w:rsidRDefault="00195887" w:rsidP="002A4E7A">
            <w:pPr>
              <w:pBdr>
                <w:top w:val="nil"/>
                <w:left w:val="nil"/>
                <w:bottom w:val="nil"/>
                <w:right w:val="nil"/>
                <w:between w:val="nil"/>
              </w:pBdr>
              <w:spacing w:line="276" w:lineRule="auto"/>
              <w:ind w:left="145" w:right="179"/>
              <w:jc w:val="both"/>
              <w:rPr>
                <w:i/>
                <w:color w:val="000000"/>
                <w:sz w:val="16"/>
                <w:szCs w:val="16"/>
              </w:rPr>
            </w:pPr>
            <w:r w:rsidRPr="002A4E7A">
              <w:rPr>
                <w:i/>
                <w:color w:val="000000"/>
                <w:sz w:val="16"/>
                <w:szCs w:val="16"/>
              </w:rPr>
              <w:t>[If the answer is “yes”, please mention whether the dawn raids shall be authorized by a judge, and mention the relevant provisions]</w:t>
            </w:r>
          </w:p>
          <w:p w:rsidR="002A4E7A" w:rsidRPr="002A4E7A" w:rsidRDefault="002A4E7A" w:rsidP="002A4E7A">
            <w:pPr>
              <w:pBdr>
                <w:top w:val="nil"/>
                <w:left w:val="nil"/>
                <w:bottom w:val="nil"/>
                <w:right w:val="nil"/>
                <w:between w:val="nil"/>
              </w:pBdr>
              <w:spacing w:line="276" w:lineRule="auto"/>
              <w:ind w:left="145" w:right="179"/>
              <w:jc w:val="both"/>
              <w:rPr>
                <w:rFonts w:ascii="Times New Roman" w:eastAsia="Times New Roman" w:hAnsi="Times New Roman" w:cs="Times New Roman"/>
                <w:i/>
                <w:color w:val="000000"/>
                <w:sz w:val="16"/>
                <w:szCs w:val="16"/>
              </w:rPr>
            </w:pPr>
          </w:p>
        </w:tc>
      </w:tr>
      <w:tr w:rsidR="009D6BC3" w:rsidTr="00E435A4">
        <w:trPr>
          <w:trHeight w:val="359"/>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 xml:space="preserve">Can the Competition Authority investigate </w:t>
            </w:r>
            <w:r>
              <w:rPr>
                <w:i/>
                <w:color w:val="000000"/>
                <w:sz w:val="16"/>
                <w:szCs w:val="16"/>
              </w:rPr>
              <w:t xml:space="preserve">ex officio </w:t>
            </w:r>
            <w:r>
              <w:rPr>
                <w:color w:val="000000"/>
                <w:sz w:val="16"/>
                <w:szCs w:val="16"/>
              </w:rPr>
              <w:t>cases?</w:t>
            </w:r>
          </w:p>
        </w:tc>
        <w:tc>
          <w:tcPr>
            <w:tcW w:w="2341" w:type="dxa"/>
            <w:gridSpan w:val="5"/>
          </w:tcPr>
          <w:p w:rsidR="009D6BC3" w:rsidRDefault="00195887">
            <w:pPr>
              <w:pBdr>
                <w:top w:val="nil"/>
                <w:left w:val="nil"/>
                <w:bottom w:val="nil"/>
                <w:right w:val="nil"/>
                <w:between w:val="nil"/>
              </w:pBdr>
              <w:spacing w:before="1"/>
              <w:ind w:right="130"/>
              <w:jc w:val="center"/>
              <w:rPr>
                <w:color w:val="000000"/>
                <w:sz w:val="16"/>
                <w:szCs w:val="16"/>
              </w:rPr>
            </w:pPr>
            <w:r>
              <w:rPr>
                <w:color w:val="000000"/>
                <w:sz w:val="16"/>
                <w:szCs w:val="16"/>
              </w:rPr>
              <w:t>Yes</w:t>
            </w:r>
          </w:p>
        </w:tc>
        <w:tc>
          <w:tcPr>
            <w:tcW w:w="4050" w:type="dxa"/>
            <w:gridSpan w:val="3"/>
          </w:tcPr>
          <w:p w:rsidR="009D6BC3" w:rsidRDefault="00195887" w:rsidP="002A4E7A">
            <w:pPr>
              <w:pBdr>
                <w:top w:val="nil"/>
                <w:left w:val="nil"/>
                <w:bottom w:val="nil"/>
                <w:right w:val="nil"/>
                <w:between w:val="nil"/>
              </w:pBdr>
              <w:spacing w:line="276" w:lineRule="auto"/>
              <w:ind w:left="179" w:right="179"/>
              <w:jc w:val="both"/>
              <w:rPr>
                <w:color w:val="000000"/>
                <w:sz w:val="16"/>
                <w:szCs w:val="16"/>
              </w:rPr>
            </w:pPr>
            <w:r>
              <w:rPr>
                <w:sz w:val="16"/>
                <w:szCs w:val="16"/>
              </w:rPr>
              <w:t>According to Section 28 of the Competition Act (Chapter 14.28</w:t>
            </w:r>
            <w:proofErr w:type="gramStart"/>
            <w:r>
              <w:rPr>
                <w:sz w:val="16"/>
                <w:szCs w:val="16"/>
              </w:rPr>
              <w:t>),  the</w:t>
            </w:r>
            <w:proofErr w:type="gramEnd"/>
            <w:r>
              <w:rPr>
                <w:sz w:val="16"/>
                <w:szCs w:val="16"/>
              </w:rPr>
              <w:t xml:space="preserve"> Commission may conduct an investigation as it considers necessary. This broad power to investigate suggests the authority is not restricted to cases brought to its attention by others.</w:t>
            </w:r>
            <w:r>
              <w:rPr>
                <w:sz w:val="16"/>
                <w:szCs w:val="16"/>
              </w:rPr>
              <w:br/>
            </w:r>
          </w:p>
          <w:p w:rsidR="009D6BC3" w:rsidRDefault="00195887" w:rsidP="002A4E7A">
            <w:pPr>
              <w:pBdr>
                <w:top w:val="nil"/>
                <w:left w:val="nil"/>
                <w:bottom w:val="nil"/>
                <w:right w:val="nil"/>
                <w:between w:val="nil"/>
              </w:pBdr>
              <w:spacing w:line="276" w:lineRule="auto"/>
              <w:ind w:left="179" w:right="179"/>
              <w:jc w:val="both"/>
              <w:rPr>
                <w:i/>
                <w:color w:val="000000"/>
                <w:sz w:val="16"/>
                <w:szCs w:val="16"/>
              </w:rPr>
            </w:pPr>
            <w:r w:rsidRPr="002A4E7A">
              <w:rPr>
                <w:i/>
                <w:color w:val="000000"/>
                <w:sz w:val="16"/>
                <w:szCs w:val="16"/>
              </w:rPr>
              <w:t>[Please, mention the relevant provisions]</w:t>
            </w:r>
          </w:p>
          <w:p w:rsidR="002A4E7A" w:rsidRPr="002A4E7A" w:rsidRDefault="002A4E7A" w:rsidP="002A4E7A">
            <w:pPr>
              <w:pBdr>
                <w:top w:val="nil"/>
                <w:left w:val="nil"/>
                <w:bottom w:val="nil"/>
                <w:right w:val="nil"/>
                <w:between w:val="nil"/>
              </w:pBdr>
              <w:spacing w:line="276" w:lineRule="auto"/>
              <w:ind w:left="179" w:right="179"/>
              <w:jc w:val="both"/>
              <w:rPr>
                <w:rFonts w:ascii="Times New Roman" w:eastAsia="Times New Roman" w:hAnsi="Times New Roman" w:cs="Times New Roman"/>
                <w:i/>
                <w:color w:val="000000"/>
                <w:sz w:val="16"/>
                <w:szCs w:val="16"/>
              </w:rPr>
            </w:pPr>
          </w:p>
        </w:tc>
      </w:tr>
      <w:tr w:rsidR="009D6BC3" w:rsidTr="00E435A4">
        <w:trPr>
          <w:trHeight w:val="3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Does the Competition Authority have powers to accept leniency applications?</w:t>
            </w:r>
          </w:p>
        </w:tc>
        <w:tc>
          <w:tcPr>
            <w:tcW w:w="2341" w:type="dxa"/>
            <w:gridSpan w:val="5"/>
          </w:tcPr>
          <w:p w:rsidR="009D6BC3" w:rsidRDefault="00195887">
            <w:pPr>
              <w:pBdr>
                <w:top w:val="nil"/>
                <w:left w:val="nil"/>
                <w:bottom w:val="nil"/>
                <w:right w:val="nil"/>
                <w:between w:val="nil"/>
              </w:pBdr>
              <w:ind w:right="130"/>
              <w:jc w:val="center"/>
              <w:rPr>
                <w:color w:val="000000"/>
                <w:sz w:val="16"/>
                <w:szCs w:val="16"/>
              </w:rPr>
            </w:pPr>
            <w:r>
              <w:rPr>
                <w:sz w:val="16"/>
                <w:szCs w:val="16"/>
              </w:rPr>
              <w:t>No</w:t>
            </w:r>
          </w:p>
        </w:tc>
        <w:tc>
          <w:tcPr>
            <w:tcW w:w="4050" w:type="dxa"/>
            <w:gridSpan w:val="3"/>
          </w:tcPr>
          <w:p w:rsidR="009D6BC3" w:rsidRPr="002A4E7A" w:rsidRDefault="00195887" w:rsidP="002A4E7A">
            <w:pPr>
              <w:shd w:val="clear" w:color="auto" w:fill="FFFFFF"/>
              <w:spacing w:after="240" w:line="276" w:lineRule="auto"/>
              <w:ind w:left="179" w:right="179"/>
              <w:jc w:val="both"/>
              <w:rPr>
                <w:color w:val="212529"/>
                <w:sz w:val="16"/>
                <w:szCs w:val="16"/>
              </w:rPr>
            </w:pPr>
            <w:r w:rsidRPr="002A4E7A">
              <w:rPr>
                <w:color w:val="212529"/>
                <w:sz w:val="16"/>
                <w:szCs w:val="16"/>
              </w:rPr>
              <w:t xml:space="preserve">The current Legislation Competition Act 14:28 does not provide for a leniency </w:t>
            </w:r>
            <w:proofErr w:type="spellStart"/>
            <w:r w:rsidRPr="002A4E7A">
              <w:rPr>
                <w:color w:val="212529"/>
                <w:sz w:val="16"/>
                <w:szCs w:val="16"/>
              </w:rPr>
              <w:t>programme</w:t>
            </w:r>
            <w:proofErr w:type="spellEnd"/>
            <w:r w:rsidRPr="002A4E7A">
              <w:rPr>
                <w:color w:val="212529"/>
                <w:sz w:val="16"/>
                <w:szCs w:val="16"/>
              </w:rPr>
              <w:t xml:space="preserve">. However, the commission is in the process of reviewing its act where a leniency </w:t>
            </w:r>
            <w:proofErr w:type="spellStart"/>
            <w:r w:rsidRPr="002A4E7A">
              <w:rPr>
                <w:color w:val="212529"/>
                <w:sz w:val="16"/>
                <w:szCs w:val="16"/>
              </w:rPr>
              <w:t>programme</w:t>
            </w:r>
            <w:proofErr w:type="spellEnd"/>
            <w:r w:rsidRPr="002A4E7A">
              <w:rPr>
                <w:color w:val="212529"/>
                <w:sz w:val="16"/>
                <w:szCs w:val="16"/>
              </w:rPr>
              <w:t xml:space="preserve"> will be provided for.</w:t>
            </w:r>
          </w:p>
          <w:p w:rsidR="009D6BC3" w:rsidRPr="002A4E7A" w:rsidRDefault="009D6BC3" w:rsidP="002A4E7A">
            <w:pPr>
              <w:pBdr>
                <w:top w:val="nil"/>
                <w:left w:val="nil"/>
                <w:bottom w:val="nil"/>
                <w:right w:val="nil"/>
                <w:between w:val="nil"/>
              </w:pBdr>
              <w:spacing w:line="276" w:lineRule="auto"/>
              <w:ind w:left="179" w:right="179"/>
              <w:jc w:val="both"/>
              <w:rPr>
                <w:sz w:val="16"/>
                <w:szCs w:val="16"/>
              </w:rPr>
            </w:pPr>
          </w:p>
          <w:p w:rsidR="009D6BC3" w:rsidRPr="002A4E7A" w:rsidRDefault="00195887" w:rsidP="002A4E7A">
            <w:pPr>
              <w:pBdr>
                <w:top w:val="nil"/>
                <w:left w:val="nil"/>
                <w:bottom w:val="nil"/>
                <w:right w:val="nil"/>
                <w:between w:val="nil"/>
              </w:pBdr>
              <w:spacing w:line="276" w:lineRule="auto"/>
              <w:ind w:left="179" w:right="179"/>
              <w:jc w:val="both"/>
              <w:rPr>
                <w:i/>
                <w:color w:val="000000"/>
                <w:sz w:val="16"/>
                <w:szCs w:val="16"/>
              </w:rPr>
            </w:pPr>
            <w:r w:rsidRPr="002A4E7A">
              <w:rPr>
                <w:i/>
                <w:color w:val="000000"/>
                <w:sz w:val="16"/>
                <w:szCs w:val="16"/>
              </w:rPr>
              <w:t>[If the answer is “yes”, please mention if there is any limitation for the applicants, what are the benefits, and mention the relevant provisions. Include any commentary that you consider relevant about the leniency program]</w:t>
            </w:r>
          </w:p>
          <w:p w:rsidR="009D6BC3" w:rsidRPr="002A4E7A" w:rsidRDefault="009D6BC3">
            <w:pPr>
              <w:pBdr>
                <w:top w:val="nil"/>
                <w:left w:val="nil"/>
                <w:bottom w:val="nil"/>
                <w:right w:val="nil"/>
                <w:between w:val="nil"/>
              </w:pBdr>
              <w:spacing w:line="276" w:lineRule="auto"/>
              <w:ind w:left="107"/>
              <w:rPr>
                <w:color w:val="000000"/>
                <w:sz w:val="16"/>
                <w:szCs w:val="16"/>
              </w:rPr>
            </w:pPr>
          </w:p>
        </w:tc>
      </w:tr>
      <w:tr w:rsidR="009D6BC3" w:rsidTr="00E435A4">
        <w:trPr>
          <w:trHeight w:val="537"/>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Does the Competition Authority have powers to accept seek criminal punishment?</w:t>
            </w:r>
          </w:p>
        </w:tc>
        <w:tc>
          <w:tcPr>
            <w:tcW w:w="2341" w:type="dxa"/>
            <w:gridSpan w:val="5"/>
          </w:tcPr>
          <w:p w:rsidR="009D6BC3" w:rsidRDefault="00195887">
            <w:pPr>
              <w:pBdr>
                <w:top w:val="nil"/>
                <w:left w:val="nil"/>
                <w:bottom w:val="nil"/>
                <w:right w:val="nil"/>
                <w:between w:val="nil"/>
              </w:pBdr>
              <w:spacing w:line="180" w:lineRule="auto"/>
              <w:ind w:right="130"/>
              <w:jc w:val="center"/>
              <w:rPr>
                <w:color w:val="000000"/>
                <w:sz w:val="16"/>
                <w:szCs w:val="16"/>
              </w:rPr>
            </w:pPr>
            <w:r>
              <w:rPr>
                <w:color w:val="000000"/>
                <w:sz w:val="16"/>
                <w:szCs w:val="16"/>
              </w:rPr>
              <w:t>No</w:t>
            </w:r>
          </w:p>
        </w:tc>
        <w:tc>
          <w:tcPr>
            <w:tcW w:w="4050" w:type="dxa"/>
            <w:gridSpan w:val="3"/>
          </w:tcPr>
          <w:p w:rsidR="009D6BC3" w:rsidRPr="002A4E7A" w:rsidRDefault="00195887" w:rsidP="002A4E7A">
            <w:pPr>
              <w:shd w:val="clear" w:color="auto" w:fill="FFFFFF"/>
              <w:spacing w:after="240" w:line="276" w:lineRule="auto"/>
              <w:ind w:left="179" w:right="179"/>
              <w:jc w:val="both"/>
              <w:rPr>
                <w:color w:val="212529"/>
                <w:sz w:val="16"/>
                <w:szCs w:val="16"/>
              </w:rPr>
            </w:pPr>
            <w:r>
              <w:rPr>
                <w:color w:val="212529"/>
                <w:sz w:val="16"/>
                <w:szCs w:val="16"/>
              </w:rPr>
              <w:t>Currently,</w:t>
            </w:r>
            <w:r w:rsidR="002A4E7A">
              <w:rPr>
                <w:color w:val="212529"/>
                <w:sz w:val="16"/>
                <w:szCs w:val="16"/>
              </w:rPr>
              <w:t xml:space="preserve"> </w:t>
            </w:r>
            <w:r>
              <w:rPr>
                <w:color w:val="212529"/>
                <w:sz w:val="16"/>
                <w:szCs w:val="16"/>
              </w:rPr>
              <w:t>the Commission is not empowered to undertake criminal investigations it, therefore, recommends cases to Zimbabwe's police for prosecution.</w:t>
            </w:r>
          </w:p>
          <w:p w:rsidR="009D6BC3" w:rsidRDefault="009D6BC3" w:rsidP="002A4E7A">
            <w:pPr>
              <w:pBdr>
                <w:top w:val="nil"/>
                <w:left w:val="nil"/>
                <w:bottom w:val="nil"/>
                <w:right w:val="nil"/>
                <w:between w:val="nil"/>
              </w:pBdr>
              <w:spacing w:line="276" w:lineRule="auto"/>
              <w:ind w:left="179" w:right="179"/>
              <w:jc w:val="both"/>
              <w:rPr>
                <w:sz w:val="16"/>
                <w:szCs w:val="16"/>
              </w:rPr>
            </w:pPr>
          </w:p>
          <w:p w:rsidR="009D6BC3" w:rsidRDefault="00195887" w:rsidP="002A4E7A">
            <w:pPr>
              <w:pBdr>
                <w:top w:val="nil"/>
                <w:left w:val="nil"/>
                <w:bottom w:val="nil"/>
                <w:right w:val="nil"/>
                <w:between w:val="nil"/>
              </w:pBdr>
              <w:spacing w:line="276" w:lineRule="auto"/>
              <w:ind w:left="179" w:right="179"/>
              <w:jc w:val="both"/>
              <w:rPr>
                <w:i/>
                <w:color w:val="000000"/>
                <w:sz w:val="16"/>
                <w:szCs w:val="16"/>
              </w:rPr>
            </w:pPr>
            <w:r w:rsidRPr="002A4E7A">
              <w:rPr>
                <w:i/>
                <w:color w:val="000000"/>
                <w:sz w:val="16"/>
                <w:szCs w:val="16"/>
              </w:rPr>
              <w:t xml:space="preserve">[If the answer is “yes”, please </w:t>
            </w:r>
            <w:proofErr w:type="gramStart"/>
            <w:r w:rsidRPr="002A4E7A">
              <w:rPr>
                <w:i/>
                <w:color w:val="000000"/>
                <w:sz w:val="16"/>
                <w:szCs w:val="16"/>
              </w:rPr>
              <w:t>mention</w:t>
            </w:r>
            <w:proofErr w:type="gramEnd"/>
            <w:r w:rsidRPr="002A4E7A">
              <w:rPr>
                <w:i/>
                <w:color w:val="000000"/>
                <w:sz w:val="16"/>
                <w:szCs w:val="16"/>
              </w:rPr>
              <w:t xml:space="preserve"> the different kinds of sanctions that the agency can impose]  </w:t>
            </w:r>
          </w:p>
          <w:p w:rsidR="002A4E7A" w:rsidRPr="002A4E7A" w:rsidRDefault="002A4E7A" w:rsidP="002A4E7A">
            <w:pPr>
              <w:pBdr>
                <w:top w:val="nil"/>
                <w:left w:val="nil"/>
                <w:bottom w:val="nil"/>
                <w:right w:val="nil"/>
                <w:between w:val="nil"/>
              </w:pBdr>
              <w:spacing w:line="276" w:lineRule="auto"/>
              <w:ind w:left="179" w:right="179"/>
              <w:rPr>
                <w:i/>
                <w:color w:val="000000"/>
                <w:sz w:val="16"/>
                <w:szCs w:val="16"/>
              </w:rPr>
            </w:pPr>
          </w:p>
        </w:tc>
      </w:tr>
      <w:tr w:rsidR="009D6BC3" w:rsidTr="008C6A96">
        <w:trPr>
          <w:trHeight w:val="179"/>
        </w:trPr>
        <w:tc>
          <w:tcPr>
            <w:tcW w:w="9856" w:type="dxa"/>
            <w:gridSpan w:val="11"/>
            <w:shd w:val="clear" w:color="auto" w:fill="D2C7B4"/>
          </w:tcPr>
          <w:p w:rsidR="009D6BC3" w:rsidRDefault="00195887" w:rsidP="002A4E7A">
            <w:pPr>
              <w:pBdr>
                <w:top w:val="nil"/>
                <w:left w:val="nil"/>
                <w:bottom w:val="nil"/>
                <w:right w:val="nil"/>
                <w:between w:val="nil"/>
              </w:pBdr>
              <w:spacing w:before="1" w:line="276" w:lineRule="auto"/>
              <w:ind w:left="107"/>
              <w:rPr>
                <w:b/>
                <w:color w:val="000000"/>
                <w:sz w:val="16"/>
                <w:szCs w:val="16"/>
              </w:rPr>
            </w:pPr>
            <w:r>
              <w:rPr>
                <w:b/>
                <w:color w:val="000000"/>
                <w:sz w:val="16"/>
                <w:szCs w:val="16"/>
              </w:rPr>
              <w:t>Advocacy</w:t>
            </w:r>
          </w:p>
        </w:tc>
      </w:tr>
      <w:tr w:rsidR="009D6BC3" w:rsidTr="00E435A4">
        <w:trPr>
          <w:trHeight w:val="537"/>
        </w:trPr>
        <w:tc>
          <w:tcPr>
            <w:tcW w:w="3465" w:type="dxa"/>
            <w:gridSpan w:val="3"/>
          </w:tcPr>
          <w:p w:rsidR="009D6BC3" w:rsidRDefault="00195887" w:rsidP="002A4E7A">
            <w:pPr>
              <w:pBdr>
                <w:top w:val="nil"/>
                <w:left w:val="nil"/>
                <w:bottom w:val="nil"/>
                <w:right w:val="nil"/>
                <w:between w:val="nil"/>
              </w:pBdr>
              <w:spacing w:line="276" w:lineRule="auto"/>
              <w:ind w:left="107"/>
              <w:rPr>
                <w:color w:val="000000"/>
                <w:sz w:val="16"/>
                <w:szCs w:val="16"/>
              </w:rPr>
            </w:pPr>
            <w:r>
              <w:rPr>
                <w:color w:val="000000"/>
                <w:sz w:val="16"/>
                <w:szCs w:val="16"/>
              </w:rPr>
              <w:t>Can the Competition Authority issue opinions on draft legislation?</w:t>
            </w:r>
          </w:p>
        </w:tc>
        <w:tc>
          <w:tcPr>
            <w:tcW w:w="2341" w:type="dxa"/>
            <w:gridSpan w:val="5"/>
          </w:tcPr>
          <w:p w:rsidR="009D6BC3" w:rsidRDefault="00195887">
            <w:pPr>
              <w:pBdr>
                <w:top w:val="nil"/>
                <w:left w:val="nil"/>
                <w:bottom w:val="nil"/>
                <w:right w:val="nil"/>
                <w:between w:val="nil"/>
              </w:pBdr>
              <w:ind w:left="604" w:right="600"/>
              <w:jc w:val="center"/>
              <w:rPr>
                <w:color w:val="000000"/>
                <w:sz w:val="16"/>
                <w:szCs w:val="16"/>
              </w:rPr>
            </w:pPr>
            <w:r>
              <w:rPr>
                <w:sz w:val="16"/>
                <w:szCs w:val="16"/>
              </w:rPr>
              <w:t>No</w:t>
            </w:r>
          </w:p>
        </w:tc>
        <w:tc>
          <w:tcPr>
            <w:tcW w:w="4050" w:type="dxa"/>
            <w:gridSpan w:val="3"/>
          </w:tcPr>
          <w:p w:rsidR="002A4E7A" w:rsidRDefault="002A4E7A" w:rsidP="002A4E7A">
            <w:pPr>
              <w:pBdr>
                <w:top w:val="nil"/>
                <w:left w:val="nil"/>
                <w:bottom w:val="nil"/>
                <w:right w:val="nil"/>
                <w:between w:val="nil"/>
              </w:pBdr>
              <w:spacing w:line="276" w:lineRule="auto"/>
              <w:ind w:left="107" w:right="179"/>
              <w:jc w:val="both"/>
              <w:rPr>
                <w:i/>
                <w:color w:val="000000"/>
                <w:sz w:val="16"/>
                <w:szCs w:val="16"/>
              </w:rPr>
            </w:pPr>
          </w:p>
          <w:p w:rsidR="009D6BC3" w:rsidRDefault="00195887" w:rsidP="002A4E7A">
            <w:pPr>
              <w:pBdr>
                <w:top w:val="nil"/>
                <w:left w:val="nil"/>
                <w:bottom w:val="nil"/>
                <w:right w:val="nil"/>
                <w:between w:val="nil"/>
              </w:pBdr>
              <w:spacing w:line="276" w:lineRule="auto"/>
              <w:ind w:left="107" w:right="179"/>
              <w:jc w:val="both"/>
              <w:rPr>
                <w:i/>
                <w:color w:val="000000"/>
                <w:sz w:val="16"/>
                <w:szCs w:val="16"/>
              </w:rPr>
            </w:pPr>
            <w:r w:rsidRPr="002A4E7A">
              <w:rPr>
                <w:i/>
                <w:color w:val="000000"/>
                <w:sz w:val="16"/>
                <w:szCs w:val="16"/>
              </w:rPr>
              <w:t xml:space="preserve">[if the answer is yes, please </w:t>
            </w:r>
            <w:proofErr w:type="gramStart"/>
            <w:r w:rsidRPr="002A4E7A">
              <w:rPr>
                <w:i/>
                <w:color w:val="000000"/>
                <w:sz w:val="16"/>
                <w:szCs w:val="16"/>
              </w:rPr>
              <w:t>specify</w:t>
            </w:r>
            <w:proofErr w:type="gramEnd"/>
            <w:r w:rsidRPr="002A4E7A">
              <w:rPr>
                <w:i/>
                <w:color w:val="000000"/>
                <w:sz w:val="16"/>
                <w:szCs w:val="16"/>
              </w:rPr>
              <w:t xml:space="preserve"> if there is any kind of limitation to the agency’s authority to issue opinions, include relevant provisions]</w:t>
            </w:r>
          </w:p>
          <w:p w:rsidR="002A4E7A" w:rsidRPr="002A4E7A" w:rsidRDefault="002A4E7A" w:rsidP="002A4E7A">
            <w:pPr>
              <w:pBdr>
                <w:top w:val="nil"/>
                <w:left w:val="nil"/>
                <w:bottom w:val="nil"/>
                <w:right w:val="nil"/>
                <w:between w:val="nil"/>
              </w:pBdr>
              <w:spacing w:line="276" w:lineRule="auto"/>
              <w:ind w:left="107" w:right="179"/>
              <w:jc w:val="both"/>
              <w:rPr>
                <w:i/>
                <w:color w:val="000000"/>
                <w:sz w:val="16"/>
                <w:szCs w:val="16"/>
              </w:rPr>
            </w:pPr>
          </w:p>
        </w:tc>
      </w:tr>
      <w:tr w:rsidR="009D6BC3" w:rsidTr="00E435A4">
        <w:trPr>
          <w:trHeight w:val="717"/>
        </w:trPr>
        <w:tc>
          <w:tcPr>
            <w:tcW w:w="3465" w:type="dxa"/>
            <w:gridSpan w:val="3"/>
          </w:tcPr>
          <w:p w:rsidR="009D6BC3" w:rsidRDefault="00195887" w:rsidP="002A4E7A">
            <w:pPr>
              <w:pBdr>
                <w:top w:val="nil"/>
                <w:left w:val="nil"/>
                <w:bottom w:val="nil"/>
                <w:right w:val="nil"/>
                <w:between w:val="nil"/>
              </w:pBdr>
              <w:spacing w:line="276" w:lineRule="auto"/>
              <w:ind w:left="107"/>
              <w:rPr>
                <w:color w:val="000000"/>
                <w:sz w:val="16"/>
                <w:szCs w:val="16"/>
              </w:rPr>
            </w:pPr>
            <w:r>
              <w:rPr>
                <w:color w:val="000000"/>
                <w:sz w:val="16"/>
                <w:szCs w:val="16"/>
              </w:rPr>
              <w:t>Is the executive and/or the legislature obliged to request the opinion of the Competition Authority when drafting legislation that may impact</w:t>
            </w:r>
          </w:p>
          <w:p w:rsidR="009D6BC3" w:rsidRDefault="00195887" w:rsidP="002A4E7A">
            <w:pPr>
              <w:pBdr>
                <w:top w:val="nil"/>
                <w:left w:val="nil"/>
                <w:bottom w:val="nil"/>
                <w:right w:val="nil"/>
                <w:between w:val="nil"/>
              </w:pBdr>
              <w:spacing w:line="276" w:lineRule="auto"/>
              <w:ind w:left="107"/>
              <w:rPr>
                <w:color w:val="000000"/>
                <w:sz w:val="16"/>
                <w:szCs w:val="16"/>
              </w:rPr>
            </w:pPr>
            <w:r>
              <w:rPr>
                <w:color w:val="000000"/>
                <w:sz w:val="16"/>
                <w:szCs w:val="16"/>
              </w:rPr>
              <w:t>competition?</w:t>
            </w:r>
          </w:p>
        </w:tc>
        <w:tc>
          <w:tcPr>
            <w:tcW w:w="2341" w:type="dxa"/>
            <w:gridSpan w:val="5"/>
          </w:tcPr>
          <w:p w:rsidR="009D6BC3" w:rsidRDefault="00195887">
            <w:pPr>
              <w:pBdr>
                <w:top w:val="nil"/>
                <w:left w:val="nil"/>
                <w:bottom w:val="nil"/>
                <w:right w:val="nil"/>
                <w:between w:val="nil"/>
              </w:pBdr>
              <w:spacing w:line="180" w:lineRule="auto"/>
              <w:ind w:left="604" w:right="600"/>
              <w:jc w:val="center"/>
              <w:rPr>
                <w:color w:val="000000"/>
                <w:sz w:val="16"/>
                <w:szCs w:val="16"/>
              </w:rPr>
            </w:pPr>
            <w:r>
              <w:rPr>
                <w:color w:val="000000"/>
                <w:sz w:val="16"/>
                <w:szCs w:val="16"/>
              </w:rPr>
              <w:t xml:space="preserve">No </w:t>
            </w:r>
          </w:p>
        </w:tc>
        <w:tc>
          <w:tcPr>
            <w:tcW w:w="4050" w:type="dxa"/>
            <w:gridSpan w:val="3"/>
          </w:tcPr>
          <w:p w:rsidR="009D6BC3" w:rsidRDefault="009D6BC3">
            <w:pPr>
              <w:pBdr>
                <w:top w:val="nil"/>
                <w:left w:val="nil"/>
                <w:bottom w:val="nil"/>
                <w:right w:val="nil"/>
                <w:between w:val="nil"/>
              </w:pBdr>
              <w:spacing w:line="180" w:lineRule="auto"/>
              <w:ind w:left="107"/>
              <w:rPr>
                <w:color w:val="000000"/>
                <w:sz w:val="16"/>
                <w:szCs w:val="16"/>
              </w:rPr>
            </w:pPr>
          </w:p>
          <w:p w:rsidR="009D6BC3" w:rsidRPr="002A4E7A" w:rsidRDefault="00195887" w:rsidP="002A4E7A">
            <w:pPr>
              <w:pBdr>
                <w:top w:val="nil"/>
                <w:left w:val="nil"/>
                <w:bottom w:val="nil"/>
                <w:right w:val="nil"/>
                <w:between w:val="nil"/>
              </w:pBdr>
              <w:spacing w:line="360" w:lineRule="auto"/>
              <w:ind w:left="107"/>
              <w:rPr>
                <w:i/>
                <w:color w:val="000000"/>
                <w:sz w:val="16"/>
                <w:szCs w:val="16"/>
              </w:rPr>
            </w:pPr>
            <w:r w:rsidRPr="002A4E7A">
              <w:rPr>
                <w:i/>
                <w:color w:val="000000"/>
                <w:sz w:val="16"/>
                <w:szCs w:val="16"/>
              </w:rPr>
              <w:t>[if the answer is yes, include relevant provisions]</w:t>
            </w:r>
          </w:p>
        </w:tc>
      </w:tr>
      <w:tr w:rsidR="009D6BC3" w:rsidTr="008C6A96">
        <w:trPr>
          <w:trHeight w:val="179"/>
        </w:trPr>
        <w:tc>
          <w:tcPr>
            <w:tcW w:w="9856" w:type="dxa"/>
            <w:gridSpan w:val="11"/>
            <w:shd w:val="clear" w:color="auto" w:fill="D2C7B4"/>
          </w:tcPr>
          <w:p w:rsidR="009D6BC3" w:rsidRDefault="00195887" w:rsidP="002A4E7A">
            <w:pPr>
              <w:pBdr>
                <w:top w:val="nil"/>
                <w:left w:val="nil"/>
                <w:bottom w:val="nil"/>
                <w:right w:val="nil"/>
                <w:between w:val="nil"/>
              </w:pBdr>
              <w:spacing w:before="1" w:line="276" w:lineRule="auto"/>
              <w:ind w:left="107"/>
              <w:rPr>
                <w:b/>
                <w:color w:val="000000"/>
                <w:sz w:val="16"/>
                <w:szCs w:val="16"/>
              </w:rPr>
            </w:pPr>
            <w:r>
              <w:rPr>
                <w:b/>
                <w:color w:val="000000"/>
                <w:sz w:val="16"/>
                <w:szCs w:val="16"/>
              </w:rPr>
              <w:t>Rulemaking</w:t>
            </w:r>
          </w:p>
        </w:tc>
      </w:tr>
      <w:tr w:rsidR="009D6BC3" w:rsidTr="00E435A4">
        <w:trPr>
          <w:trHeight w:val="276"/>
        </w:trPr>
        <w:tc>
          <w:tcPr>
            <w:tcW w:w="3465" w:type="dxa"/>
            <w:gridSpan w:val="3"/>
            <w:vMerge w:val="restart"/>
          </w:tcPr>
          <w:p w:rsidR="009D6BC3" w:rsidRDefault="00195887">
            <w:pPr>
              <w:pBdr>
                <w:top w:val="nil"/>
                <w:left w:val="nil"/>
                <w:bottom w:val="nil"/>
                <w:right w:val="nil"/>
                <w:between w:val="nil"/>
              </w:pBdr>
              <w:ind w:left="107"/>
              <w:rPr>
                <w:color w:val="000000"/>
                <w:sz w:val="16"/>
                <w:szCs w:val="16"/>
              </w:rPr>
            </w:pPr>
            <w:r>
              <w:rPr>
                <w:color w:val="000000"/>
                <w:sz w:val="16"/>
                <w:szCs w:val="16"/>
              </w:rPr>
              <w:t>Can the Competition Authority issue guidelines?</w:t>
            </w:r>
          </w:p>
        </w:tc>
        <w:tc>
          <w:tcPr>
            <w:tcW w:w="2341" w:type="dxa"/>
            <w:gridSpan w:val="5"/>
            <w:vMerge w:val="restart"/>
          </w:tcPr>
          <w:p w:rsidR="009D6BC3" w:rsidRDefault="00195887">
            <w:pPr>
              <w:pBdr>
                <w:top w:val="nil"/>
                <w:left w:val="nil"/>
                <w:bottom w:val="nil"/>
                <w:right w:val="nil"/>
                <w:between w:val="nil"/>
              </w:pBdr>
              <w:ind w:right="135"/>
              <w:jc w:val="center"/>
              <w:rPr>
                <w:color w:val="000000"/>
                <w:sz w:val="16"/>
                <w:szCs w:val="16"/>
              </w:rPr>
            </w:pPr>
            <w:r>
              <w:rPr>
                <w:sz w:val="16"/>
                <w:szCs w:val="16"/>
              </w:rPr>
              <w:t>-</w:t>
            </w:r>
          </w:p>
        </w:tc>
        <w:tc>
          <w:tcPr>
            <w:tcW w:w="899" w:type="dxa"/>
          </w:tcPr>
          <w:p w:rsidR="009D6BC3" w:rsidRPr="002A4E7A" w:rsidRDefault="002A4E7A">
            <w:pPr>
              <w:pBdr>
                <w:top w:val="nil"/>
                <w:left w:val="nil"/>
                <w:bottom w:val="nil"/>
                <w:right w:val="nil"/>
                <w:between w:val="nil"/>
              </w:pBdr>
              <w:ind w:right="82"/>
              <w:jc w:val="center"/>
              <w:rPr>
                <w:i/>
                <w:color w:val="000000"/>
                <w:sz w:val="16"/>
                <w:szCs w:val="16"/>
              </w:rPr>
            </w:pPr>
            <w:r w:rsidRPr="002A4E7A">
              <w:rPr>
                <w:i/>
                <w:color w:val="000000"/>
                <w:sz w:val="16"/>
                <w:szCs w:val="16"/>
              </w:rPr>
              <w:t>[</w:t>
            </w:r>
            <w:r w:rsidR="00195887" w:rsidRPr="002A4E7A">
              <w:rPr>
                <w:i/>
                <w:color w:val="000000"/>
                <w:sz w:val="16"/>
                <w:szCs w:val="16"/>
              </w:rPr>
              <w:t>Answer with</w:t>
            </w:r>
            <w:r w:rsidR="00195887" w:rsidRPr="002A4E7A">
              <w:rPr>
                <w:i/>
                <w:color w:val="FF0000"/>
                <w:sz w:val="16"/>
                <w:szCs w:val="16"/>
              </w:rPr>
              <w:t xml:space="preserve"> X</w:t>
            </w:r>
            <w:r w:rsidR="00195887" w:rsidRPr="002A4E7A">
              <w:rPr>
                <w:i/>
                <w:color w:val="000000"/>
                <w:sz w:val="16"/>
                <w:szCs w:val="16"/>
              </w:rPr>
              <w:t>/</w:t>
            </w:r>
            <w:sdt>
              <w:sdtPr>
                <w:rPr>
                  <w:i/>
                </w:rPr>
                <w:tag w:val="goog_rdk_11"/>
                <w:id w:val="838047354"/>
              </w:sdtPr>
              <w:sdtContent>
                <w:r w:rsidR="00195887" w:rsidRPr="002A4E7A">
                  <w:rPr>
                    <w:rFonts w:ascii="Gungsuh" w:eastAsia="Gungsuh" w:hAnsi="Gungsuh" w:cs="Gungsuh"/>
                    <w:i/>
                    <w:color w:val="008000"/>
                    <w:sz w:val="16"/>
                    <w:szCs w:val="16"/>
                  </w:rPr>
                  <w:t xml:space="preserve">√ </w:t>
                </w:r>
              </w:sdtContent>
            </w:sdt>
            <w:r w:rsidR="00195887" w:rsidRPr="002A4E7A">
              <w:rPr>
                <w:i/>
                <w:color w:val="000000"/>
                <w:sz w:val="16"/>
                <w:szCs w:val="16"/>
              </w:rPr>
              <w:t>as it applies</w:t>
            </w:r>
            <w:r w:rsidRPr="002A4E7A">
              <w:rPr>
                <w:i/>
                <w:color w:val="000000"/>
                <w:sz w:val="16"/>
                <w:szCs w:val="16"/>
              </w:rPr>
              <w:t>]</w:t>
            </w:r>
          </w:p>
          <w:p w:rsidR="009D6BC3" w:rsidRDefault="009D6BC3">
            <w:pPr>
              <w:pBdr>
                <w:top w:val="nil"/>
                <w:left w:val="nil"/>
                <w:bottom w:val="nil"/>
                <w:right w:val="nil"/>
                <w:between w:val="nil"/>
              </w:pBdr>
              <w:ind w:right="82"/>
              <w:jc w:val="center"/>
              <w:rPr>
                <w:sz w:val="16"/>
                <w:szCs w:val="16"/>
                <w:highlight w:val="yellow"/>
              </w:rPr>
            </w:pPr>
          </w:p>
          <w:p w:rsidR="009D6BC3" w:rsidRDefault="00195887">
            <w:pPr>
              <w:ind w:right="82"/>
              <w:jc w:val="center"/>
              <w:rPr>
                <w:sz w:val="16"/>
                <w:szCs w:val="16"/>
                <w:highlight w:val="yellow"/>
              </w:rPr>
            </w:pPr>
            <w:r>
              <w:rPr>
                <w:color w:val="FF0000"/>
                <w:sz w:val="16"/>
                <w:szCs w:val="16"/>
              </w:rPr>
              <w:t>X</w:t>
            </w:r>
          </w:p>
        </w:tc>
        <w:tc>
          <w:tcPr>
            <w:tcW w:w="3151" w:type="dxa"/>
            <w:gridSpan w:val="2"/>
          </w:tcPr>
          <w:p w:rsidR="009D6BC3" w:rsidRDefault="00195887">
            <w:pPr>
              <w:pBdr>
                <w:top w:val="nil"/>
                <w:left w:val="nil"/>
                <w:bottom w:val="nil"/>
                <w:right w:val="nil"/>
                <w:between w:val="nil"/>
              </w:pBdr>
              <w:ind w:left="107"/>
              <w:rPr>
                <w:b/>
                <w:color w:val="000000"/>
                <w:sz w:val="16"/>
                <w:szCs w:val="16"/>
              </w:rPr>
            </w:pPr>
            <w:r>
              <w:rPr>
                <w:b/>
                <w:color w:val="000000"/>
                <w:sz w:val="16"/>
                <w:szCs w:val="16"/>
              </w:rPr>
              <w:t>Guidelines on the calculation of fines.</w:t>
            </w:r>
          </w:p>
          <w:p w:rsidR="009D6BC3" w:rsidRDefault="009D6BC3">
            <w:pPr>
              <w:pBdr>
                <w:top w:val="nil"/>
                <w:left w:val="nil"/>
                <w:bottom w:val="nil"/>
                <w:right w:val="nil"/>
                <w:between w:val="nil"/>
              </w:pBdr>
              <w:ind w:left="107"/>
              <w:rPr>
                <w:b/>
                <w:sz w:val="16"/>
                <w:szCs w:val="16"/>
              </w:rPr>
            </w:pPr>
          </w:p>
          <w:p w:rsidR="009D6BC3" w:rsidRDefault="00195887">
            <w:pPr>
              <w:ind w:left="107"/>
              <w:rPr>
                <w:sz w:val="16"/>
                <w:szCs w:val="16"/>
              </w:rPr>
            </w:pPr>
            <w:r>
              <w:rPr>
                <w:sz w:val="16"/>
                <w:szCs w:val="16"/>
              </w:rPr>
              <w:t xml:space="preserve">Currently </w:t>
            </w:r>
            <w:r w:rsidR="002A4E7A">
              <w:rPr>
                <w:sz w:val="16"/>
                <w:szCs w:val="16"/>
              </w:rPr>
              <w:t>t</w:t>
            </w:r>
            <w:r>
              <w:rPr>
                <w:sz w:val="16"/>
                <w:szCs w:val="16"/>
              </w:rPr>
              <w:t>he Commission has only issued a Guideline on Horizontal Agreements</w:t>
            </w:r>
          </w:p>
          <w:p w:rsidR="009D6BC3" w:rsidRDefault="009D6BC3">
            <w:pPr>
              <w:pBdr>
                <w:top w:val="nil"/>
                <w:left w:val="nil"/>
                <w:bottom w:val="nil"/>
                <w:right w:val="nil"/>
                <w:between w:val="nil"/>
              </w:pBdr>
              <w:ind w:left="107"/>
              <w:rPr>
                <w:b/>
                <w:sz w:val="16"/>
                <w:szCs w:val="16"/>
              </w:rPr>
            </w:pPr>
          </w:p>
        </w:tc>
      </w:tr>
      <w:tr w:rsidR="009D6BC3" w:rsidTr="00E435A4">
        <w:trPr>
          <w:trHeight w:val="273"/>
        </w:trPr>
        <w:tc>
          <w:tcPr>
            <w:tcW w:w="3465" w:type="dxa"/>
            <w:gridSpan w:val="3"/>
            <w:vMerge/>
          </w:tcPr>
          <w:p w:rsidR="009D6BC3" w:rsidRDefault="009D6BC3">
            <w:pPr>
              <w:pBdr>
                <w:top w:val="nil"/>
                <w:left w:val="nil"/>
                <w:bottom w:val="nil"/>
                <w:right w:val="nil"/>
                <w:between w:val="nil"/>
              </w:pBdr>
              <w:spacing w:line="276" w:lineRule="auto"/>
              <w:rPr>
                <w:color w:val="000000"/>
                <w:sz w:val="16"/>
                <w:szCs w:val="16"/>
              </w:rPr>
            </w:pPr>
          </w:p>
        </w:tc>
        <w:tc>
          <w:tcPr>
            <w:tcW w:w="2341" w:type="dxa"/>
            <w:gridSpan w:val="5"/>
            <w:vMerge/>
          </w:tcPr>
          <w:p w:rsidR="009D6BC3" w:rsidRDefault="009D6BC3">
            <w:pPr>
              <w:pBdr>
                <w:top w:val="nil"/>
                <w:left w:val="nil"/>
                <w:bottom w:val="nil"/>
                <w:right w:val="nil"/>
                <w:between w:val="nil"/>
              </w:pBdr>
              <w:spacing w:line="276" w:lineRule="auto"/>
              <w:rPr>
                <w:color w:val="000000"/>
                <w:sz w:val="16"/>
                <w:szCs w:val="16"/>
              </w:rPr>
            </w:pPr>
          </w:p>
        </w:tc>
        <w:tc>
          <w:tcPr>
            <w:tcW w:w="899" w:type="dxa"/>
          </w:tcPr>
          <w:p w:rsidR="009D6BC3" w:rsidRPr="002A4E7A" w:rsidRDefault="002A4E7A">
            <w:pPr>
              <w:pBdr>
                <w:top w:val="nil"/>
                <w:left w:val="nil"/>
                <w:bottom w:val="nil"/>
                <w:right w:val="nil"/>
                <w:between w:val="nil"/>
              </w:pBdr>
              <w:ind w:right="82"/>
              <w:jc w:val="center"/>
              <w:rPr>
                <w:i/>
                <w:color w:val="000000"/>
                <w:sz w:val="16"/>
                <w:szCs w:val="16"/>
              </w:rPr>
            </w:pPr>
            <w:r w:rsidRPr="002A4E7A">
              <w:rPr>
                <w:i/>
                <w:color w:val="000000"/>
                <w:sz w:val="16"/>
                <w:szCs w:val="16"/>
              </w:rPr>
              <w:t>[</w:t>
            </w:r>
            <w:r w:rsidR="00195887" w:rsidRPr="002A4E7A">
              <w:rPr>
                <w:i/>
                <w:color w:val="000000"/>
                <w:sz w:val="16"/>
                <w:szCs w:val="16"/>
              </w:rPr>
              <w:t>Answer with</w:t>
            </w:r>
            <w:r w:rsidR="00195887" w:rsidRPr="002A4E7A">
              <w:rPr>
                <w:i/>
                <w:color w:val="FF0000"/>
                <w:sz w:val="16"/>
                <w:szCs w:val="16"/>
              </w:rPr>
              <w:t xml:space="preserve"> X</w:t>
            </w:r>
            <w:r w:rsidR="00195887" w:rsidRPr="002A4E7A">
              <w:rPr>
                <w:i/>
                <w:color w:val="000000"/>
                <w:sz w:val="16"/>
                <w:szCs w:val="16"/>
              </w:rPr>
              <w:t>/</w:t>
            </w:r>
            <w:sdt>
              <w:sdtPr>
                <w:rPr>
                  <w:i/>
                </w:rPr>
                <w:tag w:val="goog_rdk_12"/>
                <w:id w:val="554666685"/>
              </w:sdtPr>
              <w:sdtContent>
                <w:r w:rsidR="00195887" w:rsidRPr="002A4E7A">
                  <w:rPr>
                    <w:rFonts w:ascii="Gungsuh" w:eastAsia="Gungsuh" w:hAnsi="Gungsuh" w:cs="Gungsuh"/>
                    <w:i/>
                    <w:color w:val="008000"/>
                    <w:sz w:val="16"/>
                    <w:szCs w:val="16"/>
                  </w:rPr>
                  <w:t xml:space="preserve">√ </w:t>
                </w:r>
              </w:sdtContent>
            </w:sdt>
            <w:r w:rsidR="00195887" w:rsidRPr="002A4E7A">
              <w:rPr>
                <w:i/>
                <w:color w:val="000000"/>
                <w:sz w:val="16"/>
                <w:szCs w:val="16"/>
              </w:rPr>
              <w:t>as it applies</w:t>
            </w:r>
            <w:r w:rsidRPr="002A4E7A">
              <w:rPr>
                <w:i/>
                <w:color w:val="000000"/>
                <w:sz w:val="16"/>
                <w:szCs w:val="16"/>
              </w:rPr>
              <w:t>]</w:t>
            </w:r>
          </w:p>
          <w:p w:rsidR="009D6BC3" w:rsidRDefault="009D6BC3">
            <w:pPr>
              <w:ind w:right="82"/>
              <w:rPr>
                <w:sz w:val="16"/>
                <w:szCs w:val="16"/>
              </w:rPr>
            </w:pPr>
          </w:p>
          <w:p w:rsidR="009D6BC3" w:rsidRDefault="00195887">
            <w:pPr>
              <w:ind w:right="82"/>
              <w:jc w:val="center"/>
              <w:rPr>
                <w:sz w:val="16"/>
                <w:szCs w:val="16"/>
              </w:rPr>
            </w:pPr>
            <w:r>
              <w:rPr>
                <w:color w:val="FF0000"/>
                <w:sz w:val="16"/>
                <w:szCs w:val="16"/>
              </w:rPr>
              <w:t>X</w:t>
            </w:r>
          </w:p>
        </w:tc>
        <w:tc>
          <w:tcPr>
            <w:tcW w:w="3151" w:type="dxa"/>
            <w:gridSpan w:val="2"/>
          </w:tcPr>
          <w:p w:rsidR="009D6BC3" w:rsidRDefault="00195887">
            <w:pPr>
              <w:pBdr>
                <w:top w:val="nil"/>
                <w:left w:val="nil"/>
                <w:bottom w:val="nil"/>
                <w:right w:val="nil"/>
                <w:between w:val="nil"/>
              </w:pBdr>
              <w:ind w:left="107"/>
              <w:rPr>
                <w:b/>
                <w:color w:val="000000"/>
                <w:sz w:val="16"/>
                <w:szCs w:val="16"/>
              </w:rPr>
            </w:pPr>
            <w:r>
              <w:rPr>
                <w:b/>
                <w:color w:val="000000"/>
                <w:sz w:val="16"/>
                <w:szCs w:val="16"/>
              </w:rPr>
              <w:t>Guidelines on merger control.</w:t>
            </w:r>
          </w:p>
          <w:p w:rsidR="009D6BC3" w:rsidRDefault="009D6BC3">
            <w:pPr>
              <w:pBdr>
                <w:top w:val="nil"/>
                <w:left w:val="nil"/>
                <w:bottom w:val="nil"/>
                <w:right w:val="nil"/>
                <w:between w:val="nil"/>
              </w:pBdr>
              <w:ind w:left="107"/>
              <w:rPr>
                <w:b/>
                <w:sz w:val="16"/>
                <w:szCs w:val="16"/>
              </w:rPr>
            </w:pPr>
          </w:p>
          <w:p w:rsidR="009D6BC3" w:rsidRDefault="00195887">
            <w:pPr>
              <w:pBdr>
                <w:top w:val="nil"/>
                <w:left w:val="nil"/>
                <w:bottom w:val="nil"/>
                <w:right w:val="nil"/>
                <w:between w:val="nil"/>
              </w:pBdr>
              <w:ind w:left="107"/>
              <w:rPr>
                <w:sz w:val="16"/>
                <w:szCs w:val="16"/>
              </w:rPr>
            </w:pPr>
            <w:r>
              <w:rPr>
                <w:sz w:val="16"/>
                <w:szCs w:val="16"/>
              </w:rPr>
              <w:t xml:space="preserve">Currently </w:t>
            </w:r>
            <w:r w:rsidR="002A4E7A">
              <w:rPr>
                <w:sz w:val="16"/>
                <w:szCs w:val="16"/>
              </w:rPr>
              <w:t>t</w:t>
            </w:r>
            <w:r>
              <w:rPr>
                <w:sz w:val="16"/>
                <w:szCs w:val="16"/>
              </w:rPr>
              <w:t>he Commission has only issued a Guideline on Horizontal Agreements</w:t>
            </w:r>
          </w:p>
        </w:tc>
      </w:tr>
      <w:tr w:rsidR="009D6BC3" w:rsidTr="00E435A4">
        <w:trPr>
          <w:trHeight w:val="274"/>
        </w:trPr>
        <w:tc>
          <w:tcPr>
            <w:tcW w:w="3465" w:type="dxa"/>
            <w:gridSpan w:val="3"/>
            <w:vMerge/>
          </w:tcPr>
          <w:p w:rsidR="009D6BC3" w:rsidRDefault="009D6BC3">
            <w:pPr>
              <w:pBdr>
                <w:top w:val="nil"/>
                <w:left w:val="nil"/>
                <w:bottom w:val="nil"/>
                <w:right w:val="nil"/>
                <w:between w:val="nil"/>
              </w:pBdr>
              <w:spacing w:line="276" w:lineRule="auto"/>
              <w:rPr>
                <w:color w:val="000000"/>
                <w:sz w:val="16"/>
                <w:szCs w:val="16"/>
              </w:rPr>
            </w:pPr>
          </w:p>
        </w:tc>
        <w:tc>
          <w:tcPr>
            <w:tcW w:w="2341" w:type="dxa"/>
            <w:gridSpan w:val="5"/>
            <w:vMerge/>
          </w:tcPr>
          <w:p w:rsidR="009D6BC3" w:rsidRDefault="009D6BC3">
            <w:pPr>
              <w:pBdr>
                <w:top w:val="nil"/>
                <w:left w:val="nil"/>
                <w:bottom w:val="nil"/>
                <w:right w:val="nil"/>
                <w:between w:val="nil"/>
              </w:pBdr>
              <w:spacing w:line="276" w:lineRule="auto"/>
              <w:rPr>
                <w:color w:val="000000"/>
                <w:sz w:val="16"/>
                <w:szCs w:val="16"/>
              </w:rPr>
            </w:pPr>
          </w:p>
        </w:tc>
        <w:tc>
          <w:tcPr>
            <w:tcW w:w="899" w:type="dxa"/>
          </w:tcPr>
          <w:p w:rsidR="009D6BC3" w:rsidRPr="002A4E7A" w:rsidRDefault="002A4E7A">
            <w:pPr>
              <w:pBdr>
                <w:top w:val="nil"/>
                <w:left w:val="nil"/>
                <w:bottom w:val="nil"/>
                <w:right w:val="nil"/>
                <w:between w:val="nil"/>
              </w:pBdr>
              <w:spacing w:before="1"/>
              <w:ind w:right="82"/>
              <w:jc w:val="center"/>
              <w:rPr>
                <w:i/>
                <w:color w:val="000000"/>
                <w:sz w:val="16"/>
                <w:szCs w:val="16"/>
              </w:rPr>
            </w:pPr>
            <w:r w:rsidRPr="002A4E7A">
              <w:rPr>
                <w:i/>
                <w:color w:val="000000"/>
                <w:sz w:val="16"/>
                <w:szCs w:val="16"/>
              </w:rPr>
              <w:t>[</w:t>
            </w:r>
            <w:r w:rsidR="00195887" w:rsidRPr="002A4E7A">
              <w:rPr>
                <w:i/>
                <w:color w:val="000000"/>
                <w:sz w:val="16"/>
                <w:szCs w:val="16"/>
              </w:rPr>
              <w:t>Answer with</w:t>
            </w:r>
            <w:r w:rsidR="00195887" w:rsidRPr="002A4E7A">
              <w:rPr>
                <w:i/>
                <w:color w:val="FF0000"/>
                <w:sz w:val="16"/>
                <w:szCs w:val="16"/>
              </w:rPr>
              <w:t xml:space="preserve"> </w:t>
            </w:r>
            <w:r w:rsidR="00195887" w:rsidRPr="002A4E7A">
              <w:rPr>
                <w:i/>
                <w:color w:val="FF0000"/>
                <w:sz w:val="16"/>
                <w:szCs w:val="16"/>
              </w:rPr>
              <w:lastRenderedPageBreak/>
              <w:t>X</w:t>
            </w:r>
            <w:r w:rsidR="00195887" w:rsidRPr="002A4E7A">
              <w:rPr>
                <w:i/>
                <w:color w:val="000000"/>
                <w:sz w:val="16"/>
                <w:szCs w:val="16"/>
              </w:rPr>
              <w:t>/</w:t>
            </w:r>
            <w:sdt>
              <w:sdtPr>
                <w:rPr>
                  <w:i/>
                </w:rPr>
                <w:tag w:val="goog_rdk_13"/>
                <w:id w:val="-447094041"/>
              </w:sdtPr>
              <w:sdtContent>
                <w:r w:rsidR="00195887" w:rsidRPr="002A4E7A">
                  <w:rPr>
                    <w:rFonts w:ascii="Gungsuh" w:eastAsia="Gungsuh" w:hAnsi="Gungsuh" w:cs="Gungsuh"/>
                    <w:i/>
                    <w:color w:val="008000"/>
                    <w:sz w:val="16"/>
                    <w:szCs w:val="16"/>
                  </w:rPr>
                  <w:t xml:space="preserve">√ </w:t>
                </w:r>
              </w:sdtContent>
            </w:sdt>
            <w:r w:rsidR="00195887" w:rsidRPr="002A4E7A">
              <w:rPr>
                <w:i/>
                <w:color w:val="000000"/>
                <w:sz w:val="16"/>
                <w:szCs w:val="16"/>
              </w:rPr>
              <w:t>as it applies</w:t>
            </w:r>
            <w:r w:rsidRPr="002A4E7A">
              <w:rPr>
                <w:i/>
                <w:color w:val="000000"/>
                <w:sz w:val="16"/>
                <w:szCs w:val="16"/>
              </w:rPr>
              <w:t>]</w:t>
            </w:r>
          </w:p>
          <w:p w:rsidR="009D6BC3" w:rsidRDefault="009D6BC3">
            <w:pPr>
              <w:pBdr>
                <w:top w:val="nil"/>
                <w:left w:val="nil"/>
                <w:bottom w:val="nil"/>
                <w:right w:val="nil"/>
                <w:between w:val="nil"/>
              </w:pBdr>
              <w:spacing w:before="1"/>
              <w:ind w:right="82"/>
              <w:jc w:val="center"/>
              <w:rPr>
                <w:sz w:val="16"/>
                <w:szCs w:val="16"/>
                <w:highlight w:val="yellow"/>
              </w:rPr>
            </w:pPr>
          </w:p>
          <w:p w:rsidR="009D6BC3" w:rsidRDefault="00195887">
            <w:pPr>
              <w:ind w:right="82"/>
              <w:jc w:val="center"/>
              <w:rPr>
                <w:sz w:val="16"/>
                <w:szCs w:val="16"/>
                <w:highlight w:val="yellow"/>
              </w:rPr>
            </w:pPr>
            <w:r>
              <w:rPr>
                <w:color w:val="FF0000"/>
                <w:sz w:val="16"/>
                <w:szCs w:val="16"/>
              </w:rPr>
              <w:t>X</w:t>
            </w:r>
          </w:p>
        </w:tc>
        <w:tc>
          <w:tcPr>
            <w:tcW w:w="3151" w:type="dxa"/>
            <w:gridSpan w:val="2"/>
          </w:tcPr>
          <w:p w:rsidR="009D6BC3" w:rsidRDefault="00195887">
            <w:pPr>
              <w:pBdr>
                <w:top w:val="nil"/>
                <w:left w:val="nil"/>
                <w:bottom w:val="nil"/>
                <w:right w:val="nil"/>
                <w:between w:val="nil"/>
              </w:pBdr>
              <w:spacing w:before="1"/>
              <w:ind w:left="107"/>
              <w:rPr>
                <w:b/>
                <w:color w:val="000000"/>
                <w:sz w:val="16"/>
                <w:szCs w:val="16"/>
              </w:rPr>
            </w:pPr>
            <w:r>
              <w:rPr>
                <w:b/>
                <w:color w:val="000000"/>
                <w:sz w:val="16"/>
                <w:szCs w:val="16"/>
              </w:rPr>
              <w:lastRenderedPageBreak/>
              <w:t>Guidelines on the economic analysis of abuse of dominance cases.</w:t>
            </w:r>
          </w:p>
          <w:p w:rsidR="009D6BC3" w:rsidRDefault="009D6BC3">
            <w:pPr>
              <w:pBdr>
                <w:top w:val="nil"/>
                <w:left w:val="nil"/>
                <w:bottom w:val="nil"/>
                <w:right w:val="nil"/>
                <w:between w:val="nil"/>
              </w:pBdr>
              <w:spacing w:before="1"/>
              <w:ind w:left="107"/>
              <w:rPr>
                <w:b/>
                <w:sz w:val="16"/>
                <w:szCs w:val="16"/>
              </w:rPr>
            </w:pPr>
          </w:p>
          <w:p w:rsidR="009D6BC3" w:rsidRDefault="00195887">
            <w:pPr>
              <w:ind w:left="107"/>
              <w:rPr>
                <w:sz w:val="16"/>
                <w:szCs w:val="16"/>
              </w:rPr>
            </w:pPr>
            <w:r>
              <w:rPr>
                <w:sz w:val="16"/>
                <w:szCs w:val="16"/>
              </w:rPr>
              <w:t xml:space="preserve">Currently </w:t>
            </w:r>
            <w:proofErr w:type="gramStart"/>
            <w:r>
              <w:rPr>
                <w:sz w:val="16"/>
                <w:szCs w:val="16"/>
              </w:rPr>
              <w:t>The</w:t>
            </w:r>
            <w:proofErr w:type="gramEnd"/>
            <w:r>
              <w:rPr>
                <w:sz w:val="16"/>
                <w:szCs w:val="16"/>
              </w:rPr>
              <w:t xml:space="preserve"> Commission has only issued a Guideline on Horizontal Agreements</w:t>
            </w:r>
          </w:p>
          <w:p w:rsidR="009D6BC3" w:rsidRDefault="009D6BC3">
            <w:pPr>
              <w:pBdr>
                <w:top w:val="nil"/>
                <w:left w:val="nil"/>
                <w:bottom w:val="nil"/>
                <w:right w:val="nil"/>
                <w:between w:val="nil"/>
              </w:pBdr>
              <w:spacing w:before="1"/>
              <w:ind w:left="107"/>
              <w:rPr>
                <w:b/>
                <w:sz w:val="16"/>
                <w:szCs w:val="16"/>
              </w:rPr>
            </w:pPr>
          </w:p>
        </w:tc>
      </w:tr>
      <w:tr w:rsidR="009D6BC3" w:rsidTr="00E435A4">
        <w:trPr>
          <w:trHeight w:val="178"/>
        </w:trPr>
        <w:tc>
          <w:tcPr>
            <w:tcW w:w="3465" w:type="dxa"/>
            <w:gridSpan w:val="3"/>
            <w:shd w:val="clear" w:color="auto" w:fill="auto"/>
          </w:tcPr>
          <w:p w:rsidR="009D6BC3" w:rsidRDefault="00195887" w:rsidP="002A4E7A">
            <w:pPr>
              <w:pBdr>
                <w:top w:val="nil"/>
                <w:left w:val="nil"/>
                <w:bottom w:val="nil"/>
                <w:right w:val="nil"/>
                <w:between w:val="nil"/>
              </w:pBdr>
              <w:spacing w:line="276" w:lineRule="auto"/>
              <w:ind w:left="107" w:right="134"/>
              <w:rPr>
                <w:b/>
                <w:color w:val="000000"/>
                <w:sz w:val="16"/>
                <w:szCs w:val="16"/>
              </w:rPr>
            </w:pPr>
            <w:r>
              <w:rPr>
                <w:color w:val="000000"/>
                <w:sz w:val="16"/>
                <w:szCs w:val="16"/>
              </w:rPr>
              <w:lastRenderedPageBreak/>
              <w:t>Can the Competition Authority issue binding regulation on competition?</w:t>
            </w:r>
          </w:p>
        </w:tc>
        <w:tc>
          <w:tcPr>
            <w:tcW w:w="2341" w:type="dxa"/>
            <w:gridSpan w:val="5"/>
            <w:shd w:val="clear" w:color="auto" w:fill="auto"/>
          </w:tcPr>
          <w:p w:rsidR="009D6BC3" w:rsidRDefault="00195887">
            <w:pPr>
              <w:pBdr>
                <w:top w:val="nil"/>
                <w:left w:val="nil"/>
                <w:bottom w:val="nil"/>
                <w:right w:val="nil"/>
                <w:between w:val="nil"/>
              </w:pBdr>
              <w:spacing w:line="160" w:lineRule="auto"/>
              <w:ind w:right="135"/>
              <w:jc w:val="center"/>
              <w:rPr>
                <w:b/>
                <w:color w:val="000000"/>
                <w:sz w:val="16"/>
                <w:szCs w:val="16"/>
              </w:rPr>
            </w:pPr>
            <w:r>
              <w:rPr>
                <w:sz w:val="16"/>
                <w:szCs w:val="16"/>
              </w:rPr>
              <w:t>No</w:t>
            </w:r>
            <w:r>
              <w:rPr>
                <w:color w:val="000000"/>
                <w:sz w:val="16"/>
                <w:szCs w:val="16"/>
              </w:rPr>
              <w:t xml:space="preserve"> </w:t>
            </w:r>
          </w:p>
        </w:tc>
        <w:tc>
          <w:tcPr>
            <w:tcW w:w="4050" w:type="dxa"/>
            <w:gridSpan w:val="3"/>
            <w:shd w:val="clear" w:color="auto" w:fill="auto"/>
          </w:tcPr>
          <w:p w:rsidR="002A4E7A" w:rsidRDefault="002A4E7A" w:rsidP="002A4E7A">
            <w:pPr>
              <w:pBdr>
                <w:top w:val="nil"/>
                <w:left w:val="nil"/>
                <w:bottom w:val="nil"/>
                <w:right w:val="nil"/>
                <w:between w:val="nil"/>
              </w:pBdr>
              <w:tabs>
                <w:tab w:val="left" w:pos="3779"/>
              </w:tabs>
              <w:spacing w:line="276" w:lineRule="auto"/>
              <w:ind w:left="89" w:right="179"/>
              <w:jc w:val="both"/>
              <w:rPr>
                <w:color w:val="000000"/>
                <w:sz w:val="16"/>
                <w:szCs w:val="16"/>
              </w:rPr>
            </w:pPr>
          </w:p>
          <w:p w:rsidR="009D6BC3" w:rsidRPr="002A4E7A" w:rsidRDefault="00195887" w:rsidP="004D7407">
            <w:pPr>
              <w:pBdr>
                <w:top w:val="nil"/>
                <w:left w:val="nil"/>
                <w:bottom w:val="nil"/>
                <w:right w:val="nil"/>
                <w:between w:val="nil"/>
              </w:pBdr>
              <w:tabs>
                <w:tab w:val="left" w:pos="3779"/>
              </w:tabs>
              <w:spacing w:line="276" w:lineRule="auto"/>
              <w:ind w:left="179" w:right="179"/>
              <w:jc w:val="both"/>
              <w:rPr>
                <w:i/>
                <w:color w:val="000000"/>
                <w:sz w:val="16"/>
                <w:szCs w:val="16"/>
              </w:rPr>
            </w:pPr>
            <w:r w:rsidRPr="002A4E7A">
              <w:rPr>
                <w:i/>
                <w:color w:val="000000"/>
                <w:sz w:val="16"/>
                <w:szCs w:val="16"/>
              </w:rPr>
              <w:t>[Please, explain which kind of regulation and mention the relevant provision on which the powers are based]</w:t>
            </w:r>
          </w:p>
          <w:p w:rsidR="002A4E7A" w:rsidRDefault="002A4E7A" w:rsidP="002A4E7A">
            <w:pPr>
              <w:pBdr>
                <w:top w:val="nil"/>
                <w:left w:val="nil"/>
                <w:bottom w:val="nil"/>
                <w:right w:val="nil"/>
                <w:between w:val="nil"/>
              </w:pBdr>
              <w:tabs>
                <w:tab w:val="left" w:pos="3779"/>
              </w:tabs>
              <w:spacing w:line="276" w:lineRule="auto"/>
              <w:ind w:left="89" w:right="179"/>
              <w:jc w:val="both"/>
              <w:rPr>
                <w:color w:val="000000"/>
                <w:sz w:val="16"/>
                <w:szCs w:val="16"/>
              </w:rPr>
            </w:pPr>
          </w:p>
        </w:tc>
      </w:tr>
      <w:tr w:rsidR="009D6BC3" w:rsidTr="008C6A96">
        <w:trPr>
          <w:trHeight w:val="178"/>
        </w:trPr>
        <w:tc>
          <w:tcPr>
            <w:tcW w:w="9856" w:type="dxa"/>
            <w:gridSpan w:val="11"/>
            <w:shd w:val="clear" w:color="auto" w:fill="D2C7B4"/>
          </w:tcPr>
          <w:p w:rsidR="009D6BC3" w:rsidRDefault="00195887" w:rsidP="002A4E7A">
            <w:pPr>
              <w:pBdr>
                <w:top w:val="nil"/>
                <w:left w:val="nil"/>
                <w:bottom w:val="nil"/>
                <w:right w:val="nil"/>
                <w:between w:val="nil"/>
              </w:pBdr>
              <w:spacing w:line="276" w:lineRule="auto"/>
              <w:ind w:left="107"/>
              <w:rPr>
                <w:b/>
                <w:color w:val="000000"/>
                <w:sz w:val="16"/>
                <w:szCs w:val="16"/>
              </w:rPr>
            </w:pPr>
            <w:r>
              <w:rPr>
                <w:b/>
                <w:color w:val="000000"/>
                <w:sz w:val="16"/>
                <w:szCs w:val="16"/>
              </w:rPr>
              <w:t>Research &amp; Reporting</w:t>
            </w:r>
          </w:p>
        </w:tc>
      </w:tr>
      <w:tr w:rsidR="009D6BC3" w:rsidTr="00E435A4">
        <w:trPr>
          <w:trHeight w:val="3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Can the Competition Authority carry out market studies?</w:t>
            </w:r>
          </w:p>
        </w:tc>
        <w:tc>
          <w:tcPr>
            <w:tcW w:w="2341" w:type="dxa"/>
            <w:gridSpan w:val="5"/>
          </w:tcPr>
          <w:p w:rsidR="009D6BC3" w:rsidRDefault="00195887">
            <w:pPr>
              <w:pBdr>
                <w:top w:val="nil"/>
                <w:left w:val="nil"/>
                <w:bottom w:val="nil"/>
                <w:right w:val="nil"/>
                <w:between w:val="nil"/>
              </w:pBdr>
              <w:ind w:left="56" w:right="140"/>
              <w:jc w:val="center"/>
              <w:rPr>
                <w:color w:val="000000"/>
                <w:sz w:val="16"/>
                <w:szCs w:val="16"/>
              </w:rPr>
            </w:pPr>
            <w:r>
              <w:rPr>
                <w:sz w:val="16"/>
                <w:szCs w:val="16"/>
              </w:rPr>
              <w:t>No</w:t>
            </w:r>
          </w:p>
        </w:tc>
        <w:tc>
          <w:tcPr>
            <w:tcW w:w="4050" w:type="dxa"/>
            <w:gridSpan w:val="3"/>
          </w:tcPr>
          <w:p w:rsidR="009D6BC3" w:rsidRPr="004D7407" w:rsidRDefault="00195887" w:rsidP="004D7407">
            <w:pPr>
              <w:pBdr>
                <w:top w:val="nil"/>
                <w:left w:val="nil"/>
                <w:bottom w:val="nil"/>
                <w:right w:val="nil"/>
                <w:between w:val="nil"/>
              </w:pBdr>
              <w:spacing w:line="276" w:lineRule="auto"/>
              <w:ind w:left="179" w:right="179"/>
              <w:jc w:val="both"/>
              <w:rPr>
                <w:sz w:val="16"/>
                <w:szCs w:val="16"/>
              </w:rPr>
            </w:pPr>
            <w:r w:rsidRPr="004D7407">
              <w:rPr>
                <w:sz w:val="16"/>
                <w:szCs w:val="16"/>
              </w:rPr>
              <w:t xml:space="preserve">In the Competition Act there is no provision that states a prohibition nor an obligation to carry out market studies. </w:t>
            </w:r>
          </w:p>
          <w:p w:rsidR="002A4E7A" w:rsidRPr="004D7407" w:rsidRDefault="002A4E7A" w:rsidP="004D7407">
            <w:pPr>
              <w:pBdr>
                <w:top w:val="nil"/>
                <w:left w:val="nil"/>
                <w:bottom w:val="nil"/>
                <w:right w:val="nil"/>
                <w:between w:val="nil"/>
              </w:pBdr>
              <w:spacing w:line="276" w:lineRule="auto"/>
              <w:ind w:left="179" w:right="179"/>
              <w:jc w:val="both"/>
              <w:rPr>
                <w:sz w:val="16"/>
                <w:szCs w:val="16"/>
              </w:rPr>
            </w:pPr>
          </w:p>
          <w:p w:rsidR="009D6BC3" w:rsidRPr="004D7407" w:rsidRDefault="00195887" w:rsidP="004D7407">
            <w:pPr>
              <w:pBdr>
                <w:top w:val="nil"/>
                <w:left w:val="nil"/>
                <w:bottom w:val="nil"/>
                <w:right w:val="nil"/>
                <w:between w:val="nil"/>
              </w:pBdr>
              <w:spacing w:line="276" w:lineRule="auto"/>
              <w:ind w:left="179" w:right="179"/>
              <w:jc w:val="both"/>
              <w:rPr>
                <w:sz w:val="16"/>
                <w:szCs w:val="16"/>
              </w:rPr>
            </w:pPr>
            <w:r w:rsidRPr="004D7407">
              <w:rPr>
                <w:sz w:val="16"/>
                <w:szCs w:val="16"/>
              </w:rPr>
              <w:t>In the official website of The Competition and Tariff Commission, it is stated that the Research Unit is responsible for providing research services to all Operational Divisions and maintaining the Commission’s Database</w:t>
            </w:r>
            <w:r w:rsidR="002A4E7A" w:rsidRPr="004D7407">
              <w:rPr>
                <w:sz w:val="16"/>
                <w:szCs w:val="16"/>
              </w:rPr>
              <w:t>.</w:t>
            </w:r>
          </w:p>
          <w:p w:rsidR="009D6BC3" w:rsidRPr="004D7407" w:rsidRDefault="009D6BC3" w:rsidP="004D7407">
            <w:pPr>
              <w:pBdr>
                <w:top w:val="nil"/>
                <w:left w:val="nil"/>
                <w:bottom w:val="nil"/>
                <w:right w:val="nil"/>
                <w:between w:val="nil"/>
              </w:pBdr>
              <w:ind w:left="179"/>
              <w:rPr>
                <w:sz w:val="16"/>
                <w:szCs w:val="16"/>
              </w:rPr>
            </w:pPr>
          </w:p>
          <w:p w:rsidR="009D6BC3" w:rsidRDefault="00195887" w:rsidP="004D7407">
            <w:pPr>
              <w:pBdr>
                <w:top w:val="nil"/>
                <w:left w:val="nil"/>
                <w:bottom w:val="nil"/>
                <w:right w:val="nil"/>
                <w:between w:val="nil"/>
              </w:pBdr>
              <w:ind w:left="179"/>
              <w:rPr>
                <w:i/>
                <w:color w:val="000000"/>
                <w:sz w:val="16"/>
                <w:szCs w:val="16"/>
              </w:rPr>
            </w:pPr>
            <w:r w:rsidRPr="004D7407">
              <w:rPr>
                <w:i/>
                <w:color w:val="000000"/>
                <w:sz w:val="16"/>
                <w:szCs w:val="16"/>
              </w:rPr>
              <w:t>[If the answer is “yes”, include relevant provisions]</w:t>
            </w:r>
          </w:p>
          <w:p w:rsidR="004D7407" w:rsidRPr="004D7407" w:rsidRDefault="004D7407" w:rsidP="004D7407">
            <w:pPr>
              <w:pBdr>
                <w:top w:val="nil"/>
                <w:left w:val="nil"/>
                <w:bottom w:val="nil"/>
                <w:right w:val="nil"/>
                <w:between w:val="nil"/>
              </w:pBdr>
              <w:ind w:left="179"/>
              <w:rPr>
                <w:rFonts w:ascii="Times New Roman" w:eastAsia="Times New Roman" w:hAnsi="Times New Roman" w:cs="Times New Roman"/>
                <w:i/>
                <w:color w:val="000000"/>
                <w:sz w:val="16"/>
                <w:szCs w:val="16"/>
              </w:rPr>
            </w:pPr>
          </w:p>
        </w:tc>
      </w:tr>
      <w:tr w:rsidR="009D6BC3" w:rsidTr="00E435A4">
        <w:trPr>
          <w:trHeight w:val="402"/>
        </w:trPr>
        <w:tc>
          <w:tcPr>
            <w:tcW w:w="3465" w:type="dxa"/>
            <w:gridSpan w:val="3"/>
          </w:tcPr>
          <w:p w:rsidR="009D6BC3" w:rsidRDefault="00195887" w:rsidP="002A4E7A">
            <w:pPr>
              <w:pBdr>
                <w:top w:val="nil"/>
                <w:left w:val="nil"/>
                <w:bottom w:val="nil"/>
                <w:right w:val="nil"/>
                <w:between w:val="nil"/>
              </w:pBdr>
              <w:spacing w:line="276" w:lineRule="auto"/>
              <w:ind w:left="107" w:right="190"/>
              <w:rPr>
                <w:color w:val="000000"/>
                <w:sz w:val="16"/>
                <w:szCs w:val="16"/>
              </w:rPr>
            </w:pPr>
            <w:r>
              <w:rPr>
                <w:color w:val="000000"/>
                <w:sz w:val="16"/>
                <w:szCs w:val="16"/>
              </w:rPr>
              <w:t>Can the Competition Authority report to the legislature on the results of market studies?</w:t>
            </w:r>
          </w:p>
        </w:tc>
        <w:tc>
          <w:tcPr>
            <w:tcW w:w="2341" w:type="dxa"/>
            <w:gridSpan w:val="5"/>
          </w:tcPr>
          <w:p w:rsidR="009D6BC3" w:rsidRPr="004D7407" w:rsidRDefault="009D6BC3" w:rsidP="002A4E7A">
            <w:pPr>
              <w:pBdr>
                <w:top w:val="nil"/>
                <w:left w:val="nil"/>
                <w:bottom w:val="nil"/>
                <w:right w:val="nil"/>
                <w:between w:val="nil"/>
              </w:pBdr>
              <w:ind w:right="140"/>
              <w:rPr>
                <w:i/>
                <w:color w:val="000000"/>
                <w:sz w:val="16"/>
                <w:szCs w:val="16"/>
              </w:rPr>
            </w:pPr>
          </w:p>
        </w:tc>
        <w:tc>
          <w:tcPr>
            <w:tcW w:w="4050" w:type="dxa"/>
            <w:gridSpan w:val="3"/>
          </w:tcPr>
          <w:p w:rsidR="009D6BC3" w:rsidRPr="004D7407" w:rsidRDefault="009D6BC3" w:rsidP="004D7407">
            <w:pPr>
              <w:pBdr>
                <w:top w:val="nil"/>
                <w:left w:val="nil"/>
                <w:bottom w:val="nil"/>
                <w:right w:val="nil"/>
                <w:between w:val="nil"/>
              </w:pBdr>
              <w:ind w:left="179"/>
              <w:rPr>
                <w:i/>
                <w:color w:val="000000"/>
                <w:sz w:val="16"/>
                <w:szCs w:val="16"/>
              </w:rPr>
            </w:pPr>
          </w:p>
          <w:p w:rsidR="009D6BC3" w:rsidRDefault="00195887" w:rsidP="004D7407">
            <w:pPr>
              <w:pBdr>
                <w:top w:val="nil"/>
                <w:left w:val="nil"/>
                <w:bottom w:val="nil"/>
                <w:right w:val="nil"/>
                <w:between w:val="nil"/>
              </w:pBdr>
              <w:ind w:left="179"/>
              <w:rPr>
                <w:i/>
                <w:color w:val="000000"/>
                <w:sz w:val="16"/>
                <w:szCs w:val="16"/>
              </w:rPr>
            </w:pPr>
            <w:r w:rsidRPr="004D7407">
              <w:rPr>
                <w:i/>
                <w:color w:val="000000"/>
                <w:sz w:val="16"/>
                <w:szCs w:val="16"/>
              </w:rPr>
              <w:t>[If the answer is “yes”, include relevant provisions]</w:t>
            </w:r>
          </w:p>
          <w:p w:rsidR="004D7407" w:rsidRPr="004D7407" w:rsidRDefault="004D7407" w:rsidP="004D7407">
            <w:pPr>
              <w:pBdr>
                <w:top w:val="nil"/>
                <w:left w:val="nil"/>
                <w:bottom w:val="nil"/>
                <w:right w:val="nil"/>
                <w:between w:val="nil"/>
              </w:pBdr>
              <w:ind w:left="179"/>
              <w:rPr>
                <w:rFonts w:ascii="Times New Roman" w:eastAsia="Times New Roman" w:hAnsi="Times New Roman" w:cs="Times New Roman"/>
                <w:i/>
                <w:color w:val="000000"/>
                <w:sz w:val="16"/>
                <w:szCs w:val="16"/>
              </w:rPr>
            </w:pPr>
          </w:p>
        </w:tc>
      </w:tr>
      <w:tr w:rsidR="009D6BC3" w:rsidTr="002A4E7A">
        <w:trPr>
          <w:trHeight w:val="652"/>
        </w:trPr>
        <w:tc>
          <w:tcPr>
            <w:tcW w:w="9856" w:type="dxa"/>
            <w:gridSpan w:val="11"/>
            <w:shd w:val="clear" w:color="auto" w:fill="B9A989"/>
          </w:tcPr>
          <w:p w:rsidR="009D6BC3" w:rsidRDefault="00195887">
            <w:pPr>
              <w:pBdr>
                <w:top w:val="nil"/>
                <w:left w:val="nil"/>
                <w:bottom w:val="nil"/>
                <w:right w:val="nil"/>
                <w:between w:val="nil"/>
              </w:pBdr>
              <w:spacing w:before="120"/>
              <w:ind w:left="3841" w:right="3834"/>
              <w:jc w:val="center"/>
              <w:rPr>
                <w:b/>
                <w:color w:val="000000"/>
                <w:sz w:val="20"/>
                <w:szCs w:val="20"/>
              </w:rPr>
            </w:pPr>
            <w:r>
              <w:rPr>
                <w:b/>
                <w:smallCaps/>
                <w:color w:val="000000"/>
                <w:sz w:val="20"/>
                <w:szCs w:val="20"/>
              </w:rPr>
              <w:t>Decision-Making Functions</w:t>
            </w:r>
          </w:p>
        </w:tc>
      </w:tr>
      <w:tr w:rsidR="009D6BC3" w:rsidTr="008C6A96">
        <w:trPr>
          <w:trHeight w:val="179"/>
        </w:trPr>
        <w:tc>
          <w:tcPr>
            <w:tcW w:w="9856" w:type="dxa"/>
            <w:gridSpan w:val="11"/>
            <w:shd w:val="clear" w:color="auto" w:fill="D2C7B4"/>
          </w:tcPr>
          <w:p w:rsidR="009D6BC3" w:rsidRDefault="00195887" w:rsidP="002A4E7A">
            <w:pPr>
              <w:pBdr>
                <w:top w:val="nil"/>
                <w:left w:val="nil"/>
                <w:bottom w:val="nil"/>
                <w:right w:val="nil"/>
                <w:between w:val="nil"/>
              </w:pBdr>
              <w:spacing w:before="1" w:line="276" w:lineRule="auto"/>
              <w:ind w:left="107"/>
              <w:rPr>
                <w:b/>
                <w:color w:val="000000"/>
                <w:sz w:val="16"/>
                <w:szCs w:val="16"/>
              </w:rPr>
            </w:pPr>
            <w:r>
              <w:rPr>
                <w:b/>
                <w:color w:val="000000"/>
                <w:sz w:val="16"/>
                <w:szCs w:val="16"/>
              </w:rPr>
              <w:t>Aggregated Functions</w:t>
            </w:r>
          </w:p>
        </w:tc>
      </w:tr>
      <w:tr w:rsidR="009D6BC3" w:rsidTr="00E435A4">
        <w:trPr>
          <w:trHeight w:val="358"/>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Does the Competition Authority make the decision to investigate and make guilty findings?</w:t>
            </w:r>
          </w:p>
        </w:tc>
        <w:tc>
          <w:tcPr>
            <w:tcW w:w="2341" w:type="dxa"/>
            <w:gridSpan w:val="5"/>
          </w:tcPr>
          <w:p w:rsidR="009D6BC3" w:rsidRDefault="00195887">
            <w:pPr>
              <w:pBdr>
                <w:top w:val="nil"/>
                <w:left w:val="nil"/>
                <w:bottom w:val="nil"/>
                <w:right w:val="nil"/>
                <w:between w:val="nil"/>
              </w:pBdr>
              <w:ind w:left="56" w:right="130"/>
              <w:jc w:val="center"/>
              <w:rPr>
                <w:color w:val="000000"/>
                <w:sz w:val="16"/>
                <w:szCs w:val="16"/>
              </w:rPr>
            </w:pPr>
            <w:r>
              <w:rPr>
                <w:sz w:val="16"/>
                <w:szCs w:val="16"/>
              </w:rPr>
              <w:t>Yes</w:t>
            </w:r>
          </w:p>
        </w:tc>
        <w:tc>
          <w:tcPr>
            <w:tcW w:w="4050" w:type="dxa"/>
            <w:gridSpan w:val="3"/>
          </w:tcPr>
          <w:p w:rsidR="009D6BC3" w:rsidRPr="004D7407" w:rsidRDefault="00195887" w:rsidP="004D7407">
            <w:pPr>
              <w:pBdr>
                <w:top w:val="nil"/>
                <w:left w:val="nil"/>
                <w:bottom w:val="nil"/>
                <w:right w:val="nil"/>
                <w:between w:val="nil"/>
              </w:pBdr>
              <w:tabs>
                <w:tab w:val="left" w:pos="0"/>
              </w:tabs>
              <w:spacing w:line="276" w:lineRule="auto"/>
              <w:ind w:left="89" w:right="179"/>
              <w:jc w:val="both"/>
              <w:rPr>
                <w:sz w:val="16"/>
                <w:szCs w:val="16"/>
              </w:rPr>
            </w:pPr>
            <w:r w:rsidRPr="004D7407">
              <w:rPr>
                <w:sz w:val="16"/>
                <w:szCs w:val="16"/>
              </w:rPr>
              <w:t xml:space="preserve">According to Section 33(2) of the Competition Act (Chapter 14:28), orders imposed by the Commission under subsection 1 shall, for the purposes of enforcement, have the effect of a civil judgment of the High Court or the magistrates court concerned. With this being said, it can be understood that the Commission's decisions can make guilty findings. </w:t>
            </w:r>
          </w:p>
          <w:p w:rsidR="009D6BC3" w:rsidRPr="004D7407" w:rsidRDefault="009D6BC3" w:rsidP="004D7407">
            <w:pPr>
              <w:pBdr>
                <w:top w:val="nil"/>
                <w:left w:val="nil"/>
                <w:bottom w:val="nil"/>
                <w:right w:val="nil"/>
                <w:between w:val="nil"/>
              </w:pBdr>
              <w:tabs>
                <w:tab w:val="left" w:pos="0"/>
              </w:tabs>
              <w:spacing w:line="276" w:lineRule="auto"/>
              <w:ind w:left="89" w:right="179"/>
              <w:jc w:val="both"/>
              <w:rPr>
                <w:sz w:val="16"/>
                <w:szCs w:val="16"/>
              </w:rPr>
            </w:pPr>
          </w:p>
          <w:p w:rsidR="009D6BC3" w:rsidRPr="004D7407" w:rsidRDefault="00195887" w:rsidP="004D7407">
            <w:pPr>
              <w:pBdr>
                <w:top w:val="nil"/>
                <w:left w:val="nil"/>
                <w:bottom w:val="nil"/>
                <w:right w:val="nil"/>
                <w:between w:val="nil"/>
              </w:pBdr>
              <w:tabs>
                <w:tab w:val="left" w:pos="0"/>
              </w:tabs>
              <w:spacing w:line="276" w:lineRule="auto"/>
              <w:ind w:left="89" w:right="179"/>
              <w:jc w:val="both"/>
              <w:rPr>
                <w:sz w:val="16"/>
                <w:szCs w:val="16"/>
              </w:rPr>
            </w:pPr>
            <w:r w:rsidRPr="004D7407">
              <w:rPr>
                <w:sz w:val="16"/>
                <w:szCs w:val="16"/>
              </w:rPr>
              <w:t xml:space="preserve">It cannot be left aside that criminal prosecutions are not done by the Commission. </w:t>
            </w:r>
          </w:p>
          <w:p w:rsidR="009D6BC3" w:rsidRPr="004D7407" w:rsidRDefault="009D6BC3" w:rsidP="004D7407">
            <w:pPr>
              <w:pBdr>
                <w:top w:val="nil"/>
                <w:left w:val="nil"/>
                <w:bottom w:val="nil"/>
                <w:right w:val="nil"/>
                <w:between w:val="nil"/>
              </w:pBdr>
              <w:tabs>
                <w:tab w:val="left" w:pos="0"/>
              </w:tabs>
              <w:ind w:left="89" w:right="179"/>
              <w:jc w:val="both"/>
              <w:rPr>
                <w:sz w:val="16"/>
                <w:szCs w:val="16"/>
              </w:rPr>
            </w:pPr>
          </w:p>
          <w:p w:rsidR="009D6BC3" w:rsidRDefault="00195887" w:rsidP="004D7407">
            <w:pPr>
              <w:pBdr>
                <w:top w:val="nil"/>
                <w:left w:val="nil"/>
                <w:bottom w:val="nil"/>
                <w:right w:val="nil"/>
                <w:between w:val="nil"/>
              </w:pBdr>
              <w:tabs>
                <w:tab w:val="left" w:pos="0"/>
              </w:tabs>
              <w:ind w:left="89" w:right="179"/>
              <w:jc w:val="both"/>
              <w:rPr>
                <w:i/>
                <w:color w:val="000000"/>
                <w:sz w:val="16"/>
                <w:szCs w:val="16"/>
              </w:rPr>
            </w:pPr>
            <w:r w:rsidRPr="004D7407">
              <w:rPr>
                <w:i/>
                <w:color w:val="000000"/>
                <w:sz w:val="16"/>
                <w:szCs w:val="16"/>
              </w:rPr>
              <w:t>[If the answer is “yes”, include relevant provisions]</w:t>
            </w:r>
          </w:p>
          <w:p w:rsidR="004D7407" w:rsidRPr="004D7407" w:rsidRDefault="004D7407" w:rsidP="004D7407">
            <w:pPr>
              <w:pBdr>
                <w:top w:val="nil"/>
                <w:left w:val="nil"/>
                <w:bottom w:val="nil"/>
                <w:right w:val="nil"/>
                <w:between w:val="nil"/>
              </w:pBdr>
              <w:ind w:left="89" w:right="179"/>
              <w:jc w:val="both"/>
              <w:rPr>
                <w:i/>
                <w:color w:val="000000"/>
                <w:sz w:val="16"/>
                <w:szCs w:val="16"/>
              </w:rPr>
            </w:pPr>
          </w:p>
        </w:tc>
      </w:tr>
      <w:tr w:rsidR="009D6BC3" w:rsidTr="00E435A4">
        <w:trPr>
          <w:trHeight w:val="359"/>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Does the Competition Authority impose punishments?</w:t>
            </w:r>
          </w:p>
        </w:tc>
        <w:tc>
          <w:tcPr>
            <w:tcW w:w="2341" w:type="dxa"/>
            <w:gridSpan w:val="5"/>
          </w:tcPr>
          <w:p w:rsidR="009D6BC3" w:rsidRDefault="00195887">
            <w:pPr>
              <w:pBdr>
                <w:top w:val="nil"/>
                <w:left w:val="nil"/>
                <w:bottom w:val="nil"/>
                <w:right w:val="nil"/>
                <w:between w:val="nil"/>
              </w:pBdr>
              <w:spacing w:before="1"/>
              <w:ind w:left="56" w:right="130"/>
              <w:jc w:val="center"/>
              <w:rPr>
                <w:color w:val="000000"/>
                <w:sz w:val="16"/>
                <w:szCs w:val="16"/>
              </w:rPr>
            </w:pPr>
            <w:r>
              <w:rPr>
                <w:sz w:val="16"/>
                <w:szCs w:val="16"/>
              </w:rPr>
              <w:t>Yes</w:t>
            </w:r>
          </w:p>
        </w:tc>
        <w:tc>
          <w:tcPr>
            <w:tcW w:w="4050" w:type="dxa"/>
            <w:gridSpan w:val="3"/>
          </w:tcPr>
          <w:p w:rsidR="009D6BC3" w:rsidRPr="002A4E7A" w:rsidRDefault="00195887" w:rsidP="004D7407">
            <w:pPr>
              <w:spacing w:line="276" w:lineRule="auto"/>
              <w:ind w:left="89" w:right="179"/>
              <w:jc w:val="both"/>
              <w:rPr>
                <w:sz w:val="16"/>
                <w:szCs w:val="16"/>
              </w:rPr>
            </w:pPr>
            <w:r w:rsidRPr="002A4E7A">
              <w:rPr>
                <w:sz w:val="16"/>
                <w:szCs w:val="16"/>
              </w:rPr>
              <w:t>According to Section 34</w:t>
            </w:r>
            <w:proofErr w:type="gramStart"/>
            <w:r w:rsidRPr="002A4E7A">
              <w:rPr>
                <w:sz w:val="16"/>
                <w:szCs w:val="16"/>
              </w:rPr>
              <w:t>A(</w:t>
            </w:r>
            <w:proofErr w:type="gramEnd"/>
            <w:r w:rsidRPr="002A4E7A">
              <w:rPr>
                <w:sz w:val="16"/>
                <w:szCs w:val="16"/>
              </w:rPr>
              <w:t xml:space="preserve">3) of the Competition Act (Chapter 14:28),The Commissioner may impose a penalty if the parties to a merger that: </w:t>
            </w:r>
          </w:p>
          <w:p w:rsidR="002A4E7A" w:rsidRPr="002A4E7A" w:rsidRDefault="002A4E7A" w:rsidP="004D7407">
            <w:pPr>
              <w:spacing w:line="276" w:lineRule="auto"/>
              <w:ind w:left="89" w:right="179"/>
              <w:jc w:val="both"/>
              <w:rPr>
                <w:sz w:val="16"/>
                <w:szCs w:val="16"/>
              </w:rPr>
            </w:pPr>
          </w:p>
          <w:p w:rsidR="009D6BC3" w:rsidRPr="002A4E7A" w:rsidRDefault="00195887" w:rsidP="004D7407">
            <w:pPr>
              <w:spacing w:line="276" w:lineRule="auto"/>
              <w:ind w:left="89" w:right="179"/>
              <w:jc w:val="both"/>
              <w:rPr>
                <w:sz w:val="16"/>
                <w:szCs w:val="16"/>
              </w:rPr>
            </w:pPr>
            <w:r w:rsidRPr="002A4E7A">
              <w:rPr>
                <w:sz w:val="16"/>
                <w:szCs w:val="16"/>
              </w:rPr>
              <w:t>fails to give notice of the merger as required by subsection (1b)</w:t>
            </w:r>
            <w:r w:rsidR="002A4E7A" w:rsidRPr="002A4E7A">
              <w:rPr>
                <w:sz w:val="16"/>
                <w:szCs w:val="16"/>
              </w:rPr>
              <w:t>;</w:t>
            </w:r>
          </w:p>
          <w:p w:rsidR="009D6BC3" w:rsidRPr="002A4E7A" w:rsidRDefault="00195887" w:rsidP="004D7407">
            <w:pPr>
              <w:spacing w:line="276" w:lineRule="auto"/>
              <w:ind w:left="89" w:right="179"/>
              <w:jc w:val="both"/>
              <w:rPr>
                <w:sz w:val="16"/>
                <w:szCs w:val="16"/>
              </w:rPr>
            </w:pPr>
            <w:r w:rsidRPr="002A4E7A">
              <w:rPr>
                <w:sz w:val="16"/>
                <w:szCs w:val="16"/>
              </w:rPr>
              <w:t>proceeds to implement the merger without the approval of the Commissioner as required by subsection 2</w:t>
            </w:r>
            <w:r w:rsidR="002A4E7A" w:rsidRPr="002A4E7A">
              <w:rPr>
                <w:sz w:val="16"/>
                <w:szCs w:val="16"/>
              </w:rPr>
              <w:t xml:space="preserve">. </w:t>
            </w:r>
          </w:p>
          <w:p w:rsidR="009D6BC3" w:rsidRPr="002A4E7A" w:rsidRDefault="00195887" w:rsidP="004D7407">
            <w:pPr>
              <w:spacing w:after="240" w:line="276" w:lineRule="auto"/>
              <w:ind w:left="89" w:right="179"/>
              <w:jc w:val="both"/>
              <w:rPr>
                <w:sz w:val="16"/>
                <w:szCs w:val="16"/>
              </w:rPr>
            </w:pPr>
            <w:r w:rsidRPr="002A4E7A">
              <w:rPr>
                <w:sz w:val="16"/>
                <w:szCs w:val="16"/>
              </w:rPr>
              <w:t>A penalty imposed in terms of subsection (3) may not exceed ten per centum of either or both of the merging parties’ annual turnover in Zimbabwe as reflected in the accounts of any party concerned for the preceding financial year</w:t>
            </w:r>
            <w:r w:rsidR="002A4E7A" w:rsidRPr="002A4E7A">
              <w:rPr>
                <w:sz w:val="16"/>
                <w:szCs w:val="16"/>
              </w:rPr>
              <w:t>.</w:t>
            </w:r>
          </w:p>
          <w:p w:rsidR="009D6BC3" w:rsidRPr="002A4E7A" w:rsidRDefault="009D6BC3" w:rsidP="004D7407">
            <w:pPr>
              <w:pBdr>
                <w:top w:val="nil"/>
                <w:left w:val="nil"/>
                <w:bottom w:val="nil"/>
                <w:right w:val="nil"/>
                <w:between w:val="nil"/>
              </w:pBdr>
              <w:ind w:left="89" w:right="179"/>
              <w:jc w:val="both"/>
              <w:rPr>
                <w:sz w:val="16"/>
                <w:szCs w:val="16"/>
              </w:rPr>
            </w:pPr>
          </w:p>
          <w:p w:rsidR="009D6BC3" w:rsidRDefault="00195887" w:rsidP="004D7407">
            <w:pPr>
              <w:pBdr>
                <w:top w:val="nil"/>
                <w:left w:val="nil"/>
                <w:bottom w:val="nil"/>
                <w:right w:val="nil"/>
                <w:between w:val="nil"/>
              </w:pBdr>
              <w:spacing w:line="276" w:lineRule="auto"/>
              <w:ind w:left="89" w:right="179"/>
              <w:jc w:val="both"/>
              <w:rPr>
                <w:i/>
                <w:color w:val="000000"/>
                <w:sz w:val="16"/>
                <w:szCs w:val="16"/>
              </w:rPr>
            </w:pPr>
            <w:r w:rsidRPr="002A4E7A">
              <w:rPr>
                <w:i/>
                <w:color w:val="000000"/>
                <w:sz w:val="16"/>
                <w:szCs w:val="16"/>
              </w:rPr>
              <w:t xml:space="preserve">[If the answer is “yes”, please </w:t>
            </w:r>
            <w:proofErr w:type="gramStart"/>
            <w:r w:rsidRPr="002A4E7A">
              <w:rPr>
                <w:i/>
                <w:color w:val="000000"/>
                <w:sz w:val="16"/>
                <w:szCs w:val="16"/>
              </w:rPr>
              <w:t>mention</w:t>
            </w:r>
            <w:proofErr w:type="gramEnd"/>
            <w:r w:rsidRPr="002A4E7A">
              <w:rPr>
                <w:i/>
                <w:color w:val="000000"/>
                <w:sz w:val="16"/>
                <w:szCs w:val="16"/>
              </w:rPr>
              <w:t xml:space="preserve"> the different kinds of sanctions that the agency can impos</w:t>
            </w:r>
            <w:bookmarkStart w:id="0" w:name="_GoBack"/>
            <w:bookmarkEnd w:id="0"/>
            <w:r w:rsidRPr="002A4E7A">
              <w:rPr>
                <w:i/>
                <w:color w:val="000000"/>
                <w:sz w:val="16"/>
                <w:szCs w:val="16"/>
              </w:rPr>
              <w:t>e]</w:t>
            </w:r>
          </w:p>
          <w:p w:rsidR="004D7407" w:rsidRPr="002A4E7A" w:rsidRDefault="004D7407" w:rsidP="004D7407">
            <w:pPr>
              <w:pBdr>
                <w:top w:val="nil"/>
                <w:left w:val="nil"/>
                <w:bottom w:val="nil"/>
                <w:right w:val="nil"/>
                <w:between w:val="nil"/>
              </w:pBdr>
              <w:spacing w:line="276" w:lineRule="auto"/>
              <w:ind w:left="89" w:right="179"/>
              <w:jc w:val="both"/>
              <w:rPr>
                <w:i/>
                <w:color w:val="000000"/>
                <w:sz w:val="16"/>
                <w:szCs w:val="16"/>
              </w:rPr>
            </w:pPr>
          </w:p>
        </w:tc>
      </w:tr>
      <w:tr w:rsidR="009D6BC3" w:rsidTr="00E435A4">
        <w:trPr>
          <w:trHeight w:val="537"/>
        </w:trPr>
        <w:tc>
          <w:tcPr>
            <w:tcW w:w="3465" w:type="dxa"/>
            <w:gridSpan w:val="3"/>
          </w:tcPr>
          <w:p w:rsidR="009D6BC3" w:rsidRDefault="00195887">
            <w:pPr>
              <w:pBdr>
                <w:top w:val="nil"/>
                <w:left w:val="nil"/>
                <w:bottom w:val="nil"/>
                <w:right w:val="nil"/>
                <w:between w:val="nil"/>
              </w:pBdr>
              <w:ind w:left="107" w:right="190"/>
              <w:rPr>
                <w:color w:val="000000"/>
                <w:sz w:val="16"/>
                <w:szCs w:val="16"/>
              </w:rPr>
            </w:pPr>
            <w:r>
              <w:rPr>
                <w:color w:val="000000"/>
                <w:sz w:val="16"/>
                <w:szCs w:val="16"/>
              </w:rPr>
              <w:t>Is there a single body that carries out the investigation and the guilty findings within the Competition Authority?</w:t>
            </w:r>
          </w:p>
        </w:tc>
        <w:tc>
          <w:tcPr>
            <w:tcW w:w="2341" w:type="dxa"/>
            <w:gridSpan w:val="5"/>
          </w:tcPr>
          <w:p w:rsidR="009D6BC3" w:rsidRDefault="00195887">
            <w:pPr>
              <w:pBdr>
                <w:top w:val="nil"/>
                <w:left w:val="nil"/>
                <w:bottom w:val="nil"/>
                <w:right w:val="nil"/>
                <w:between w:val="nil"/>
              </w:pBdr>
              <w:ind w:left="56" w:right="130"/>
              <w:jc w:val="center"/>
              <w:rPr>
                <w:color w:val="000000"/>
                <w:sz w:val="16"/>
                <w:szCs w:val="16"/>
              </w:rPr>
            </w:pPr>
            <w:r>
              <w:rPr>
                <w:sz w:val="16"/>
                <w:szCs w:val="16"/>
              </w:rPr>
              <w:t>Yes</w:t>
            </w:r>
          </w:p>
        </w:tc>
        <w:tc>
          <w:tcPr>
            <w:tcW w:w="4050" w:type="dxa"/>
            <w:gridSpan w:val="3"/>
          </w:tcPr>
          <w:p w:rsidR="009D6BC3" w:rsidRPr="002A4E7A" w:rsidRDefault="009D6BC3" w:rsidP="002A4E7A">
            <w:pPr>
              <w:pBdr>
                <w:top w:val="nil"/>
                <w:left w:val="nil"/>
                <w:bottom w:val="nil"/>
                <w:right w:val="nil"/>
                <w:between w:val="nil"/>
              </w:pBdr>
              <w:spacing w:line="276" w:lineRule="auto"/>
              <w:ind w:right="42"/>
              <w:jc w:val="both"/>
              <w:rPr>
                <w:i/>
                <w:color w:val="000000"/>
                <w:sz w:val="16"/>
                <w:szCs w:val="16"/>
              </w:rPr>
            </w:pPr>
          </w:p>
          <w:p w:rsidR="009D6BC3" w:rsidRDefault="00195887" w:rsidP="004D7407">
            <w:pPr>
              <w:pBdr>
                <w:top w:val="nil"/>
                <w:left w:val="nil"/>
                <w:bottom w:val="nil"/>
                <w:right w:val="nil"/>
                <w:between w:val="nil"/>
              </w:pBdr>
              <w:spacing w:line="276" w:lineRule="auto"/>
              <w:ind w:left="89" w:right="179"/>
              <w:jc w:val="both"/>
              <w:rPr>
                <w:i/>
                <w:color w:val="000000"/>
                <w:sz w:val="16"/>
                <w:szCs w:val="16"/>
              </w:rPr>
            </w:pPr>
            <w:r w:rsidRPr="002A4E7A">
              <w:rPr>
                <w:i/>
                <w:color w:val="000000"/>
                <w:sz w:val="16"/>
                <w:szCs w:val="16"/>
              </w:rPr>
              <w:t>[Regardless of the answer please explain briefly the enforcement process until the final decision is issued, include relevant provisions, and if the answer is “No” mention how the head of the body that carries out the investigation is elected and removed. The main idea of this last point is to establish whether the investigation authority is, in fact, independent from the decision-making body]</w:t>
            </w:r>
          </w:p>
          <w:p w:rsidR="004D7407" w:rsidRPr="002A4E7A" w:rsidRDefault="004D7407" w:rsidP="004D7407">
            <w:pPr>
              <w:pBdr>
                <w:top w:val="nil"/>
                <w:left w:val="nil"/>
                <w:bottom w:val="nil"/>
                <w:right w:val="nil"/>
                <w:between w:val="nil"/>
              </w:pBdr>
              <w:spacing w:line="276" w:lineRule="auto"/>
              <w:ind w:left="89" w:right="179"/>
              <w:jc w:val="both"/>
              <w:rPr>
                <w:i/>
                <w:color w:val="000000"/>
                <w:sz w:val="16"/>
                <w:szCs w:val="16"/>
              </w:rPr>
            </w:pPr>
          </w:p>
        </w:tc>
      </w:tr>
      <w:tr w:rsidR="009D6BC3" w:rsidTr="00E435A4">
        <w:trPr>
          <w:trHeight w:val="359"/>
        </w:trPr>
        <w:tc>
          <w:tcPr>
            <w:tcW w:w="3465" w:type="dxa"/>
            <w:gridSpan w:val="3"/>
          </w:tcPr>
          <w:p w:rsidR="009D6BC3" w:rsidRDefault="00195887" w:rsidP="002A4E7A">
            <w:pPr>
              <w:pBdr>
                <w:top w:val="nil"/>
                <w:left w:val="nil"/>
                <w:bottom w:val="nil"/>
                <w:right w:val="nil"/>
                <w:between w:val="nil"/>
              </w:pBdr>
              <w:spacing w:line="276" w:lineRule="auto"/>
              <w:ind w:left="107"/>
              <w:rPr>
                <w:color w:val="000000"/>
                <w:sz w:val="16"/>
                <w:szCs w:val="16"/>
              </w:rPr>
            </w:pPr>
            <w:r>
              <w:rPr>
                <w:color w:val="000000"/>
                <w:sz w:val="16"/>
                <w:szCs w:val="16"/>
              </w:rPr>
              <w:t xml:space="preserve">Can the Competition Authority’s decisions </w:t>
            </w:r>
            <w:proofErr w:type="gramStart"/>
            <w:r>
              <w:rPr>
                <w:color w:val="000000"/>
                <w:sz w:val="16"/>
                <w:szCs w:val="16"/>
              </w:rPr>
              <w:t>be</w:t>
            </w:r>
            <w:proofErr w:type="gramEnd"/>
          </w:p>
          <w:p w:rsidR="009D6BC3" w:rsidRDefault="00195887" w:rsidP="002A4E7A">
            <w:pPr>
              <w:pBdr>
                <w:top w:val="nil"/>
                <w:left w:val="nil"/>
                <w:bottom w:val="nil"/>
                <w:right w:val="nil"/>
                <w:between w:val="nil"/>
              </w:pBdr>
              <w:spacing w:line="276" w:lineRule="auto"/>
              <w:ind w:left="107"/>
              <w:rPr>
                <w:color w:val="000000"/>
                <w:sz w:val="16"/>
                <w:szCs w:val="16"/>
              </w:rPr>
            </w:pPr>
            <w:r>
              <w:rPr>
                <w:color w:val="000000"/>
                <w:sz w:val="16"/>
                <w:szCs w:val="16"/>
              </w:rPr>
              <w:t>appealed to a court?</w:t>
            </w:r>
          </w:p>
        </w:tc>
        <w:tc>
          <w:tcPr>
            <w:tcW w:w="2341" w:type="dxa"/>
            <w:gridSpan w:val="5"/>
          </w:tcPr>
          <w:p w:rsidR="009D6BC3" w:rsidRDefault="00195887" w:rsidP="002A4E7A">
            <w:pPr>
              <w:pBdr>
                <w:top w:val="nil"/>
                <w:left w:val="nil"/>
                <w:bottom w:val="nil"/>
                <w:right w:val="nil"/>
                <w:between w:val="nil"/>
              </w:pBdr>
              <w:spacing w:line="276" w:lineRule="auto"/>
              <w:ind w:left="58" w:right="135"/>
              <w:jc w:val="center"/>
              <w:rPr>
                <w:color w:val="000000"/>
                <w:sz w:val="16"/>
                <w:szCs w:val="16"/>
              </w:rPr>
            </w:pPr>
            <w:r>
              <w:rPr>
                <w:color w:val="000000"/>
                <w:sz w:val="16"/>
                <w:szCs w:val="16"/>
              </w:rPr>
              <w:t xml:space="preserve">Yes </w:t>
            </w:r>
          </w:p>
        </w:tc>
        <w:tc>
          <w:tcPr>
            <w:tcW w:w="4050" w:type="dxa"/>
            <w:gridSpan w:val="3"/>
          </w:tcPr>
          <w:p w:rsidR="009D6BC3" w:rsidRPr="002A4E7A" w:rsidRDefault="00195887" w:rsidP="004D7407">
            <w:pPr>
              <w:pBdr>
                <w:top w:val="nil"/>
                <w:left w:val="nil"/>
                <w:bottom w:val="nil"/>
                <w:right w:val="nil"/>
                <w:between w:val="nil"/>
              </w:pBdr>
              <w:spacing w:line="276" w:lineRule="auto"/>
              <w:ind w:left="89" w:right="179"/>
              <w:jc w:val="both"/>
              <w:rPr>
                <w:color w:val="000000"/>
                <w:sz w:val="16"/>
                <w:szCs w:val="16"/>
              </w:rPr>
            </w:pPr>
            <w:r w:rsidRPr="002A4E7A">
              <w:rPr>
                <w:sz w:val="16"/>
                <w:szCs w:val="16"/>
              </w:rPr>
              <w:t>According to Section 40 of the Competition Act (Chapter 14:28), a person adversely affected by a decision of the Commission issued pursuant to Part IV, IVA, IVB, or V has the right to appeal to the Administrative Court.</w:t>
            </w:r>
          </w:p>
          <w:p w:rsidR="009D6BC3" w:rsidRPr="002A4E7A" w:rsidRDefault="009D6BC3" w:rsidP="004D7407">
            <w:pPr>
              <w:pBdr>
                <w:top w:val="nil"/>
                <w:left w:val="nil"/>
                <w:bottom w:val="nil"/>
                <w:right w:val="nil"/>
                <w:between w:val="nil"/>
              </w:pBdr>
              <w:spacing w:line="180" w:lineRule="auto"/>
              <w:ind w:left="89"/>
              <w:rPr>
                <w:sz w:val="16"/>
                <w:szCs w:val="16"/>
              </w:rPr>
            </w:pPr>
          </w:p>
          <w:p w:rsidR="009D6BC3" w:rsidRPr="002A4E7A" w:rsidRDefault="009D6BC3" w:rsidP="004D7407">
            <w:pPr>
              <w:pBdr>
                <w:top w:val="nil"/>
                <w:left w:val="nil"/>
                <w:bottom w:val="nil"/>
                <w:right w:val="nil"/>
                <w:between w:val="nil"/>
              </w:pBdr>
              <w:spacing w:line="180" w:lineRule="auto"/>
              <w:ind w:left="89"/>
              <w:rPr>
                <w:sz w:val="16"/>
                <w:szCs w:val="16"/>
              </w:rPr>
            </w:pPr>
          </w:p>
          <w:p w:rsidR="009D6BC3" w:rsidRDefault="00195887" w:rsidP="004D7407">
            <w:pPr>
              <w:pBdr>
                <w:top w:val="nil"/>
                <w:left w:val="nil"/>
                <w:bottom w:val="nil"/>
                <w:right w:val="nil"/>
                <w:between w:val="nil"/>
              </w:pBdr>
              <w:ind w:left="89" w:right="179"/>
              <w:jc w:val="both"/>
              <w:rPr>
                <w:i/>
                <w:color w:val="000000"/>
                <w:sz w:val="16"/>
                <w:szCs w:val="16"/>
              </w:rPr>
            </w:pPr>
            <w:r w:rsidRPr="002A4E7A">
              <w:rPr>
                <w:i/>
                <w:color w:val="000000"/>
                <w:sz w:val="16"/>
                <w:szCs w:val="16"/>
              </w:rPr>
              <w:t>[Please, mention the judicial authority who is charged with the review, make reference to the relevant provisions, and if there is any requirement to exercise the right of the judicial review]</w:t>
            </w:r>
          </w:p>
          <w:p w:rsidR="004D7407" w:rsidRPr="002A4E7A" w:rsidRDefault="004D7407" w:rsidP="004D7407">
            <w:pPr>
              <w:pBdr>
                <w:top w:val="nil"/>
                <w:left w:val="nil"/>
                <w:bottom w:val="nil"/>
                <w:right w:val="nil"/>
                <w:between w:val="nil"/>
              </w:pBdr>
              <w:ind w:left="89" w:right="179"/>
              <w:jc w:val="both"/>
              <w:rPr>
                <w:i/>
                <w:color w:val="000000"/>
                <w:sz w:val="16"/>
                <w:szCs w:val="16"/>
              </w:rPr>
            </w:pPr>
          </w:p>
        </w:tc>
      </w:tr>
      <w:tr w:rsidR="009D6BC3" w:rsidTr="008C6A96">
        <w:trPr>
          <w:trHeight w:val="139"/>
        </w:trPr>
        <w:tc>
          <w:tcPr>
            <w:tcW w:w="3465" w:type="dxa"/>
            <w:gridSpan w:val="3"/>
          </w:tcPr>
          <w:p w:rsidR="009D6BC3" w:rsidRDefault="00195887" w:rsidP="002A4E7A">
            <w:pPr>
              <w:pBdr>
                <w:top w:val="nil"/>
                <w:left w:val="nil"/>
                <w:bottom w:val="nil"/>
                <w:right w:val="nil"/>
                <w:between w:val="nil"/>
              </w:pBdr>
              <w:spacing w:line="276" w:lineRule="auto"/>
              <w:ind w:left="107" w:right="175"/>
              <w:rPr>
                <w:color w:val="000000"/>
                <w:sz w:val="16"/>
                <w:szCs w:val="16"/>
              </w:rPr>
            </w:pPr>
            <w:r>
              <w:rPr>
                <w:color w:val="000000"/>
                <w:sz w:val="16"/>
                <w:szCs w:val="16"/>
              </w:rPr>
              <w:lastRenderedPageBreak/>
              <w:t>Please add commentaries or information that you consider relevant and were not covered in any of the previous sections and questions.</w:t>
            </w:r>
          </w:p>
          <w:p w:rsidR="004D7407" w:rsidRDefault="004D7407" w:rsidP="002A4E7A">
            <w:pPr>
              <w:pBdr>
                <w:top w:val="nil"/>
                <w:left w:val="nil"/>
                <w:bottom w:val="nil"/>
                <w:right w:val="nil"/>
                <w:between w:val="nil"/>
              </w:pBdr>
              <w:spacing w:line="276" w:lineRule="auto"/>
              <w:ind w:left="107" w:right="175"/>
              <w:rPr>
                <w:color w:val="000000"/>
                <w:sz w:val="16"/>
                <w:szCs w:val="16"/>
              </w:rPr>
            </w:pPr>
          </w:p>
        </w:tc>
        <w:tc>
          <w:tcPr>
            <w:tcW w:w="6391" w:type="dxa"/>
            <w:gridSpan w:val="8"/>
          </w:tcPr>
          <w:p w:rsidR="009D6BC3" w:rsidRDefault="009D6BC3">
            <w:pPr>
              <w:pBdr>
                <w:top w:val="nil"/>
                <w:left w:val="nil"/>
                <w:bottom w:val="nil"/>
                <w:right w:val="nil"/>
                <w:between w:val="nil"/>
              </w:pBdr>
              <w:rPr>
                <w:color w:val="000000"/>
                <w:sz w:val="16"/>
                <w:szCs w:val="16"/>
              </w:rPr>
            </w:pPr>
          </w:p>
        </w:tc>
      </w:tr>
    </w:tbl>
    <w:p w:rsidR="009D6BC3" w:rsidRDefault="009D6BC3">
      <w:pPr>
        <w:rPr>
          <w:sz w:val="16"/>
          <w:szCs w:val="16"/>
        </w:rPr>
      </w:pPr>
    </w:p>
    <w:p w:rsidR="009D6BC3" w:rsidRDefault="009D6BC3">
      <w:pPr>
        <w:ind w:right="1610"/>
        <w:rPr>
          <w:b/>
          <w:sz w:val="16"/>
          <w:szCs w:val="16"/>
        </w:rPr>
      </w:pPr>
    </w:p>
    <w:p w:rsidR="009D6BC3" w:rsidRDefault="009D6BC3">
      <w:pPr>
        <w:ind w:right="1610"/>
        <w:rPr>
          <w:b/>
          <w:sz w:val="16"/>
          <w:szCs w:val="16"/>
        </w:rPr>
      </w:pPr>
    </w:p>
    <w:p w:rsidR="009D6BC3" w:rsidRDefault="009D6BC3">
      <w:pPr>
        <w:ind w:right="1610"/>
        <w:jc w:val="both"/>
        <w:rPr>
          <w:b/>
          <w:sz w:val="16"/>
          <w:szCs w:val="16"/>
        </w:rPr>
      </w:pPr>
    </w:p>
    <w:p w:rsidR="009D6BC3" w:rsidRDefault="009D6BC3">
      <w:pPr>
        <w:ind w:right="1610"/>
        <w:jc w:val="both"/>
        <w:rPr>
          <w:b/>
          <w:sz w:val="16"/>
          <w:szCs w:val="16"/>
        </w:rPr>
      </w:pPr>
    </w:p>
    <w:p w:rsidR="009D6BC3" w:rsidRDefault="009D6BC3">
      <w:pPr>
        <w:ind w:right="1610"/>
        <w:rPr>
          <w:rFonts w:ascii="Arial" w:eastAsia="Arial" w:hAnsi="Arial" w:cs="Arial"/>
          <w:b/>
          <w:sz w:val="30"/>
          <w:szCs w:val="30"/>
        </w:rPr>
      </w:pPr>
    </w:p>
    <w:sectPr w:rsidR="009D6BC3" w:rsidSect="009F442B">
      <w:headerReference w:type="default" r:id="rId9"/>
      <w:footerReference w:type="default" r:id="rId10"/>
      <w:pgSz w:w="12240" w:h="15840"/>
      <w:pgMar w:top="1480" w:right="1720" w:bottom="280" w:left="136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4CB" w:rsidRDefault="000014CB">
      <w:r>
        <w:separator/>
      </w:r>
    </w:p>
  </w:endnote>
  <w:endnote w:type="continuationSeparator" w:id="0">
    <w:p w:rsidR="000014CB" w:rsidRDefault="0000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Arial"/>
    <w:panose1 w:val="020B0604020202020204"/>
    <w:charset w:val="00"/>
    <w:family w:val="auto"/>
    <w:pitch w:val="default"/>
  </w:font>
  <w:font w:name="Gungsuh">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E7A" w:rsidRDefault="002A4E7A">
    <w:pPr>
      <w:pBdr>
        <w:top w:val="nil"/>
        <w:left w:val="nil"/>
        <w:bottom w:val="nil"/>
        <w:right w:val="nil"/>
        <w:between w:val="nil"/>
      </w:pBdr>
      <w:spacing w:line="14" w:lineRule="auto"/>
      <w:rPr>
        <w:rFonts w:ascii="Arial" w:eastAsia="Arial" w:hAnsi="Arial" w:cs="Arial"/>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4CB" w:rsidRDefault="000014CB">
      <w:r>
        <w:separator/>
      </w:r>
    </w:p>
  </w:footnote>
  <w:footnote w:type="continuationSeparator" w:id="0">
    <w:p w:rsidR="000014CB" w:rsidRDefault="0000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E7A" w:rsidRDefault="002A4E7A">
    <w:pPr>
      <w:pBdr>
        <w:top w:val="nil"/>
        <w:left w:val="nil"/>
        <w:bottom w:val="nil"/>
        <w:right w:val="nil"/>
        <w:between w:val="nil"/>
      </w:pBdr>
      <w:spacing w:line="14" w:lineRule="auto"/>
      <w:rPr>
        <w:rFonts w:ascii="Arial" w:eastAsia="Arial" w:hAnsi="Arial" w:cs="Arial"/>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2F1D"/>
    <w:multiLevelType w:val="multilevel"/>
    <w:tmpl w:val="2DEAC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AF469A"/>
    <w:multiLevelType w:val="multilevel"/>
    <w:tmpl w:val="A9500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A372AE"/>
    <w:multiLevelType w:val="multilevel"/>
    <w:tmpl w:val="8C60D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B14C1"/>
    <w:multiLevelType w:val="multilevel"/>
    <w:tmpl w:val="DF822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B643BB"/>
    <w:multiLevelType w:val="multilevel"/>
    <w:tmpl w:val="2CC02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C94E9F"/>
    <w:multiLevelType w:val="multilevel"/>
    <w:tmpl w:val="DBEC8A42"/>
    <w:lvl w:ilvl="0">
      <w:start w:val="1"/>
      <w:numFmt w:val="decimal"/>
      <w:lvlText w:val="%1."/>
      <w:lvlJc w:val="left"/>
      <w:pPr>
        <w:ind w:left="1440" w:hanging="360"/>
      </w:pPr>
      <w:rPr>
        <w:rFonts w:ascii="Arial" w:eastAsia="Arial" w:hAnsi="Arial" w:cs="Arial"/>
        <w:color w:val="1F1F1F"/>
        <w:sz w:val="24"/>
        <w:szCs w:val="24"/>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6" w15:restartNumberingAfterBreak="0">
    <w:nsid w:val="14357229"/>
    <w:multiLevelType w:val="multilevel"/>
    <w:tmpl w:val="A3DCC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8B2686"/>
    <w:multiLevelType w:val="multilevel"/>
    <w:tmpl w:val="478A0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1E7F41"/>
    <w:multiLevelType w:val="multilevel"/>
    <w:tmpl w:val="6F625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8F2718"/>
    <w:multiLevelType w:val="multilevel"/>
    <w:tmpl w:val="0122F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59530E"/>
    <w:multiLevelType w:val="multilevel"/>
    <w:tmpl w:val="0B980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337A42"/>
    <w:multiLevelType w:val="multilevel"/>
    <w:tmpl w:val="0EB8F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296BBD"/>
    <w:multiLevelType w:val="multilevel"/>
    <w:tmpl w:val="01686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B01001"/>
    <w:multiLevelType w:val="multilevel"/>
    <w:tmpl w:val="476E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6D223F"/>
    <w:multiLevelType w:val="multilevel"/>
    <w:tmpl w:val="22905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A45B38"/>
    <w:multiLevelType w:val="multilevel"/>
    <w:tmpl w:val="67F236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C0C09B3"/>
    <w:multiLevelType w:val="multilevel"/>
    <w:tmpl w:val="83584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9203D0"/>
    <w:multiLevelType w:val="multilevel"/>
    <w:tmpl w:val="FEE08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160E2F"/>
    <w:multiLevelType w:val="multilevel"/>
    <w:tmpl w:val="CB168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760138C"/>
    <w:multiLevelType w:val="multilevel"/>
    <w:tmpl w:val="2EFA9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9C173E"/>
    <w:multiLevelType w:val="multilevel"/>
    <w:tmpl w:val="A8D0E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AC6CB9"/>
    <w:multiLevelType w:val="hybridMultilevel"/>
    <w:tmpl w:val="783E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46DA1"/>
    <w:multiLevelType w:val="multilevel"/>
    <w:tmpl w:val="1FCC1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0BA579F"/>
    <w:multiLevelType w:val="multilevel"/>
    <w:tmpl w:val="8550B5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46446C30"/>
    <w:multiLevelType w:val="multilevel"/>
    <w:tmpl w:val="64CA3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AD24D1"/>
    <w:multiLevelType w:val="multilevel"/>
    <w:tmpl w:val="51CC7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DE221E6"/>
    <w:multiLevelType w:val="multilevel"/>
    <w:tmpl w:val="561AA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FD60457"/>
    <w:multiLevelType w:val="multilevel"/>
    <w:tmpl w:val="5C42E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08E3091"/>
    <w:multiLevelType w:val="multilevel"/>
    <w:tmpl w:val="E09EA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105676B"/>
    <w:multiLevelType w:val="multilevel"/>
    <w:tmpl w:val="611CF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2153AC1"/>
    <w:multiLevelType w:val="multilevel"/>
    <w:tmpl w:val="7362F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2486A97"/>
    <w:multiLevelType w:val="multilevel"/>
    <w:tmpl w:val="CDA49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3C74D52"/>
    <w:multiLevelType w:val="multilevel"/>
    <w:tmpl w:val="F74A9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51D02E2"/>
    <w:multiLevelType w:val="multilevel"/>
    <w:tmpl w:val="A08E0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5E86A81"/>
    <w:multiLevelType w:val="multilevel"/>
    <w:tmpl w:val="450C3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8B14CE7"/>
    <w:multiLevelType w:val="multilevel"/>
    <w:tmpl w:val="F098A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1C22405"/>
    <w:multiLevelType w:val="multilevel"/>
    <w:tmpl w:val="3AF2A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24244DF"/>
    <w:multiLevelType w:val="multilevel"/>
    <w:tmpl w:val="AD74E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2581B7F"/>
    <w:multiLevelType w:val="multilevel"/>
    <w:tmpl w:val="16C4DF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625D50CD"/>
    <w:multiLevelType w:val="multilevel"/>
    <w:tmpl w:val="27B01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7870494"/>
    <w:multiLevelType w:val="multilevel"/>
    <w:tmpl w:val="8D5EC8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6A62072E"/>
    <w:multiLevelType w:val="multilevel"/>
    <w:tmpl w:val="57387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C956793"/>
    <w:multiLevelType w:val="multilevel"/>
    <w:tmpl w:val="5C1E7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ECF3DD9"/>
    <w:multiLevelType w:val="multilevel"/>
    <w:tmpl w:val="F3383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FA85D36"/>
    <w:multiLevelType w:val="multilevel"/>
    <w:tmpl w:val="33D61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5551F17"/>
    <w:multiLevelType w:val="multilevel"/>
    <w:tmpl w:val="E3A24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5976C74"/>
    <w:multiLevelType w:val="multilevel"/>
    <w:tmpl w:val="C0B0A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86278D"/>
    <w:multiLevelType w:val="multilevel"/>
    <w:tmpl w:val="07443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41"/>
  </w:num>
  <w:num w:numId="3">
    <w:abstractNumId w:val="39"/>
  </w:num>
  <w:num w:numId="4">
    <w:abstractNumId w:val="16"/>
  </w:num>
  <w:num w:numId="5">
    <w:abstractNumId w:val="20"/>
  </w:num>
  <w:num w:numId="6">
    <w:abstractNumId w:val="36"/>
  </w:num>
  <w:num w:numId="7">
    <w:abstractNumId w:val="28"/>
  </w:num>
  <w:num w:numId="8">
    <w:abstractNumId w:val="23"/>
  </w:num>
  <w:num w:numId="9">
    <w:abstractNumId w:val="24"/>
  </w:num>
  <w:num w:numId="10">
    <w:abstractNumId w:val="2"/>
  </w:num>
  <w:num w:numId="11">
    <w:abstractNumId w:val="6"/>
  </w:num>
  <w:num w:numId="12">
    <w:abstractNumId w:val="38"/>
  </w:num>
  <w:num w:numId="13">
    <w:abstractNumId w:val="13"/>
  </w:num>
  <w:num w:numId="14">
    <w:abstractNumId w:val="40"/>
  </w:num>
  <w:num w:numId="15">
    <w:abstractNumId w:val="45"/>
  </w:num>
  <w:num w:numId="16">
    <w:abstractNumId w:val="1"/>
  </w:num>
  <w:num w:numId="17">
    <w:abstractNumId w:val="33"/>
  </w:num>
  <w:num w:numId="18">
    <w:abstractNumId w:val="47"/>
  </w:num>
  <w:num w:numId="19">
    <w:abstractNumId w:val="32"/>
  </w:num>
  <w:num w:numId="20">
    <w:abstractNumId w:val="43"/>
  </w:num>
  <w:num w:numId="21">
    <w:abstractNumId w:val="27"/>
  </w:num>
  <w:num w:numId="22">
    <w:abstractNumId w:val="8"/>
  </w:num>
  <w:num w:numId="23">
    <w:abstractNumId w:val="9"/>
  </w:num>
  <w:num w:numId="24">
    <w:abstractNumId w:val="31"/>
  </w:num>
  <w:num w:numId="25">
    <w:abstractNumId w:val="14"/>
  </w:num>
  <w:num w:numId="26">
    <w:abstractNumId w:val="34"/>
  </w:num>
  <w:num w:numId="27">
    <w:abstractNumId w:val="5"/>
  </w:num>
  <w:num w:numId="28">
    <w:abstractNumId w:val="22"/>
  </w:num>
  <w:num w:numId="29">
    <w:abstractNumId w:val="29"/>
  </w:num>
  <w:num w:numId="30">
    <w:abstractNumId w:val="3"/>
  </w:num>
  <w:num w:numId="31">
    <w:abstractNumId w:val="15"/>
  </w:num>
  <w:num w:numId="32">
    <w:abstractNumId w:val="4"/>
  </w:num>
  <w:num w:numId="33">
    <w:abstractNumId w:val="37"/>
  </w:num>
  <w:num w:numId="34">
    <w:abstractNumId w:val="11"/>
  </w:num>
  <w:num w:numId="35">
    <w:abstractNumId w:val="10"/>
  </w:num>
  <w:num w:numId="36">
    <w:abstractNumId w:val="46"/>
  </w:num>
  <w:num w:numId="37">
    <w:abstractNumId w:val="26"/>
  </w:num>
  <w:num w:numId="38">
    <w:abstractNumId w:val="19"/>
  </w:num>
  <w:num w:numId="39">
    <w:abstractNumId w:val="0"/>
  </w:num>
  <w:num w:numId="40">
    <w:abstractNumId w:val="35"/>
  </w:num>
  <w:num w:numId="41">
    <w:abstractNumId w:val="17"/>
  </w:num>
  <w:num w:numId="42">
    <w:abstractNumId w:val="7"/>
  </w:num>
  <w:num w:numId="43">
    <w:abstractNumId w:val="44"/>
  </w:num>
  <w:num w:numId="44">
    <w:abstractNumId w:val="25"/>
  </w:num>
  <w:num w:numId="45">
    <w:abstractNumId w:val="12"/>
  </w:num>
  <w:num w:numId="46">
    <w:abstractNumId w:val="42"/>
  </w:num>
  <w:num w:numId="47">
    <w:abstractNumId w:val="3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C3"/>
    <w:rsid w:val="000014CB"/>
    <w:rsid w:val="00195887"/>
    <w:rsid w:val="002A4E7A"/>
    <w:rsid w:val="004D7407"/>
    <w:rsid w:val="00675292"/>
    <w:rsid w:val="008C6A96"/>
    <w:rsid w:val="009D6BC3"/>
    <w:rsid w:val="009F442B"/>
    <w:rsid w:val="00B33A68"/>
    <w:rsid w:val="00E4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F270D9"/>
  <w15:docId w15:val="{A78FC577-85D7-524C-99BF-CB8BC787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rFonts w:ascii="Arial" w:eastAsia="Arial" w:hAnsi="Arial" w:cs="Arial"/>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3D23CE"/>
    <w:pPr>
      <w:widowControl/>
    </w:pPr>
  </w:style>
  <w:style w:type="character" w:styleId="Hyperlink">
    <w:name w:val="Hyperlink"/>
    <w:basedOn w:val="DefaultParagraphFont"/>
    <w:uiPriority w:val="99"/>
    <w:unhideWhenUsed/>
    <w:rsid w:val="00A608DA"/>
    <w:rPr>
      <w:color w:val="0000FF" w:themeColor="hyperlink"/>
      <w:u w:val="single"/>
    </w:rPr>
  </w:style>
  <w:style w:type="character" w:styleId="UnresolvedMention">
    <w:name w:val="Unresolved Mention"/>
    <w:basedOn w:val="DefaultParagraphFont"/>
    <w:uiPriority w:val="99"/>
    <w:semiHidden/>
    <w:unhideWhenUsed/>
    <w:rsid w:val="00A608DA"/>
    <w:rPr>
      <w:color w:val="605E5C"/>
      <w:shd w:val="clear" w:color="auto" w:fill="E1DFDD"/>
    </w:rPr>
  </w:style>
  <w:style w:type="character" w:styleId="CommentReference">
    <w:name w:val="annotation reference"/>
    <w:basedOn w:val="DefaultParagraphFont"/>
    <w:uiPriority w:val="99"/>
    <w:semiHidden/>
    <w:unhideWhenUsed/>
    <w:rsid w:val="001674ED"/>
    <w:rPr>
      <w:sz w:val="16"/>
      <w:szCs w:val="16"/>
    </w:rPr>
  </w:style>
  <w:style w:type="paragraph" w:styleId="CommentText">
    <w:name w:val="annotation text"/>
    <w:basedOn w:val="Normal"/>
    <w:link w:val="CommentTextChar"/>
    <w:uiPriority w:val="99"/>
    <w:unhideWhenUsed/>
    <w:rsid w:val="001674ED"/>
    <w:rPr>
      <w:sz w:val="20"/>
      <w:szCs w:val="20"/>
    </w:rPr>
  </w:style>
  <w:style w:type="character" w:customStyle="1" w:styleId="CommentTextChar">
    <w:name w:val="Comment Text Char"/>
    <w:basedOn w:val="DefaultParagraphFont"/>
    <w:link w:val="CommentText"/>
    <w:uiPriority w:val="99"/>
    <w:rsid w:val="001674ED"/>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1674ED"/>
    <w:rPr>
      <w:b/>
      <w:bCs/>
    </w:rPr>
  </w:style>
  <w:style w:type="character" w:customStyle="1" w:styleId="CommentSubjectChar">
    <w:name w:val="Comment Subject Char"/>
    <w:basedOn w:val="CommentTextChar"/>
    <w:link w:val="CommentSubject"/>
    <w:uiPriority w:val="99"/>
    <w:semiHidden/>
    <w:rsid w:val="001674ED"/>
    <w:rPr>
      <w:rFonts w:ascii="Garamond" w:eastAsia="Garamond" w:hAnsi="Garamond" w:cs="Garamond"/>
      <w:b/>
      <w:bCs/>
      <w:sz w:val="20"/>
      <w:szCs w:val="20"/>
    </w:rPr>
  </w:style>
  <w:style w:type="character" w:customStyle="1" w:styleId="BodyTextChar">
    <w:name w:val="Body Text Char"/>
    <w:basedOn w:val="DefaultParagraphFont"/>
    <w:link w:val="BodyText"/>
    <w:uiPriority w:val="1"/>
    <w:rsid w:val="00630E01"/>
    <w:rPr>
      <w:rFonts w:ascii="Arial" w:eastAsia="Arial" w:hAnsi="Arial" w:cs="Arial"/>
      <w:sz w:val="28"/>
      <w:szCs w:val="28"/>
    </w:rPr>
  </w:style>
  <w:style w:type="paragraph" w:styleId="Header">
    <w:name w:val="header"/>
    <w:basedOn w:val="Normal"/>
    <w:link w:val="HeaderChar"/>
    <w:uiPriority w:val="99"/>
    <w:unhideWhenUsed/>
    <w:rsid w:val="004E765C"/>
    <w:pPr>
      <w:tabs>
        <w:tab w:val="center" w:pos="4680"/>
        <w:tab w:val="right" w:pos="9360"/>
      </w:tabs>
    </w:pPr>
  </w:style>
  <w:style w:type="character" w:customStyle="1" w:styleId="HeaderChar">
    <w:name w:val="Header Char"/>
    <w:basedOn w:val="DefaultParagraphFont"/>
    <w:link w:val="Header"/>
    <w:uiPriority w:val="99"/>
    <w:rsid w:val="004E765C"/>
    <w:rPr>
      <w:rFonts w:ascii="Garamond" w:eastAsia="Garamond" w:hAnsi="Garamond" w:cs="Garamond"/>
    </w:rPr>
  </w:style>
  <w:style w:type="paragraph" w:styleId="Footer">
    <w:name w:val="footer"/>
    <w:basedOn w:val="Normal"/>
    <w:link w:val="FooterChar"/>
    <w:uiPriority w:val="99"/>
    <w:unhideWhenUsed/>
    <w:rsid w:val="004E765C"/>
    <w:pPr>
      <w:tabs>
        <w:tab w:val="center" w:pos="4680"/>
        <w:tab w:val="right" w:pos="9360"/>
      </w:tabs>
    </w:pPr>
  </w:style>
  <w:style w:type="character" w:customStyle="1" w:styleId="FooterChar">
    <w:name w:val="Footer Char"/>
    <w:basedOn w:val="DefaultParagraphFont"/>
    <w:link w:val="Footer"/>
    <w:uiPriority w:val="99"/>
    <w:rsid w:val="004E765C"/>
    <w:rPr>
      <w:rFonts w:ascii="Garamond" w:eastAsia="Garamond" w:hAnsi="Garamond" w:cs="Garamond"/>
    </w:rPr>
  </w:style>
  <w:style w:type="paragraph" w:styleId="HTMLPreformatted">
    <w:name w:val="HTML Preformatted"/>
    <w:basedOn w:val="Normal"/>
    <w:link w:val="HTMLPreformattedChar"/>
    <w:uiPriority w:val="99"/>
    <w:semiHidden/>
    <w:unhideWhenUsed/>
    <w:rsid w:val="006467D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467D9"/>
    <w:rPr>
      <w:rFonts w:ascii="Consolas" w:eastAsia="Garamond" w:hAnsi="Consolas" w:cs="Consola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mpetition.co.z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COG4uZm85iCJ0vVv7ZsK0HsaXg==">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4394</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Teo Kvirikashvili</cp:lastModifiedBy>
  <cp:revision>3</cp:revision>
  <dcterms:created xsi:type="dcterms:W3CDTF">2023-05-17T19:18:00Z</dcterms:created>
  <dcterms:modified xsi:type="dcterms:W3CDTF">2025-04-02T16:30:00Z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2013-07-02T00:00:00Z</vt:lpwstr>
  </property>
  <property fmtid="{D5CDD505-2E9C-101B-9397-08002B2CF9AE}" pid="3" name="Creator">
    <vt:lpwstr>Aspose Ltd.</vt:lpwstr>
  </property>
  <property fmtid="{D5CDD505-2E9C-101B-9397-08002B2CF9AE}" pid="4" name="LastSaved">
    <vt:lpwstr>2022-07-25T00:00:00Z</vt:lpwstr>
  </property>
</Properties>
</file>