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87980" w:rsidRDefault="00487980">
      <w:pPr>
        <w:pBdr>
          <w:top w:val="nil"/>
          <w:left w:val="nil"/>
          <w:bottom w:val="nil"/>
          <w:right w:val="nil"/>
          <w:between w:val="nil"/>
        </w:pBdr>
        <w:rPr>
          <w:rFonts w:ascii="Arial" w:eastAsia="Arial" w:hAnsi="Arial" w:cs="Arial"/>
          <w:color w:val="000000"/>
        </w:rPr>
      </w:pPr>
    </w:p>
    <w:tbl>
      <w:tblPr>
        <w:tblStyle w:val="a0"/>
        <w:tblW w:w="1017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2"/>
        <w:gridCol w:w="999"/>
        <w:gridCol w:w="159"/>
        <w:gridCol w:w="609"/>
        <w:gridCol w:w="992"/>
        <w:gridCol w:w="41"/>
        <w:gridCol w:w="526"/>
        <w:gridCol w:w="38"/>
        <w:gridCol w:w="810"/>
        <w:gridCol w:w="1987"/>
        <w:gridCol w:w="1657"/>
      </w:tblGrid>
      <w:tr w:rsidR="007F487A" w14:paraId="6A0EE866" w14:textId="77777777" w:rsidTr="007F487A">
        <w:trPr>
          <w:trHeight w:val="509"/>
        </w:trPr>
        <w:tc>
          <w:tcPr>
            <w:tcW w:w="10170" w:type="dxa"/>
            <w:gridSpan w:val="11"/>
            <w:shd w:val="clear" w:color="auto" w:fill="887550"/>
          </w:tcPr>
          <w:p w14:paraId="00000002" w14:textId="77777777" w:rsidR="00487980" w:rsidRPr="007F487A" w:rsidRDefault="00F14607">
            <w:pPr>
              <w:pStyle w:val="Heading1"/>
              <w:spacing w:before="119"/>
              <w:ind w:left="3057" w:right="3051"/>
              <w:jc w:val="center"/>
              <w:rPr>
                <w:sz w:val="24"/>
                <w:szCs w:val="24"/>
              </w:rPr>
            </w:pPr>
            <w:bookmarkStart w:id="0" w:name="_heading=h.1g2im0n028of" w:colFirst="0" w:colLast="0"/>
            <w:bookmarkEnd w:id="0"/>
            <w:r w:rsidRPr="007F487A">
              <w:rPr>
                <w:sz w:val="24"/>
                <w:szCs w:val="24"/>
              </w:rPr>
              <w:t>Kyrgyzstan</w:t>
            </w:r>
          </w:p>
          <w:p w14:paraId="00000003" w14:textId="77777777" w:rsidR="00487980" w:rsidRDefault="00F14607">
            <w:pPr>
              <w:pBdr>
                <w:top w:val="nil"/>
                <w:left w:val="nil"/>
                <w:bottom w:val="nil"/>
                <w:right w:val="nil"/>
                <w:between w:val="nil"/>
              </w:pBdr>
              <w:spacing w:before="119"/>
              <w:ind w:left="3057" w:right="3051"/>
              <w:jc w:val="center"/>
              <w:rPr>
                <w:b/>
                <w:color w:val="000000"/>
                <w:sz w:val="24"/>
                <w:szCs w:val="24"/>
              </w:rPr>
            </w:pPr>
            <w:r w:rsidRPr="007F487A">
              <w:rPr>
                <w:b/>
                <w:color w:val="000000"/>
                <w:sz w:val="24"/>
                <w:szCs w:val="24"/>
              </w:rPr>
              <w:t xml:space="preserve"> [Please introduce here the name of your country]</w:t>
            </w:r>
          </w:p>
        </w:tc>
      </w:tr>
      <w:tr w:rsidR="007F487A" w14:paraId="58F682DF" w14:textId="77777777" w:rsidTr="007F487A">
        <w:trPr>
          <w:trHeight w:val="465"/>
        </w:trPr>
        <w:tc>
          <w:tcPr>
            <w:tcW w:w="10170" w:type="dxa"/>
            <w:gridSpan w:val="11"/>
            <w:shd w:val="clear" w:color="auto" w:fill="B9A989"/>
          </w:tcPr>
          <w:p w14:paraId="0000000F" w14:textId="77777777" w:rsidR="00487980" w:rsidRPr="007F487A" w:rsidRDefault="00F14607" w:rsidP="007F487A">
            <w:pPr>
              <w:pStyle w:val="Heading2"/>
              <w:tabs>
                <w:tab w:val="left" w:pos="9670"/>
              </w:tabs>
              <w:spacing w:before="120"/>
              <w:ind w:left="3059" w:right="3051"/>
              <w:jc w:val="center"/>
              <w:rPr>
                <w:sz w:val="20"/>
                <w:szCs w:val="20"/>
              </w:rPr>
            </w:pPr>
            <w:bookmarkStart w:id="1" w:name="_heading=h.p3b9s7xocbkl" w:colFirst="0" w:colLast="0"/>
            <w:bookmarkEnd w:id="1"/>
            <w:r w:rsidRPr="007F487A">
              <w:rPr>
                <w:sz w:val="20"/>
                <w:szCs w:val="20"/>
              </w:rPr>
              <w:t>C</w:t>
            </w:r>
            <w:r w:rsidRPr="007F487A">
              <w:rPr>
                <w:sz w:val="20"/>
                <w:szCs w:val="20"/>
              </w:rPr>
              <w:t>ompetition Framework</w:t>
            </w:r>
          </w:p>
        </w:tc>
      </w:tr>
      <w:tr w:rsidR="007F487A" w14:paraId="04077B7C" w14:textId="77777777" w:rsidTr="007F487A">
        <w:trPr>
          <w:trHeight w:val="180"/>
        </w:trPr>
        <w:tc>
          <w:tcPr>
            <w:tcW w:w="2352" w:type="dxa"/>
          </w:tcPr>
          <w:p w14:paraId="0000001B" w14:textId="77777777" w:rsidR="00487980" w:rsidRDefault="00F14607">
            <w:pPr>
              <w:pBdr>
                <w:top w:val="nil"/>
                <w:left w:val="nil"/>
                <w:bottom w:val="nil"/>
                <w:right w:val="nil"/>
                <w:between w:val="nil"/>
              </w:pBdr>
              <w:spacing w:before="1"/>
              <w:ind w:left="107"/>
              <w:rPr>
                <w:color w:val="000000"/>
                <w:sz w:val="16"/>
                <w:szCs w:val="16"/>
              </w:rPr>
            </w:pPr>
            <w:r>
              <w:rPr>
                <w:color w:val="000000"/>
                <w:sz w:val="16"/>
                <w:szCs w:val="16"/>
              </w:rPr>
              <w:t>Competition Law</w:t>
            </w:r>
          </w:p>
        </w:tc>
        <w:tc>
          <w:tcPr>
            <w:tcW w:w="7818" w:type="dxa"/>
            <w:gridSpan w:val="10"/>
          </w:tcPr>
          <w:p w14:paraId="0000001C" w14:textId="77777777" w:rsidR="00487980" w:rsidRDefault="00487980" w:rsidP="007F487A">
            <w:pPr>
              <w:pBdr>
                <w:top w:val="nil"/>
                <w:left w:val="nil"/>
                <w:bottom w:val="nil"/>
                <w:right w:val="nil"/>
                <w:between w:val="nil"/>
              </w:pBdr>
              <w:spacing w:before="1"/>
              <w:ind w:left="107"/>
              <w:jc w:val="both"/>
              <w:rPr>
                <w:color w:val="000000"/>
                <w:sz w:val="16"/>
                <w:szCs w:val="16"/>
              </w:rPr>
            </w:pPr>
          </w:p>
          <w:p w14:paraId="0000001D" w14:textId="77777777" w:rsidR="00487980" w:rsidRDefault="00F14607" w:rsidP="007F487A">
            <w:pPr>
              <w:pBdr>
                <w:top w:val="nil"/>
                <w:left w:val="nil"/>
                <w:bottom w:val="nil"/>
                <w:right w:val="nil"/>
                <w:between w:val="nil"/>
              </w:pBdr>
              <w:spacing w:before="1"/>
              <w:ind w:left="107" w:right="180"/>
              <w:jc w:val="both"/>
              <w:rPr>
                <w:color w:val="000000"/>
                <w:sz w:val="16"/>
                <w:szCs w:val="16"/>
              </w:rPr>
            </w:pPr>
            <w:r>
              <w:rPr>
                <w:color w:val="000000"/>
                <w:sz w:val="16"/>
                <w:szCs w:val="16"/>
              </w:rPr>
              <w:t>On Competition, Law No. 116 (July 22, 2011). Amended in 2013, 2015, 2016, 2017, 2019, 2022, and 2023).</w:t>
            </w:r>
          </w:p>
          <w:p w14:paraId="0000001E" w14:textId="77777777" w:rsidR="00487980" w:rsidRDefault="00487980" w:rsidP="007F487A">
            <w:pPr>
              <w:pBdr>
                <w:top w:val="nil"/>
                <w:left w:val="nil"/>
                <w:bottom w:val="nil"/>
                <w:right w:val="nil"/>
                <w:between w:val="nil"/>
              </w:pBdr>
              <w:spacing w:before="1"/>
              <w:ind w:left="107" w:right="180"/>
              <w:jc w:val="both"/>
              <w:rPr>
                <w:color w:val="000000"/>
                <w:sz w:val="16"/>
                <w:szCs w:val="16"/>
              </w:rPr>
            </w:pPr>
          </w:p>
          <w:p w14:paraId="0000001F" w14:textId="77777777" w:rsidR="00487980" w:rsidRDefault="00F14607" w:rsidP="007F487A">
            <w:pPr>
              <w:pBdr>
                <w:top w:val="nil"/>
                <w:left w:val="nil"/>
                <w:bottom w:val="nil"/>
                <w:right w:val="nil"/>
                <w:between w:val="nil"/>
              </w:pBdr>
              <w:spacing w:before="1"/>
              <w:ind w:left="107" w:right="180"/>
              <w:jc w:val="both"/>
              <w:rPr>
                <w:color w:val="000000"/>
                <w:sz w:val="16"/>
                <w:szCs w:val="16"/>
              </w:rPr>
            </w:pPr>
            <w:r>
              <w:rPr>
                <w:color w:val="000000"/>
                <w:sz w:val="16"/>
                <w:szCs w:val="16"/>
              </w:rPr>
              <w:t>On Natural Monopolies in the Kyrgyz Republic, Law No. 149 (August 8, 2011). Amended in 2014, 2015, 2017, 2019, and 2022.</w:t>
            </w:r>
          </w:p>
          <w:p w14:paraId="00000020" w14:textId="77777777" w:rsidR="00487980" w:rsidRDefault="00487980" w:rsidP="007F487A">
            <w:pPr>
              <w:pBdr>
                <w:top w:val="nil"/>
                <w:left w:val="nil"/>
                <w:bottom w:val="nil"/>
                <w:right w:val="nil"/>
                <w:between w:val="nil"/>
              </w:pBdr>
              <w:spacing w:before="1"/>
              <w:ind w:left="107" w:right="180"/>
              <w:jc w:val="both"/>
              <w:rPr>
                <w:color w:val="000000"/>
                <w:sz w:val="16"/>
                <w:szCs w:val="16"/>
                <w:highlight w:val="yellow"/>
              </w:rPr>
            </w:pPr>
          </w:p>
          <w:p w14:paraId="00000021" w14:textId="77777777" w:rsidR="00487980" w:rsidRDefault="00F14607" w:rsidP="007F487A">
            <w:pPr>
              <w:pBdr>
                <w:top w:val="nil"/>
                <w:left w:val="nil"/>
                <w:bottom w:val="nil"/>
                <w:right w:val="nil"/>
                <w:between w:val="nil"/>
              </w:pBdr>
              <w:spacing w:before="1"/>
              <w:ind w:left="107" w:right="180"/>
              <w:jc w:val="both"/>
              <w:rPr>
                <w:color w:val="000000"/>
                <w:sz w:val="16"/>
                <w:szCs w:val="16"/>
                <w:highlight w:val="yellow"/>
              </w:rPr>
            </w:pPr>
            <w:r>
              <w:rPr>
                <w:sz w:val="16"/>
                <w:szCs w:val="16"/>
              </w:rPr>
              <w:t>Regulations on the Antimonopol</w:t>
            </w:r>
            <w:r>
              <w:rPr>
                <w:sz w:val="16"/>
                <w:szCs w:val="16"/>
              </w:rPr>
              <w:t>y Regulatory Service Under the Ministry of Economy and Commerce of the Kyrgyz Republic (Res. No. 619, November 4, 2022).</w:t>
            </w:r>
          </w:p>
          <w:p w14:paraId="00000022" w14:textId="77777777" w:rsidR="00487980" w:rsidRDefault="00487980" w:rsidP="007F487A">
            <w:pPr>
              <w:pBdr>
                <w:top w:val="nil"/>
                <w:left w:val="nil"/>
                <w:bottom w:val="nil"/>
                <w:right w:val="nil"/>
                <w:between w:val="nil"/>
              </w:pBdr>
              <w:spacing w:before="1"/>
              <w:ind w:left="107" w:right="180"/>
              <w:jc w:val="both"/>
              <w:rPr>
                <w:color w:val="000000"/>
                <w:sz w:val="16"/>
                <w:szCs w:val="16"/>
              </w:rPr>
            </w:pPr>
          </w:p>
          <w:p w14:paraId="00000023" w14:textId="77777777" w:rsidR="00487980" w:rsidRDefault="00F14607" w:rsidP="007F487A">
            <w:pPr>
              <w:pBdr>
                <w:top w:val="nil"/>
                <w:left w:val="nil"/>
                <w:bottom w:val="nil"/>
                <w:right w:val="nil"/>
                <w:between w:val="nil"/>
              </w:pBdr>
              <w:spacing w:before="1"/>
              <w:ind w:left="107" w:right="180"/>
              <w:jc w:val="both"/>
              <w:rPr>
                <w:color w:val="000000"/>
                <w:sz w:val="16"/>
                <w:szCs w:val="16"/>
              </w:rPr>
            </w:pPr>
            <w:r>
              <w:rPr>
                <w:color w:val="000000"/>
                <w:sz w:val="16"/>
                <w:szCs w:val="16"/>
              </w:rPr>
              <w:t>Rules for Reviewing Cases of Violation of the Anti-Monopoly Law of the Kyrgyz Republic (Res. No. 365, June 2, 2012). Amended in 2015.</w:t>
            </w:r>
          </w:p>
          <w:p w14:paraId="00000024" w14:textId="77777777" w:rsidR="00487980" w:rsidRDefault="00487980" w:rsidP="007F487A">
            <w:pPr>
              <w:pBdr>
                <w:top w:val="nil"/>
                <w:left w:val="nil"/>
                <w:bottom w:val="nil"/>
                <w:right w:val="nil"/>
                <w:between w:val="nil"/>
              </w:pBdr>
              <w:spacing w:before="1"/>
              <w:ind w:left="107" w:right="180"/>
              <w:jc w:val="both"/>
              <w:rPr>
                <w:color w:val="000000"/>
                <w:sz w:val="16"/>
                <w:szCs w:val="16"/>
              </w:rPr>
            </w:pPr>
          </w:p>
          <w:p w14:paraId="00000025" w14:textId="77777777" w:rsidR="00487980" w:rsidRDefault="00F14607" w:rsidP="007F487A">
            <w:pPr>
              <w:pBdr>
                <w:top w:val="nil"/>
                <w:left w:val="nil"/>
                <w:bottom w:val="nil"/>
                <w:right w:val="nil"/>
                <w:between w:val="nil"/>
              </w:pBdr>
              <w:spacing w:before="1"/>
              <w:ind w:left="107" w:right="180"/>
              <w:jc w:val="both"/>
              <w:rPr>
                <w:color w:val="000000"/>
                <w:sz w:val="16"/>
                <w:szCs w:val="16"/>
              </w:rPr>
            </w:pPr>
            <w:r>
              <w:rPr>
                <w:color w:val="000000"/>
                <w:sz w:val="16"/>
                <w:szCs w:val="16"/>
              </w:rPr>
              <w:t>Rules on Control of Economic Concentration (Res. No. 617, November 4, 2022).</w:t>
            </w:r>
          </w:p>
          <w:p w14:paraId="00000026" w14:textId="77777777" w:rsidR="00487980" w:rsidRDefault="00487980" w:rsidP="007F487A">
            <w:pPr>
              <w:pBdr>
                <w:top w:val="nil"/>
                <w:left w:val="nil"/>
                <w:bottom w:val="nil"/>
                <w:right w:val="nil"/>
                <w:between w:val="nil"/>
              </w:pBdr>
              <w:spacing w:before="1"/>
              <w:ind w:left="107" w:right="180"/>
              <w:jc w:val="both"/>
              <w:rPr>
                <w:color w:val="000000"/>
                <w:sz w:val="16"/>
                <w:szCs w:val="16"/>
              </w:rPr>
            </w:pPr>
          </w:p>
          <w:p w14:paraId="00000027" w14:textId="77777777" w:rsidR="00487980" w:rsidRDefault="00F14607" w:rsidP="007F487A">
            <w:pPr>
              <w:pBdr>
                <w:top w:val="nil"/>
                <w:left w:val="nil"/>
                <w:bottom w:val="nil"/>
                <w:right w:val="nil"/>
                <w:between w:val="nil"/>
              </w:pBdr>
              <w:spacing w:before="1"/>
              <w:ind w:left="107" w:right="180"/>
              <w:jc w:val="both"/>
              <w:rPr>
                <w:color w:val="000000"/>
                <w:sz w:val="16"/>
                <w:szCs w:val="16"/>
              </w:rPr>
            </w:pPr>
            <w:r>
              <w:rPr>
                <w:color w:val="000000"/>
                <w:sz w:val="16"/>
                <w:szCs w:val="16"/>
              </w:rPr>
              <w:t>Procedure for handling cases of violation of Antimonopoly Laws in the Field of Unfair Competition (Res. No. 362, June 2, 2012). Amended in 2016, and 2022.</w:t>
            </w:r>
          </w:p>
          <w:p w14:paraId="00000028" w14:textId="77777777" w:rsidR="00487980" w:rsidRDefault="00487980" w:rsidP="007F487A">
            <w:pPr>
              <w:pBdr>
                <w:top w:val="nil"/>
                <w:left w:val="nil"/>
                <w:bottom w:val="nil"/>
                <w:right w:val="nil"/>
                <w:between w:val="nil"/>
              </w:pBdr>
              <w:spacing w:before="1"/>
              <w:ind w:left="107" w:right="180"/>
              <w:jc w:val="both"/>
              <w:rPr>
                <w:color w:val="000000"/>
                <w:sz w:val="16"/>
                <w:szCs w:val="16"/>
              </w:rPr>
            </w:pPr>
          </w:p>
          <w:p w14:paraId="00000029" w14:textId="77777777" w:rsidR="00487980" w:rsidRDefault="00F14607" w:rsidP="007F487A">
            <w:pPr>
              <w:pBdr>
                <w:top w:val="nil"/>
                <w:left w:val="nil"/>
                <w:bottom w:val="nil"/>
                <w:right w:val="nil"/>
                <w:between w:val="nil"/>
              </w:pBdr>
              <w:spacing w:before="1"/>
              <w:ind w:left="107" w:right="180"/>
              <w:jc w:val="both"/>
              <w:rPr>
                <w:color w:val="000000"/>
                <w:sz w:val="16"/>
                <w:szCs w:val="16"/>
              </w:rPr>
            </w:pPr>
            <w:r>
              <w:rPr>
                <w:color w:val="000000"/>
                <w:sz w:val="16"/>
                <w:szCs w:val="16"/>
              </w:rPr>
              <w:t>Procedure for Creating and Maintaining the State Registry of Business Subjects Dominant in the Commo</w:t>
            </w:r>
            <w:r>
              <w:rPr>
                <w:color w:val="000000"/>
                <w:sz w:val="16"/>
                <w:szCs w:val="16"/>
              </w:rPr>
              <w:t>dity Market of the Kyrgyz Republic (Res. No. 301, May 20, 2015). Amended in 2019.</w:t>
            </w:r>
          </w:p>
          <w:p w14:paraId="0000002A" w14:textId="77777777" w:rsidR="00487980" w:rsidRDefault="00487980" w:rsidP="007F487A">
            <w:pPr>
              <w:pBdr>
                <w:top w:val="nil"/>
                <w:left w:val="nil"/>
                <w:bottom w:val="nil"/>
                <w:right w:val="nil"/>
                <w:between w:val="nil"/>
              </w:pBdr>
              <w:spacing w:before="1"/>
              <w:ind w:left="107" w:right="180"/>
              <w:jc w:val="both"/>
              <w:rPr>
                <w:color w:val="000000"/>
                <w:sz w:val="16"/>
                <w:szCs w:val="16"/>
              </w:rPr>
            </w:pPr>
          </w:p>
          <w:p w14:paraId="0000002B" w14:textId="77777777" w:rsidR="00487980" w:rsidRDefault="00F14607" w:rsidP="007F487A">
            <w:pPr>
              <w:pBdr>
                <w:top w:val="nil"/>
                <w:left w:val="nil"/>
                <w:bottom w:val="nil"/>
                <w:right w:val="nil"/>
                <w:between w:val="nil"/>
              </w:pBdr>
              <w:spacing w:before="1"/>
              <w:ind w:left="107" w:right="180"/>
              <w:jc w:val="both"/>
              <w:rPr>
                <w:color w:val="000000"/>
                <w:sz w:val="16"/>
                <w:szCs w:val="16"/>
              </w:rPr>
            </w:pPr>
            <w:r>
              <w:rPr>
                <w:color w:val="000000"/>
                <w:sz w:val="16"/>
                <w:szCs w:val="16"/>
              </w:rPr>
              <w:t>Procedure for Analyzing the State of Competition in the Commodity Market of the Kyrgyz Republic. Decree No. 461 (July 7, 2015).</w:t>
            </w:r>
          </w:p>
          <w:p w14:paraId="0000002C" w14:textId="77777777" w:rsidR="00487980" w:rsidRDefault="00487980" w:rsidP="007F487A">
            <w:pPr>
              <w:pBdr>
                <w:top w:val="nil"/>
                <w:left w:val="nil"/>
                <w:bottom w:val="nil"/>
                <w:right w:val="nil"/>
                <w:between w:val="nil"/>
              </w:pBdr>
              <w:spacing w:before="1"/>
              <w:ind w:left="107" w:right="180"/>
              <w:jc w:val="both"/>
              <w:rPr>
                <w:color w:val="000000"/>
                <w:sz w:val="16"/>
                <w:szCs w:val="16"/>
              </w:rPr>
            </w:pPr>
          </w:p>
          <w:p w14:paraId="0000002D" w14:textId="77777777" w:rsidR="00487980" w:rsidRDefault="00F14607" w:rsidP="007F487A">
            <w:pPr>
              <w:pBdr>
                <w:top w:val="nil"/>
                <w:left w:val="nil"/>
                <w:bottom w:val="nil"/>
                <w:right w:val="nil"/>
                <w:between w:val="nil"/>
              </w:pBdr>
              <w:spacing w:before="1"/>
              <w:ind w:left="107" w:right="180"/>
              <w:jc w:val="both"/>
              <w:rPr>
                <w:color w:val="000000"/>
                <w:sz w:val="16"/>
                <w:szCs w:val="16"/>
              </w:rPr>
            </w:pPr>
            <w:r>
              <w:rPr>
                <w:color w:val="000000"/>
                <w:sz w:val="16"/>
                <w:szCs w:val="16"/>
              </w:rPr>
              <w:t>Procedure for Conducting Economic-Statistica</w:t>
            </w:r>
            <w:r>
              <w:rPr>
                <w:color w:val="000000"/>
                <w:sz w:val="16"/>
                <w:szCs w:val="16"/>
              </w:rPr>
              <w:t>l Monitoring of Business Entities Included in the State Register of Business Entities that Occupy a Dominant Position in the Commodity Markets of the Kyrgyz Republic. Res. No. 404 (August 7, 2019).  Amended in 2020.</w:t>
            </w:r>
          </w:p>
          <w:p w14:paraId="0000002E" w14:textId="77777777" w:rsidR="00487980" w:rsidRDefault="00487980" w:rsidP="007F487A">
            <w:pPr>
              <w:pBdr>
                <w:top w:val="nil"/>
                <w:left w:val="nil"/>
                <w:bottom w:val="nil"/>
                <w:right w:val="nil"/>
                <w:between w:val="nil"/>
              </w:pBdr>
              <w:spacing w:before="1"/>
              <w:ind w:left="107" w:right="180"/>
              <w:jc w:val="both"/>
              <w:rPr>
                <w:color w:val="000000"/>
                <w:sz w:val="16"/>
                <w:szCs w:val="16"/>
              </w:rPr>
            </w:pPr>
          </w:p>
          <w:p w14:paraId="0000002F" w14:textId="77777777" w:rsidR="00487980" w:rsidRDefault="00F14607" w:rsidP="007F487A">
            <w:pPr>
              <w:pBdr>
                <w:top w:val="nil"/>
                <w:left w:val="nil"/>
                <w:bottom w:val="nil"/>
                <w:right w:val="nil"/>
                <w:between w:val="nil"/>
              </w:pBdr>
              <w:spacing w:before="1"/>
              <w:ind w:left="107" w:right="180"/>
              <w:jc w:val="both"/>
              <w:rPr>
                <w:color w:val="000000"/>
                <w:sz w:val="16"/>
                <w:szCs w:val="16"/>
              </w:rPr>
            </w:pPr>
            <w:r>
              <w:rPr>
                <w:color w:val="000000"/>
                <w:sz w:val="16"/>
                <w:szCs w:val="16"/>
              </w:rPr>
              <w:t>Procedure for Determination of Monopoly</w:t>
            </w:r>
            <w:r>
              <w:rPr>
                <w:color w:val="000000"/>
                <w:sz w:val="16"/>
                <w:szCs w:val="16"/>
              </w:rPr>
              <w:t xml:space="preserve"> High (Low) Price. Res. No. 529. (September 27, 2022).</w:t>
            </w:r>
          </w:p>
          <w:p w14:paraId="00000030" w14:textId="77777777" w:rsidR="00487980" w:rsidRDefault="00487980" w:rsidP="007F487A">
            <w:pPr>
              <w:pBdr>
                <w:top w:val="nil"/>
                <w:left w:val="nil"/>
                <w:bottom w:val="nil"/>
                <w:right w:val="nil"/>
                <w:between w:val="nil"/>
              </w:pBdr>
              <w:spacing w:before="1"/>
              <w:ind w:left="107" w:right="180"/>
              <w:jc w:val="both"/>
              <w:rPr>
                <w:color w:val="000000"/>
                <w:sz w:val="16"/>
                <w:szCs w:val="16"/>
                <w:highlight w:val="yellow"/>
              </w:rPr>
            </w:pPr>
          </w:p>
          <w:p w14:paraId="00000031" w14:textId="53FDB377" w:rsidR="00487980" w:rsidRPr="007F487A" w:rsidRDefault="007F487A" w:rsidP="007F487A">
            <w:pPr>
              <w:pBdr>
                <w:top w:val="nil"/>
                <w:left w:val="nil"/>
                <w:bottom w:val="nil"/>
                <w:right w:val="nil"/>
                <w:between w:val="nil"/>
              </w:pBdr>
              <w:spacing w:before="1"/>
              <w:ind w:left="107" w:right="180"/>
              <w:jc w:val="both"/>
              <w:rPr>
                <w:i/>
                <w:color w:val="000000"/>
                <w:sz w:val="16"/>
                <w:szCs w:val="16"/>
              </w:rPr>
            </w:pPr>
            <w:r w:rsidRPr="007F487A">
              <w:rPr>
                <w:i/>
                <w:color w:val="000000"/>
                <w:sz w:val="16"/>
                <w:szCs w:val="16"/>
              </w:rPr>
              <w:t>[</w:t>
            </w:r>
            <w:r w:rsidR="00F14607" w:rsidRPr="007F487A">
              <w:rPr>
                <w:i/>
                <w:color w:val="000000"/>
                <w:sz w:val="16"/>
                <w:szCs w:val="16"/>
              </w:rPr>
              <w:t xml:space="preserve">Please Introduce the name of the laws constituting the National Competition Law Regime. Include the year of </w:t>
            </w:r>
            <w:proofErr w:type="spellStart"/>
            <w:r w:rsidR="00F14607" w:rsidRPr="007F487A">
              <w:rPr>
                <w:i/>
                <w:color w:val="000000"/>
                <w:sz w:val="16"/>
                <w:szCs w:val="16"/>
              </w:rPr>
              <w:t>enaction</w:t>
            </w:r>
            <w:proofErr w:type="spellEnd"/>
            <w:r w:rsidR="00F14607" w:rsidRPr="007F487A">
              <w:rPr>
                <w:i/>
                <w:color w:val="000000"/>
                <w:sz w:val="16"/>
                <w:szCs w:val="16"/>
              </w:rPr>
              <w:t xml:space="preserve"> and the corresponding amendments as well</w:t>
            </w:r>
            <w:r w:rsidRPr="007F487A">
              <w:rPr>
                <w:i/>
                <w:color w:val="000000"/>
                <w:sz w:val="16"/>
                <w:szCs w:val="16"/>
              </w:rPr>
              <w:t>]</w:t>
            </w:r>
          </w:p>
          <w:p w14:paraId="00000032" w14:textId="77777777" w:rsidR="00487980" w:rsidRDefault="00487980" w:rsidP="007F487A">
            <w:pPr>
              <w:pBdr>
                <w:top w:val="nil"/>
                <w:left w:val="nil"/>
                <w:bottom w:val="nil"/>
                <w:right w:val="nil"/>
                <w:between w:val="nil"/>
              </w:pBdr>
              <w:spacing w:before="1"/>
              <w:ind w:left="107"/>
              <w:jc w:val="both"/>
              <w:rPr>
                <w:color w:val="000000"/>
                <w:sz w:val="16"/>
                <w:szCs w:val="16"/>
              </w:rPr>
            </w:pPr>
          </w:p>
        </w:tc>
      </w:tr>
      <w:tr w:rsidR="007F487A" w14:paraId="2E18E8B0" w14:textId="77777777" w:rsidTr="007F487A">
        <w:trPr>
          <w:trHeight w:val="539"/>
        </w:trPr>
        <w:tc>
          <w:tcPr>
            <w:tcW w:w="2352" w:type="dxa"/>
          </w:tcPr>
          <w:p w14:paraId="0000003D" w14:textId="77777777" w:rsidR="00487980" w:rsidRDefault="00F14607">
            <w:pPr>
              <w:pBdr>
                <w:top w:val="nil"/>
                <w:left w:val="nil"/>
                <w:bottom w:val="nil"/>
                <w:right w:val="nil"/>
                <w:between w:val="nil"/>
              </w:pBdr>
              <w:ind w:left="107"/>
              <w:rPr>
                <w:sz w:val="16"/>
                <w:szCs w:val="16"/>
                <w:highlight w:val="yellow"/>
              </w:rPr>
            </w:pPr>
            <w:r w:rsidRPr="007F487A">
              <w:rPr>
                <w:sz w:val="16"/>
                <w:szCs w:val="16"/>
              </w:rPr>
              <w:t>Competition Authority</w:t>
            </w:r>
          </w:p>
        </w:tc>
        <w:tc>
          <w:tcPr>
            <w:tcW w:w="7818" w:type="dxa"/>
            <w:gridSpan w:val="10"/>
          </w:tcPr>
          <w:p w14:paraId="0000003F" w14:textId="6BF056F7" w:rsidR="00487980" w:rsidRPr="007F487A" w:rsidRDefault="00F14607" w:rsidP="007F487A">
            <w:pPr>
              <w:pBdr>
                <w:top w:val="nil"/>
                <w:left w:val="nil"/>
                <w:bottom w:val="nil"/>
                <w:right w:val="nil"/>
                <w:between w:val="nil"/>
              </w:pBdr>
              <w:ind w:left="80" w:right="180"/>
            </w:pPr>
            <w:r>
              <w:rPr>
                <w:sz w:val="16"/>
                <w:szCs w:val="16"/>
              </w:rPr>
              <w:t>Antimonopoly Regulatory Service (ARS), Established November 2022 as successor to State Agency for Antimonopoly Regulation by the Regulations on the Antimonopoly Regulatory Service Under the Ministry of Economy and Commerce of the Ky</w:t>
            </w:r>
            <w:r>
              <w:rPr>
                <w:sz w:val="16"/>
                <w:szCs w:val="16"/>
              </w:rPr>
              <w:t>rgyz Republic (Res. Of the Cabinet of Ministers No. 619, November 4, 2022). Its predecessor was established in 2003.</w:t>
            </w:r>
          </w:p>
          <w:p w14:paraId="00000040" w14:textId="77777777" w:rsidR="00487980" w:rsidRDefault="00487980" w:rsidP="007F487A">
            <w:pPr>
              <w:pBdr>
                <w:top w:val="nil"/>
                <w:left w:val="nil"/>
                <w:bottom w:val="nil"/>
                <w:right w:val="nil"/>
                <w:between w:val="nil"/>
              </w:pBdr>
              <w:ind w:left="80" w:right="180"/>
              <w:jc w:val="both"/>
            </w:pPr>
          </w:p>
          <w:p w14:paraId="00000041" w14:textId="77777777" w:rsidR="00487980" w:rsidRDefault="00F14607" w:rsidP="007F487A">
            <w:pPr>
              <w:pBdr>
                <w:top w:val="nil"/>
                <w:left w:val="nil"/>
                <w:bottom w:val="nil"/>
                <w:right w:val="nil"/>
                <w:between w:val="nil"/>
              </w:pBdr>
              <w:ind w:left="80" w:right="180"/>
              <w:jc w:val="both"/>
              <w:rPr>
                <w:sz w:val="16"/>
                <w:szCs w:val="16"/>
              </w:rPr>
            </w:pPr>
            <w:r>
              <w:rPr>
                <w:sz w:val="16"/>
                <w:szCs w:val="16"/>
              </w:rPr>
              <w:t>https://www.antimonopolia.kg</w:t>
            </w:r>
          </w:p>
          <w:p w14:paraId="00000045" w14:textId="77777777" w:rsidR="00487980" w:rsidRDefault="00487980" w:rsidP="007F487A">
            <w:pPr>
              <w:pBdr>
                <w:top w:val="nil"/>
                <w:left w:val="nil"/>
                <w:bottom w:val="nil"/>
                <w:right w:val="nil"/>
                <w:between w:val="nil"/>
              </w:pBdr>
              <w:ind w:right="180"/>
              <w:jc w:val="both"/>
              <w:rPr>
                <w:sz w:val="16"/>
                <w:szCs w:val="16"/>
              </w:rPr>
            </w:pPr>
          </w:p>
          <w:p w14:paraId="00000046" w14:textId="27A07A2B" w:rsidR="00487980" w:rsidRPr="007F487A" w:rsidRDefault="007F487A" w:rsidP="007F487A">
            <w:pPr>
              <w:pBdr>
                <w:top w:val="nil"/>
                <w:left w:val="nil"/>
                <w:bottom w:val="nil"/>
                <w:right w:val="nil"/>
                <w:between w:val="nil"/>
              </w:pBdr>
              <w:ind w:left="80" w:right="180"/>
              <w:jc w:val="both"/>
              <w:rPr>
                <w:i/>
                <w:sz w:val="16"/>
                <w:szCs w:val="16"/>
              </w:rPr>
            </w:pPr>
            <w:r w:rsidRPr="007F487A">
              <w:rPr>
                <w:i/>
                <w:sz w:val="16"/>
                <w:szCs w:val="16"/>
              </w:rPr>
              <w:t>[</w:t>
            </w:r>
            <w:r w:rsidR="00F14607" w:rsidRPr="007F487A">
              <w:rPr>
                <w:i/>
                <w:sz w:val="16"/>
                <w:szCs w:val="16"/>
              </w:rPr>
              <w:t xml:space="preserve">Please introduce here the name of the competition authorities that are part of the enforcement process of the laws mentioned in the previous question. In that regard, please specify the norms that established those agencies, the year in which they started </w:t>
            </w:r>
            <w:r w:rsidR="00F14607" w:rsidRPr="007F487A">
              <w:rPr>
                <w:i/>
                <w:sz w:val="16"/>
                <w:szCs w:val="16"/>
              </w:rPr>
              <w:t>operation, and their website. Include tribunals only if they have a role in the process of founding guilt and imposing sanctions. This point specifically excludes judicial authorities that only have judicial review powers]</w:t>
            </w:r>
          </w:p>
          <w:p w14:paraId="00000047" w14:textId="77777777" w:rsidR="00487980" w:rsidRDefault="00487980">
            <w:pPr>
              <w:pBdr>
                <w:top w:val="nil"/>
                <w:left w:val="nil"/>
                <w:bottom w:val="nil"/>
                <w:right w:val="nil"/>
                <w:between w:val="nil"/>
              </w:pBdr>
              <w:ind w:left="467"/>
              <w:rPr>
                <w:sz w:val="16"/>
                <w:szCs w:val="16"/>
              </w:rPr>
            </w:pPr>
          </w:p>
          <w:p w14:paraId="00000048" w14:textId="77777777" w:rsidR="00487980" w:rsidRDefault="00487980">
            <w:pPr>
              <w:pBdr>
                <w:top w:val="nil"/>
                <w:left w:val="nil"/>
                <w:bottom w:val="nil"/>
                <w:right w:val="nil"/>
                <w:between w:val="nil"/>
              </w:pBdr>
              <w:ind w:left="107"/>
              <w:rPr>
                <w:sz w:val="16"/>
                <w:szCs w:val="16"/>
              </w:rPr>
            </w:pPr>
          </w:p>
        </w:tc>
      </w:tr>
      <w:tr w:rsidR="007F487A" w14:paraId="0CA37AF6" w14:textId="77777777" w:rsidTr="007F487A">
        <w:trPr>
          <w:trHeight w:val="465"/>
        </w:trPr>
        <w:tc>
          <w:tcPr>
            <w:tcW w:w="10170" w:type="dxa"/>
            <w:gridSpan w:val="11"/>
            <w:shd w:val="clear" w:color="auto" w:fill="B9A989"/>
          </w:tcPr>
          <w:p w14:paraId="00000053" w14:textId="77777777" w:rsidR="00487980" w:rsidRPr="007F487A" w:rsidRDefault="00F14607">
            <w:pPr>
              <w:pStyle w:val="Heading2"/>
              <w:spacing w:before="119"/>
              <w:ind w:left="3840" w:right="3834"/>
              <w:jc w:val="center"/>
              <w:rPr>
                <w:sz w:val="20"/>
                <w:szCs w:val="20"/>
              </w:rPr>
            </w:pPr>
            <w:bookmarkStart w:id="2" w:name="_heading=h.wcw4vd6srngu" w:colFirst="0" w:colLast="0"/>
            <w:bookmarkEnd w:id="2"/>
            <w:r w:rsidRPr="007F487A">
              <w:rPr>
                <w:sz w:val="20"/>
                <w:szCs w:val="20"/>
              </w:rPr>
              <w:t>P</w:t>
            </w:r>
            <w:r w:rsidRPr="007F487A">
              <w:rPr>
                <w:sz w:val="20"/>
                <w:szCs w:val="20"/>
              </w:rPr>
              <w:t>olicy-Making Agents</w:t>
            </w:r>
          </w:p>
          <w:p w14:paraId="00000054" w14:textId="77777777" w:rsidR="00487980" w:rsidRDefault="00F14607">
            <w:pPr>
              <w:pStyle w:val="Heading2"/>
              <w:spacing w:before="119"/>
              <w:ind w:left="3059" w:right="3050"/>
              <w:jc w:val="center"/>
            </w:pPr>
            <w:bookmarkStart w:id="3" w:name="_heading=h.so1d27wkedlq" w:colFirst="0" w:colLast="0"/>
            <w:bookmarkEnd w:id="3"/>
            <w:r w:rsidRPr="007F487A">
              <w:rPr>
                <w:sz w:val="20"/>
                <w:szCs w:val="20"/>
              </w:rPr>
              <w:t>-Diversification-</w:t>
            </w:r>
          </w:p>
        </w:tc>
      </w:tr>
      <w:tr w:rsidR="007F487A" w14:paraId="0081297B" w14:textId="77777777" w:rsidTr="007F487A">
        <w:trPr>
          <w:trHeight w:val="465"/>
        </w:trPr>
        <w:tc>
          <w:tcPr>
            <w:tcW w:w="5152" w:type="dxa"/>
            <w:gridSpan w:val="6"/>
            <w:shd w:val="clear" w:color="auto" w:fill="auto"/>
          </w:tcPr>
          <w:p w14:paraId="00000060" w14:textId="77777777" w:rsidR="00487980" w:rsidRDefault="00F14607">
            <w:pPr>
              <w:pBdr>
                <w:top w:val="nil"/>
                <w:left w:val="nil"/>
                <w:bottom w:val="nil"/>
                <w:right w:val="nil"/>
                <w:between w:val="nil"/>
              </w:pBdr>
              <w:tabs>
                <w:tab w:val="left" w:pos="3360"/>
              </w:tabs>
              <w:spacing w:before="119"/>
              <w:ind w:left="107" w:right="2303"/>
              <w:rPr>
                <w:b/>
                <w:smallCaps/>
                <w:color w:val="000000"/>
                <w:sz w:val="20"/>
                <w:szCs w:val="20"/>
              </w:rPr>
            </w:pPr>
            <w:r>
              <w:rPr>
                <w:color w:val="000000"/>
                <w:sz w:val="16"/>
                <w:szCs w:val="16"/>
              </w:rPr>
              <w:t>How many agencies are responsible for competition enforcement?</w:t>
            </w:r>
          </w:p>
        </w:tc>
        <w:tc>
          <w:tcPr>
            <w:tcW w:w="5018" w:type="dxa"/>
            <w:gridSpan w:val="5"/>
            <w:shd w:val="clear" w:color="auto" w:fill="auto"/>
          </w:tcPr>
          <w:p w14:paraId="00000067" w14:textId="77777777" w:rsidR="00487980" w:rsidRDefault="00F14607" w:rsidP="007F487A">
            <w:pPr>
              <w:pBdr>
                <w:top w:val="nil"/>
                <w:left w:val="nil"/>
                <w:bottom w:val="nil"/>
                <w:right w:val="nil"/>
                <w:between w:val="nil"/>
              </w:pBdr>
              <w:spacing w:before="119"/>
              <w:ind w:left="107" w:right="180"/>
              <w:jc w:val="both"/>
              <w:rPr>
                <w:color w:val="000000"/>
                <w:sz w:val="16"/>
                <w:szCs w:val="16"/>
              </w:rPr>
            </w:pPr>
            <w:r>
              <w:rPr>
                <w:color w:val="000000"/>
                <w:sz w:val="16"/>
                <w:szCs w:val="16"/>
              </w:rPr>
              <w:t>One, the ARS is the sole enforcer of competition enforcement. However, the National Bank of the Kyrgyz Republic is responsible for antimonopoly regulation within the banking services sector. The ARS is solely empowered to impose administrative liability wh</w:t>
            </w:r>
            <w:r>
              <w:rPr>
                <w:color w:val="000000"/>
                <w:sz w:val="16"/>
                <w:szCs w:val="16"/>
              </w:rPr>
              <w:t xml:space="preserve">ich is primarily limited to administrative orders. The ARS can submit materials to state prosecutorial services for sanctions such as </w:t>
            </w:r>
            <w:sdt>
              <w:sdtPr>
                <w:tag w:val="goog_rdk_0"/>
                <w:id w:val="-312411924"/>
              </w:sdtPr>
              <w:sdtEndPr/>
              <w:sdtContent/>
            </w:sdt>
            <w:r>
              <w:rPr>
                <w:color w:val="000000"/>
                <w:sz w:val="16"/>
                <w:szCs w:val="16"/>
              </w:rPr>
              <w:t xml:space="preserve">fines where applicable. </w:t>
            </w:r>
            <w:r>
              <w:rPr>
                <w:color w:val="000000"/>
                <w:sz w:val="16"/>
                <w:szCs w:val="16"/>
              </w:rPr>
              <w:t>(Regulations on the Antimonopoly Regulatory Service under the Ministry of Economy and Commerc</w:t>
            </w:r>
            <w:r>
              <w:rPr>
                <w:color w:val="000000"/>
                <w:sz w:val="16"/>
                <w:szCs w:val="16"/>
              </w:rPr>
              <w:t>e of the Kyrgyz Republic, Res. No. 619, November 4, 2022 §13(4)).</w:t>
            </w:r>
          </w:p>
          <w:p w14:paraId="00000068" w14:textId="77777777" w:rsidR="00487980" w:rsidRPr="007F487A" w:rsidRDefault="00F14607" w:rsidP="007F487A">
            <w:pPr>
              <w:pBdr>
                <w:top w:val="nil"/>
                <w:left w:val="nil"/>
                <w:bottom w:val="nil"/>
                <w:right w:val="nil"/>
                <w:between w:val="nil"/>
              </w:pBdr>
              <w:spacing w:before="119"/>
              <w:ind w:left="107" w:right="180"/>
              <w:jc w:val="both"/>
              <w:rPr>
                <w:i/>
                <w:color w:val="000000"/>
                <w:sz w:val="16"/>
                <w:szCs w:val="16"/>
              </w:rPr>
            </w:pPr>
            <w:r w:rsidRPr="007F487A">
              <w:rPr>
                <w:i/>
                <w:color w:val="000000"/>
                <w:sz w:val="16"/>
                <w:szCs w:val="16"/>
              </w:rPr>
              <w:t>[Please mention how many authorities have a general mandate to enforce competition in your jurisdiction. Include a brief reference on their duties e.g.: if they impose criminal, civil or adm</w:t>
            </w:r>
            <w:r w:rsidRPr="007F487A">
              <w:rPr>
                <w:i/>
                <w:color w:val="000000"/>
                <w:sz w:val="16"/>
                <w:szCs w:val="16"/>
              </w:rPr>
              <w:t>inistrative liability. The purpose is that readers can quickly understand, which are the agencies charged with competition enforcement in the jurisdiction, the difference between them, and if they have concurrent, overlapping, or exclusionary authority. In</w:t>
            </w:r>
            <w:r w:rsidRPr="007F487A">
              <w:rPr>
                <w:i/>
                <w:color w:val="000000"/>
                <w:sz w:val="16"/>
                <w:szCs w:val="16"/>
              </w:rPr>
              <w:t>clude the relevant provisions on which their powers are based. Exclude in this point sector regulators or enforcers]</w:t>
            </w:r>
          </w:p>
          <w:p w14:paraId="00000069" w14:textId="77777777" w:rsidR="00487980" w:rsidRDefault="00487980">
            <w:pPr>
              <w:pBdr>
                <w:top w:val="nil"/>
                <w:left w:val="nil"/>
                <w:bottom w:val="nil"/>
                <w:right w:val="nil"/>
                <w:between w:val="nil"/>
              </w:pBdr>
              <w:spacing w:before="119"/>
              <w:ind w:left="467" w:right="86"/>
              <w:jc w:val="both"/>
              <w:rPr>
                <w:color w:val="000000"/>
                <w:sz w:val="16"/>
                <w:szCs w:val="16"/>
              </w:rPr>
            </w:pPr>
          </w:p>
          <w:p w14:paraId="0000006A" w14:textId="77777777" w:rsidR="00487980" w:rsidRDefault="00487980">
            <w:pPr>
              <w:pBdr>
                <w:top w:val="nil"/>
                <w:left w:val="nil"/>
                <w:bottom w:val="nil"/>
                <w:right w:val="nil"/>
                <w:between w:val="nil"/>
              </w:pBdr>
              <w:spacing w:before="119"/>
              <w:ind w:left="107" w:right="86"/>
              <w:rPr>
                <w:color w:val="000000"/>
                <w:sz w:val="16"/>
                <w:szCs w:val="16"/>
              </w:rPr>
            </w:pPr>
          </w:p>
        </w:tc>
      </w:tr>
      <w:tr w:rsidR="007F487A" w14:paraId="762100CA" w14:textId="77777777" w:rsidTr="007F487A">
        <w:trPr>
          <w:trHeight w:val="465"/>
        </w:trPr>
        <w:tc>
          <w:tcPr>
            <w:tcW w:w="5152" w:type="dxa"/>
            <w:gridSpan w:val="6"/>
            <w:shd w:val="clear" w:color="auto" w:fill="auto"/>
          </w:tcPr>
          <w:p w14:paraId="0000006F" w14:textId="77777777" w:rsidR="00487980" w:rsidRDefault="00F14607" w:rsidP="007F487A">
            <w:pPr>
              <w:pBdr>
                <w:top w:val="nil"/>
                <w:left w:val="nil"/>
                <w:bottom w:val="nil"/>
                <w:right w:val="nil"/>
                <w:between w:val="nil"/>
              </w:pBdr>
              <w:spacing w:before="119"/>
              <w:ind w:left="90" w:right="2303"/>
              <w:rPr>
                <w:b/>
                <w:smallCaps/>
                <w:color w:val="000000"/>
                <w:sz w:val="20"/>
                <w:szCs w:val="20"/>
              </w:rPr>
            </w:pPr>
            <w:r>
              <w:rPr>
                <w:color w:val="000000"/>
                <w:sz w:val="16"/>
                <w:szCs w:val="16"/>
              </w:rPr>
              <w:lastRenderedPageBreak/>
              <w:t>Do sector regulators have a competition policy enforcement mandate?</w:t>
            </w:r>
          </w:p>
        </w:tc>
        <w:tc>
          <w:tcPr>
            <w:tcW w:w="5018" w:type="dxa"/>
            <w:gridSpan w:val="5"/>
            <w:shd w:val="clear" w:color="auto" w:fill="auto"/>
          </w:tcPr>
          <w:p w14:paraId="00000076" w14:textId="77777777" w:rsidR="00487980" w:rsidRDefault="00F14607" w:rsidP="007F487A">
            <w:pPr>
              <w:pBdr>
                <w:top w:val="nil"/>
                <w:left w:val="nil"/>
                <w:bottom w:val="nil"/>
                <w:right w:val="nil"/>
                <w:between w:val="nil"/>
              </w:pBdr>
              <w:spacing w:before="119"/>
              <w:ind w:left="70" w:right="180"/>
              <w:jc w:val="both"/>
              <w:rPr>
                <w:color w:val="000000"/>
                <w:sz w:val="16"/>
                <w:szCs w:val="16"/>
              </w:rPr>
            </w:pPr>
            <w:r>
              <w:rPr>
                <w:color w:val="000000"/>
                <w:sz w:val="16"/>
                <w:szCs w:val="16"/>
              </w:rPr>
              <w:t>Yes. The National Bank of the Kyrgyz Republic is responsible for antimonopoly regulation in the banking services sector.</w:t>
            </w:r>
          </w:p>
          <w:p w14:paraId="74C353CB" w14:textId="77777777" w:rsidR="00487980" w:rsidRDefault="00F14607" w:rsidP="007F487A">
            <w:pPr>
              <w:pBdr>
                <w:top w:val="nil"/>
                <w:left w:val="nil"/>
                <w:bottom w:val="nil"/>
                <w:right w:val="nil"/>
                <w:between w:val="nil"/>
              </w:pBdr>
              <w:spacing w:before="119"/>
              <w:ind w:left="70" w:right="180"/>
              <w:jc w:val="both"/>
              <w:rPr>
                <w:i/>
                <w:color w:val="000000"/>
                <w:sz w:val="16"/>
                <w:szCs w:val="16"/>
              </w:rPr>
            </w:pPr>
            <w:r w:rsidRPr="007F487A">
              <w:rPr>
                <w:i/>
                <w:color w:val="000000"/>
                <w:sz w:val="16"/>
                <w:szCs w:val="16"/>
              </w:rPr>
              <w:t>[Please introduce the name agencies that have powers to enforce any aspect of competition law, including merger control, in specific se</w:t>
            </w:r>
            <w:r w:rsidRPr="007F487A">
              <w:rPr>
                <w:i/>
                <w:color w:val="000000"/>
                <w:sz w:val="16"/>
                <w:szCs w:val="16"/>
              </w:rPr>
              <w:t>ctors. Introduce the relevant provisions on which their powers are based]</w:t>
            </w:r>
          </w:p>
          <w:p w14:paraId="00000077" w14:textId="3EFFC207" w:rsidR="007F487A" w:rsidRPr="007F487A" w:rsidRDefault="007F487A" w:rsidP="007F487A">
            <w:pPr>
              <w:pBdr>
                <w:top w:val="nil"/>
                <w:left w:val="nil"/>
                <w:bottom w:val="nil"/>
                <w:right w:val="nil"/>
                <w:between w:val="nil"/>
              </w:pBdr>
              <w:spacing w:before="119"/>
              <w:ind w:left="70" w:right="180"/>
              <w:jc w:val="both"/>
              <w:rPr>
                <w:b/>
                <w:i/>
                <w:smallCaps/>
                <w:color w:val="000000"/>
                <w:sz w:val="20"/>
                <w:szCs w:val="20"/>
              </w:rPr>
            </w:pPr>
          </w:p>
        </w:tc>
      </w:tr>
      <w:tr w:rsidR="007F487A" w14:paraId="6B282C8F" w14:textId="77777777" w:rsidTr="007F487A">
        <w:trPr>
          <w:trHeight w:val="465"/>
        </w:trPr>
        <w:tc>
          <w:tcPr>
            <w:tcW w:w="5152" w:type="dxa"/>
            <w:gridSpan w:val="6"/>
            <w:shd w:val="clear" w:color="auto" w:fill="auto"/>
          </w:tcPr>
          <w:p w14:paraId="0000007C" w14:textId="77777777" w:rsidR="00487980" w:rsidRDefault="00F14607">
            <w:pPr>
              <w:pBdr>
                <w:top w:val="nil"/>
                <w:left w:val="nil"/>
                <w:bottom w:val="nil"/>
                <w:right w:val="nil"/>
                <w:between w:val="nil"/>
              </w:pBdr>
              <w:spacing w:before="119"/>
              <w:ind w:left="107" w:right="2303"/>
              <w:rPr>
                <w:b/>
                <w:smallCaps/>
                <w:color w:val="000000"/>
                <w:sz w:val="20"/>
                <w:szCs w:val="20"/>
              </w:rPr>
            </w:pPr>
            <w:r>
              <w:rPr>
                <w:color w:val="000000"/>
                <w:sz w:val="16"/>
                <w:szCs w:val="16"/>
              </w:rPr>
              <w:t>Have the Competition Authority and other agencies signed protocols or memoranda of understanding with sector regulators?</w:t>
            </w:r>
          </w:p>
        </w:tc>
        <w:tc>
          <w:tcPr>
            <w:tcW w:w="5018" w:type="dxa"/>
            <w:gridSpan w:val="5"/>
            <w:shd w:val="clear" w:color="auto" w:fill="auto"/>
          </w:tcPr>
          <w:p w14:paraId="00000083" w14:textId="77777777" w:rsidR="00487980" w:rsidRDefault="00F14607" w:rsidP="007F487A">
            <w:pPr>
              <w:pBdr>
                <w:top w:val="nil"/>
                <w:left w:val="nil"/>
                <w:bottom w:val="nil"/>
                <w:right w:val="nil"/>
                <w:between w:val="nil"/>
              </w:pBdr>
              <w:spacing w:before="119"/>
              <w:ind w:left="70" w:right="180"/>
              <w:jc w:val="both"/>
              <w:rPr>
                <w:sz w:val="16"/>
                <w:szCs w:val="16"/>
              </w:rPr>
            </w:pPr>
            <w:r>
              <w:rPr>
                <w:sz w:val="16"/>
                <w:szCs w:val="16"/>
              </w:rPr>
              <w:t>No.</w:t>
            </w:r>
          </w:p>
          <w:p w14:paraId="7FDCEA7E" w14:textId="77777777" w:rsidR="00487980" w:rsidRDefault="007F487A" w:rsidP="007F487A">
            <w:pPr>
              <w:pBdr>
                <w:top w:val="nil"/>
                <w:left w:val="nil"/>
                <w:bottom w:val="nil"/>
                <w:right w:val="nil"/>
                <w:between w:val="nil"/>
              </w:pBdr>
              <w:spacing w:before="119"/>
              <w:ind w:left="70" w:right="180"/>
              <w:jc w:val="both"/>
              <w:rPr>
                <w:i/>
                <w:color w:val="000000"/>
                <w:sz w:val="16"/>
                <w:szCs w:val="16"/>
              </w:rPr>
            </w:pPr>
            <w:r w:rsidRPr="007F487A">
              <w:rPr>
                <w:i/>
                <w:color w:val="000000"/>
                <w:sz w:val="16"/>
                <w:szCs w:val="16"/>
              </w:rPr>
              <w:t>[</w:t>
            </w:r>
            <w:r w:rsidR="00F14607" w:rsidRPr="007F487A">
              <w:rPr>
                <w:i/>
                <w:color w:val="000000"/>
                <w:sz w:val="16"/>
                <w:szCs w:val="16"/>
              </w:rPr>
              <w:t xml:space="preserve">Please mention here any provision or interinstitutional </w:t>
            </w:r>
            <w:r w:rsidR="00F14607" w:rsidRPr="007F487A">
              <w:rPr>
                <w:i/>
                <w:color w:val="000000"/>
                <w:sz w:val="16"/>
                <w:szCs w:val="16"/>
              </w:rPr>
              <w:t>agreement that allows the competition authorities to coordinate behavior to effectively enforce competition law</w:t>
            </w:r>
            <w:r w:rsidRPr="007F487A">
              <w:rPr>
                <w:i/>
                <w:color w:val="000000"/>
                <w:sz w:val="16"/>
                <w:szCs w:val="16"/>
              </w:rPr>
              <w:t>]</w:t>
            </w:r>
          </w:p>
          <w:p w14:paraId="00000084" w14:textId="2001CB31" w:rsidR="007F487A" w:rsidRPr="007F487A" w:rsidRDefault="007F487A">
            <w:pPr>
              <w:pBdr>
                <w:top w:val="nil"/>
                <w:left w:val="nil"/>
                <w:bottom w:val="nil"/>
                <w:right w:val="nil"/>
                <w:between w:val="nil"/>
              </w:pBdr>
              <w:spacing w:before="119"/>
              <w:ind w:right="86"/>
              <w:jc w:val="both"/>
              <w:rPr>
                <w:b/>
                <w:i/>
                <w:smallCaps/>
                <w:color w:val="000000"/>
                <w:sz w:val="20"/>
                <w:szCs w:val="20"/>
              </w:rPr>
            </w:pPr>
          </w:p>
        </w:tc>
      </w:tr>
      <w:tr w:rsidR="007F487A" w14:paraId="7F4253F8" w14:textId="77777777" w:rsidTr="007F487A">
        <w:trPr>
          <w:trHeight w:val="465"/>
        </w:trPr>
        <w:tc>
          <w:tcPr>
            <w:tcW w:w="10170" w:type="dxa"/>
            <w:gridSpan w:val="11"/>
            <w:shd w:val="clear" w:color="auto" w:fill="B9A989"/>
          </w:tcPr>
          <w:p w14:paraId="00000089" w14:textId="77777777" w:rsidR="00487980" w:rsidRPr="007F487A" w:rsidRDefault="00F14607">
            <w:pPr>
              <w:pStyle w:val="Heading2"/>
              <w:spacing w:before="119"/>
              <w:ind w:left="3059" w:right="3050"/>
              <w:jc w:val="center"/>
              <w:rPr>
                <w:sz w:val="20"/>
                <w:szCs w:val="20"/>
              </w:rPr>
            </w:pPr>
            <w:bookmarkStart w:id="4" w:name="_heading=h.aksw8eq1czxo" w:colFirst="0" w:colLast="0"/>
            <w:bookmarkEnd w:id="4"/>
            <w:r w:rsidRPr="007F487A">
              <w:rPr>
                <w:sz w:val="20"/>
                <w:szCs w:val="20"/>
              </w:rPr>
              <w:t>D</w:t>
            </w:r>
            <w:r w:rsidRPr="007F487A">
              <w:rPr>
                <w:sz w:val="20"/>
                <w:szCs w:val="20"/>
              </w:rPr>
              <w:t>isaggregated Functions—Prosecutorial Model</w:t>
            </w:r>
          </w:p>
        </w:tc>
      </w:tr>
      <w:tr w:rsidR="007F487A" w14:paraId="2E9C5232" w14:textId="77777777" w:rsidTr="007F487A">
        <w:trPr>
          <w:trHeight w:val="465"/>
        </w:trPr>
        <w:tc>
          <w:tcPr>
            <w:tcW w:w="4119" w:type="dxa"/>
            <w:gridSpan w:val="4"/>
            <w:shd w:val="clear" w:color="auto" w:fill="auto"/>
          </w:tcPr>
          <w:p w14:paraId="00000095" w14:textId="77777777" w:rsidR="00487980" w:rsidRDefault="00F14607" w:rsidP="007F487A">
            <w:pPr>
              <w:pBdr>
                <w:top w:val="nil"/>
                <w:left w:val="nil"/>
                <w:bottom w:val="nil"/>
                <w:right w:val="nil"/>
                <w:between w:val="nil"/>
              </w:pBdr>
              <w:spacing w:before="119"/>
              <w:ind w:left="90" w:right="2207"/>
              <w:rPr>
                <w:b/>
                <w:smallCaps/>
                <w:color w:val="000000"/>
                <w:sz w:val="16"/>
                <w:szCs w:val="16"/>
              </w:rPr>
            </w:pPr>
            <w:r>
              <w:rPr>
                <w:color w:val="000000"/>
                <w:sz w:val="16"/>
                <w:szCs w:val="16"/>
              </w:rPr>
              <w:t>Are there different authorities or agencies that make the decision to investigate and the final ruling in the cases?</w:t>
            </w:r>
          </w:p>
        </w:tc>
        <w:tc>
          <w:tcPr>
            <w:tcW w:w="1559" w:type="dxa"/>
            <w:gridSpan w:val="3"/>
            <w:shd w:val="clear" w:color="auto" w:fill="auto"/>
          </w:tcPr>
          <w:p w14:paraId="0000009A" w14:textId="77777777" w:rsidR="00487980" w:rsidRDefault="00F14607">
            <w:pPr>
              <w:jc w:val="center"/>
              <w:rPr>
                <w:sz w:val="16"/>
                <w:szCs w:val="16"/>
              </w:rPr>
            </w:pPr>
            <w:r>
              <w:rPr>
                <w:sz w:val="16"/>
                <w:szCs w:val="16"/>
              </w:rPr>
              <w:t>No</w:t>
            </w:r>
          </w:p>
          <w:p w14:paraId="0000009B" w14:textId="77777777" w:rsidR="00487980" w:rsidRDefault="00487980">
            <w:pPr>
              <w:jc w:val="center"/>
              <w:rPr>
                <w:sz w:val="16"/>
                <w:szCs w:val="16"/>
                <w:highlight w:val="yellow"/>
              </w:rPr>
            </w:pPr>
          </w:p>
          <w:p w14:paraId="0000009C" w14:textId="43C4A69B" w:rsidR="00487980" w:rsidRPr="007F487A" w:rsidRDefault="007F487A">
            <w:pPr>
              <w:jc w:val="center"/>
              <w:rPr>
                <w:i/>
                <w:sz w:val="16"/>
                <w:szCs w:val="16"/>
              </w:rPr>
            </w:pPr>
            <w:r w:rsidRPr="007F487A">
              <w:rPr>
                <w:i/>
                <w:sz w:val="16"/>
                <w:szCs w:val="16"/>
              </w:rPr>
              <w:t>[</w:t>
            </w:r>
            <w:r w:rsidR="00F14607" w:rsidRPr="007F487A">
              <w:rPr>
                <w:i/>
                <w:sz w:val="16"/>
                <w:szCs w:val="16"/>
              </w:rPr>
              <w:t>Answer: Yes or No</w:t>
            </w:r>
            <w:r w:rsidRPr="007F487A">
              <w:rPr>
                <w:i/>
                <w:sz w:val="16"/>
                <w:szCs w:val="16"/>
              </w:rPr>
              <w:t>]</w:t>
            </w:r>
          </w:p>
        </w:tc>
        <w:tc>
          <w:tcPr>
            <w:tcW w:w="4492" w:type="dxa"/>
            <w:gridSpan w:val="4"/>
            <w:shd w:val="clear" w:color="auto" w:fill="auto"/>
          </w:tcPr>
          <w:p w14:paraId="0000009F" w14:textId="5C2F02E1" w:rsidR="00487980" w:rsidRPr="007F487A" w:rsidRDefault="00F14607" w:rsidP="007F487A">
            <w:pPr>
              <w:pBdr>
                <w:top w:val="nil"/>
                <w:left w:val="nil"/>
                <w:bottom w:val="nil"/>
                <w:right w:val="nil"/>
                <w:between w:val="nil"/>
              </w:pBdr>
              <w:spacing w:before="119"/>
              <w:ind w:left="107" w:right="180"/>
              <w:jc w:val="both"/>
              <w:rPr>
                <w:i/>
                <w:color w:val="000000"/>
                <w:sz w:val="16"/>
                <w:szCs w:val="16"/>
              </w:rPr>
            </w:pPr>
            <w:r w:rsidRPr="007F487A">
              <w:rPr>
                <w:i/>
                <w:color w:val="000000"/>
                <w:sz w:val="16"/>
                <w:szCs w:val="16"/>
              </w:rPr>
              <w:t>[</w:t>
            </w:r>
            <w:r w:rsidRPr="007F487A">
              <w:rPr>
                <w:i/>
                <w:color w:val="000000"/>
                <w:sz w:val="16"/>
                <w:szCs w:val="16"/>
              </w:rPr>
              <w:t xml:space="preserve">If the answer is yes, please </w:t>
            </w:r>
            <w:proofErr w:type="gramStart"/>
            <w:r w:rsidRPr="007F487A">
              <w:rPr>
                <w:i/>
                <w:color w:val="000000"/>
                <w:sz w:val="16"/>
                <w:szCs w:val="16"/>
              </w:rPr>
              <w:t>explain</w:t>
            </w:r>
            <w:proofErr w:type="gramEnd"/>
            <w:r w:rsidRPr="007F487A">
              <w:rPr>
                <w:i/>
                <w:color w:val="000000"/>
                <w:sz w:val="16"/>
                <w:szCs w:val="16"/>
              </w:rPr>
              <w:t xml:space="preserve"> briefly the enforcement process, and include the relevant provisions. The purpose of this question is to understand the enforcement model of the jurisdiction and establish how many independent authorities are involved i</w:t>
            </w:r>
            <w:r w:rsidRPr="007F487A">
              <w:rPr>
                <w:i/>
                <w:color w:val="000000"/>
                <w:sz w:val="16"/>
                <w:szCs w:val="16"/>
              </w:rPr>
              <w:t>n the enforcement process and what are their functions</w:t>
            </w:r>
            <w:r w:rsidRPr="007F487A">
              <w:rPr>
                <w:i/>
                <w:color w:val="000000"/>
                <w:sz w:val="16"/>
                <w:szCs w:val="16"/>
              </w:rPr>
              <w:t>]</w:t>
            </w:r>
          </w:p>
          <w:p w14:paraId="000000A0" w14:textId="77777777" w:rsidR="00487980" w:rsidRDefault="00F14607" w:rsidP="007F487A">
            <w:pPr>
              <w:pBdr>
                <w:top w:val="nil"/>
                <w:left w:val="nil"/>
                <w:bottom w:val="nil"/>
                <w:right w:val="nil"/>
                <w:between w:val="nil"/>
              </w:pBdr>
              <w:spacing w:before="119"/>
              <w:ind w:left="107" w:right="180"/>
              <w:jc w:val="both"/>
              <w:rPr>
                <w:smallCaps/>
                <w:color w:val="000000"/>
                <w:sz w:val="16"/>
                <w:szCs w:val="16"/>
              </w:rPr>
            </w:pPr>
            <w:r>
              <w:rPr>
                <w:color w:val="000000"/>
                <w:sz w:val="16"/>
                <w:szCs w:val="16"/>
              </w:rPr>
              <w:t xml:space="preserve"> </w:t>
            </w:r>
          </w:p>
        </w:tc>
      </w:tr>
      <w:tr w:rsidR="007F487A" w14:paraId="3E0A20CE" w14:textId="77777777" w:rsidTr="007F487A">
        <w:trPr>
          <w:trHeight w:val="465"/>
        </w:trPr>
        <w:tc>
          <w:tcPr>
            <w:tcW w:w="4119" w:type="dxa"/>
            <w:gridSpan w:val="4"/>
            <w:shd w:val="clear" w:color="auto" w:fill="auto"/>
          </w:tcPr>
          <w:p w14:paraId="000000A4" w14:textId="77777777" w:rsidR="00487980" w:rsidRDefault="00F14607" w:rsidP="007F487A">
            <w:pPr>
              <w:pBdr>
                <w:top w:val="nil"/>
                <w:left w:val="nil"/>
                <w:bottom w:val="nil"/>
                <w:right w:val="nil"/>
                <w:between w:val="nil"/>
              </w:pBdr>
              <w:spacing w:before="119"/>
              <w:ind w:left="90" w:right="2207"/>
              <w:rPr>
                <w:b/>
                <w:smallCaps/>
                <w:color w:val="000000"/>
                <w:sz w:val="16"/>
                <w:szCs w:val="16"/>
              </w:rPr>
            </w:pPr>
            <w:r>
              <w:rPr>
                <w:color w:val="000000"/>
                <w:sz w:val="16"/>
                <w:szCs w:val="16"/>
              </w:rPr>
              <w:t>Are disputes presented for decision to judiciary authorities?</w:t>
            </w:r>
          </w:p>
        </w:tc>
        <w:tc>
          <w:tcPr>
            <w:tcW w:w="1559" w:type="dxa"/>
            <w:gridSpan w:val="3"/>
            <w:shd w:val="clear" w:color="auto" w:fill="auto"/>
          </w:tcPr>
          <w:p w14:paraId="000000A9" w14:textId="77777777" w:rsidR="00487980" w:rsidRDefault="00F14607">
            <w:pPr>
              <w:jc w:val="center"/>
              <w:rPr>
                <w:sz w:val="16"/>
                <w:szCs w:val="16"/>
              </w:rPr>
            </w:pPr>
            <w:r>
              <w:rPr>
                <w:sz w:val="16"/>
                <w:szCs w:val="16"/>
              </w:rPr>
              <w:t>No</w:t>
            </w:r>
          </w:p>
          <w:p w14:paraId="000000AA" w14:textId="77777777" w:rsidR="00487980" w:rsidRDefault="00487980">
            <w:pPr>
              <w:jc w:val="center"/>
              <w:rPr>
                <w:sz w:val="16"/>
                <w:szCs w:val="16"/>
                <w:highlight w:val="yellow"/>
              </w:rPr>
            </w:pPr>
          </w:p>
          <w:p w14:paraId="000000AB" w14:textId="0F81C456" w:rsidR="00487980" w:rsidRPr="007F487A" w:rsidRDefault="007F487A">
            <w:pPr>
              <w:jc w:val="center"/>
              <w:rPr>
                <w:i/>
                <w:sz w:val="16"/>
                <w:szCs w:val="16"/>
              </w:rPr>
            </w:pPr>
            <w:r w:rsidRPr="007F487A">
              <w:rPr>
                <w:i/>
                <w:sz w:val="16"/>
                <w:szCs w:val="16"/>
              </w:rPr>
              <w:t>[</w:t>
            </w:r>
            <w:r w:rsidR="00F14607" w:rsidRPr="007F487A">
              <w:rPr>
                <w:i/>
                <w:sz w:val="16"/>
                <w:szCs w:val="16"/>
              </w:rPr>
              <w:t>Answer: Yes or No</w:t>
            </w:r>
            <w:r w:rsidRPr="007F487A">
              <w:rPr>
                <w:i/>
                <w:sz w:val="16"/>
                <w:szCs w:val="16"/>
              </w:rPr>
              <w:t>]</w:t>
            </w:r>
          </w:p>
        </w:tc>
        <w:tc>
          <w:tcPr>
            <w:tcW w:w="4492" w:type="dxa"/>
            <w:gridSpan w:val="4"/>
            <w:shd w:val="clear" w:color="auto" w:fill="auto"/>
          </w:tcPr>
          <w:p w14:paraId="758721F7" w14:textId="77777777" w:rsidR="00487980" w:rsidRPr="007F487A" w:rsidRDefault="00F14607" w:rsidP="007F487A">
            <w:pPr>
              <w:pBdr>
                <w:top w:val="nil"/>
                <w:left w:val="nil"/>
                <w:bottom w:val="nil"/>
                <w:right w:val="nil"/>
                <w:between w:val="nil"/>
              </w:pBdr>
              <w:spacing w:before="119"/>
              <w:ind w:left="107" w:right="180"/>
              <w:jc w:val="both"/>
              <w:rPr>
                <w:i/>
                <w:color w:val="000000"/>
                <w:sz w:val="16"/>
                <w:szCs w:val="16"/>
              </w:rPr>
            </w:pPr>
            <w:r w:rsidRPr="007F487A">
              <w:rPr>
                <w:i/>
                <w:color w:val="000000"/>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w:t>
            </w:r>
            <w:r w:rsidRPr="007F487A">
              <w:rPr>
                <w:i/>
                <w:color w:val="000000"/>
                <w:sz w:val="16"/>
                <w:szCs w:val="16"/>
              </w:rPr>
              <w:t>s is the judicial review of administrative decisions</w:t>
            </w:r>
            <w:r w:rsidR="007F487A" w:rsidRPr="007F487A">
              <w:rPr>
                <w:i/>
                <w:color w:val="000000"/>
                <w:sz w:val="16"/>
                <w:szCs w:val="16"/>
              </w:rPr>
              <w:t>]</w:t>
            </w:r>
          </w:p>
          <w:p w14:paraId="000000AE" w14:textId="4A6A929B" w:rsidR="007F487A" w:rsidRDefault="007F487A">
            <w:pPr>
              <w:pBdr>
                <w:top w:val="nil"/>
                <w:left w:val="nil"/>
                <w:bottom w:val="nil"/>
                <w:right w:val="nil"/>
                <w:between w:val="nil"/>
              </w:pBdr>
              <w:spacing w:before="119"/>
              <w:ind w:left="107" w:right="44"/>
              <w:jc w:val="both"/>
              <w:rPr>
                <w:b/>
                <w:smallCaps/>
                <w:color w:val="000000"/>
                <w:sz w:val="16"/>
                <w:szCs w:val="16"/>
              </w:rPr>
            </w:pPr>
          </w:p>
        </w:tc>
      </w:tr>
      <w:tr w:rsidR="007F487A" w14:paraId="2599541B" w14:textId="77777777" w:rsidTr="007F487A">
        <w:trPr>
          <w:trHeight w:val="465"/>
        </w:trPr>
        <w:tc>
          <w:tcPr>
            <w:tcW w:w="4119" w:type="dxa"/>
            <w:gridSpan w:val="4"/>
            <w:shd w:val="clear" w:color="auto" w:fill="auto"/>
          </w:tcPr>
          <w:p w14:paraId="000000B2" w14:textId="77777777" w:rsidR="00487980" w:rsidRDefault="00F14607" w:rsidP="007F487A">
            <w:pPr>
              <w:pBdr>
                <w:top w:val="nil"/>
                <w:left w:val="nil"/>
                <w:bottom w:val="nil"/>
                <w:right w:val="nil"/>
                <w:between w:val="nil"/>
              </w:pBdr>
              <w:spacing w:before="119"/>
              <w:ind w:left="90" w:right="2207"/>
              <w:rPr>
                <w:color w:val="000000"/>
                <w:sz w:val="16"/>
                <w:szCs w:val="16"/>
              </w:rPr>
            </w:pPr>
            <w:r>
              <w:rPr>
                <w:color w:val="000000"/>
                <w:sz w:val="16"/>
                <w:szCs w:val="16"/>
              </w:rPr>
              <w:t>Do private rights of action to challenge competition law infringements exist in your jurisdiction</w:t>
            </w:r>
          </w:p>
        </w:tc>
        <w:tc>
          <w:tcPr>
            <w:tcW w:w="1559" w:type="dxa"/>
            <w:gridSpan w:val="3"/>
            <w:shd w:val="clear" w:color="auto" w:fill="auto"/>
          </w:tcPr>
          <w:p w14:paraId="000000B7" w14:textId="77777777" w:rsidR="00487980" w:rsidRDefault="00F14607">
            <w:pPr>
              <w:jc w:val="center"/>
              <w:rPr>
                <w:sz w:val="16"/>
                <w:szCs w:val="16"/>
                <w:highlight w:val="yellow"/>
              </w:rPr>
            </w:pPr>
            <w:r>
              <w:rPr>
                <w:sz w:val="16"/>
                <w:szCs w:val="16"/>
              </w:rPr>
              <w:t>Yes</w:t>
            </w:r>
          </w:p>
          <w:p w14:paraId="000000B8" w14:textId="77777777" w:rsidR="00487980" w:rsidRDefault="00487980">
            <w:pPr>
              <w:jc w:val="center"/>
              <w:rPr>
                <w:sz w:val="16"/>
                <w:szCs w:val="16"/>
                <w:highlight w:val="yellow"/>
              </w:rPr>
            </w:pPr>
          </w:p>
          <w:p w14:paraId="000000B9" w14:textId="747A3B98" w:rsidR="00487980" w:rsidRPr="007F487A" w:rsidRDefault="007F487A">
            <w:pPr>
              <w:jc w:val="center"/>
              <w:rPr>
                <w:i/>
                <w:sz w:val="16"/>
                <w:szCs w:val="16"/>
              </w:rPr>
            </w:pPr>
            <w:r w:rsidRPr="007F487A">
              <w:rPr>
                <w:i/>
                <w:sz w:val="16"/>
                <w:szCs w:val="16"/>
              </w:rPr>
              <w:t>[</w:t>
            </w:r>
            <w:r w:rsidR="00F14607" w:rsidRPr="007F487A">
              <w:rPr>
                <w:i/>
                <w:sz w:val="16"/>
                <w:szCs w:val="16"/>
              </w:rPr>
              <w:t>Answer: Yes or No</w:t>
            </w:r>
            <w:r w:rsidRPr="007F487A">
              <w:rPr>
                <w:i/>
                <w:sz w:val="16"/>
                <w:szCs w:val="16"/>
              </w:rPr>
              <w:t>]</w:t>
            </w:r>
            <w:r w:rsidR="00F14607" w:rsidRPr="007F487A">
              <w:rPr>
                <w:i/>
                <w:sz w:val="16"/>
                <w:szCs w:val="16"/>
              </w:rPr>
              <w:t xml:space="preserve"> </w:t>
            </w:r>
          </w:p>
        </w:tc>
        <w:tc>
          <w:tcPr>
            <w:tcW w:w="4492" w:type="dxa"/>
            <w:gridSpan w:val="4"/>
            <w:shd w:val="clear" w:color="auto" w:fill="auto"/>
          </w:tcPr>
          <w:p w14:paraId="000000BD" w14:textId="79166AB0" w:rsidR="00487980" w:rsidRDefault="00F14607" w:rsidP="007F487A">
            <w:pPr>
              <w:pBdr>
                <w:top w:val="nil"/>
                <w:left w:val="nil"/>
                <w:bottom w:val="nil"/>
                <w:right w:val="nil"/>
                <w:between w:val="nil"/>
              </w:pBdr>
              <w:ind w:left="108" w:right="180"/>
              <w:jc w:val="both"/>
              <w:rPr>
                <w:color w:val="000000"/>
                <w:sz w:val="16"/>
                <w:szCs w:val="16"/>
              </w:rPr>
            </w:pPr>
            <w:r>
              <w:rPr>
                <w:color w:val="000000"/>
                <w:sz w:val="16"/>
                <w:szCs w:val="16"/>
              </w:rPr>
              <w:t>The law on Competition allows persons or business entities harmed by the anticompetitive acts of other firms or state bodies to seek remedy through civil litigation. On Competition, Law No. 116 Art. 16 (July 22, 2011).</w:t>
            </w:r>
          </w:p>
          <w:p w14:paraId="18D6876F" w14:textId="77777777" w:rsidR="00487980" w:rsidRPr="007F487A" w:rsidRDefault="007F487A" w:rsidP="007F487A">
            <w:pPr>
              <w:pBdr>
                <w:top w:val="nil"/>
                <w:left w:val="nil"/>
                <w:bottom w:val="nil"/>
                <w:right w:val="nil"/>
                <w:between w:val="nil"/>
              </w:pBdr>
              <w:spacing w:before="119"/>
              <w:ind w:left="80" w:right="180"/>
              <w:jc w:val="both"/>
              <w:rPr>
                <w:i/>
                <w:color w:val="000000"/>
                <w:sz w:val="16"/>
                <w:szCs w:val="16"/>
              </w:rPr>
            </w:pPr>
            <w:r w:rsidRPr="007F487A">
              <w:rPr>
                <w:i/>
                <w:color w:val="000000"/>
                <w:sz w:val="16"/>
                <w:szCs w:val="16"/>
              </w:rPr>
              <w:t>[</w:t>
            </w:r>
            <w:r w:rsidR="00F14607" w:rsidRPr="007F487A">
              <w:rPr>
                <w:i/>
                <w:color w:val="000000"/>
                <w:sz w:val="16"/>
                <w:szCs w:val="16"/>
              </w:rPr>
              <w:t xml:space="preserve">If the answer is “yes”, please </w:t>
            </w:r>
            <w:proofErr w:type="gramStart"/>
            <w:r w:rsidR="00F14607" w:rsidRPr="007F487A">
              <w:rPr>
                <w:i/>
                <w:color w:val="000000"/>
                <w:sz w:val="16"/>
                <w:szCs w:val="16"/>
              </w:rPr>
              <w:t>expla</w:t>
            </w:r>
            <w:r w:rsidR="00F14607" w:rsidRPr="007F487A">
              <w:rPr>
                <w:i/>
                <w:color w:val="000000"/>
                <w:sz w:val="16"/>
                <w:szCs w:val="16"/>
              </w:rPr>
              <w:t>in</w:t>
            </w:r>
            <w:proofErr w:type="gramEnd"/>
            <w:r w:rsidR="00F14607" w:rsidRPr="007F487A">
              <w:rPr>
                <w:i/>
                <w:color w:val="000000"/>
                <w:sz w:val="16"/>
                <w:szCs w:val="16"/>
              </w:rPr>
              <w:t xml:space="preserve"> briefly the process and who are the persons entitled to exercise those rights; mention the relevant provisions]</w:t>
            </w:r>
          </w:p>
          <w:p w14:paraId="000000BE" w14:textId="7AE75C8D" w:rsidR="007F487A" w:rsidRDefault="007F487A" w:rsidP="007F487A">
            <w:pPr>
              <w:pBdr>
                <w:top w:val="nil"/>
                <w:left w:val="nil"/>
                <w:bottom w:val="nil"/>
                <w:right w:val="nil"/>
                <w:between w:val="nil"/>
              </w:pBdr>
              <w:spacing w:before="119"/>
              <w:ind w:left="80" w:right="180"/>
              <w:jc w:val="both"/>
              <w:rPr>
                <w:color w:val="000000"/>
                <w:sz w:val="16"/>
                <w:szCs w:val="16"/>
              </w:rPr>
            </w:pPr>
          </w:p>
        </w:tc>
      </w:tr>
      <w:tr w:rsidR="007F487A" w14:paraId="063C5E6A" w14:textId="77777777" w:rsidTr="007F487A">
        <w:trPr>
          <w:trHeight w:val="465"/>
        </w:trPr>
        <w:tc>
          <w:tcPr>
            <w:tcW w:w="10170" w:type="dxa"/>
            <w:gridSpan w:val="11"/>
            <w:shd w:val="clear" w:color="auto" w:fill="auto"/>
          </w:tcPr>
          <w:p w14:paraId="000000C2" w14:textId="77777777" w:rsidR="00487980" w:rsidRDefault="00F14607">
            <w:pPr>
              <w:pBdr>
                <w:top w:val="nil"/>
                <w:left w:val="nil"/>
                <w:bottom w:val="nil"/>
                <w:right w:val="nil"/>
                <w:between w:val="nil"/>
              </w:pBdr>
              <w:spacing w:before="119"/>
              <w:ind w:left="107" w:right="3050"/>
              <w:rPr>
                <w:b/>
                <w:smallCaps/>
                <w:color w:val="000000"/>
                <w:sz w:val="20"/>
                <w:szCs w:val="20"/>
              </w:rPr>
            </w:pPr>
            <w:r>
              <w:rPr>
                <w:b/>
                <w:color w:val="FF0000"/>
                <w:sz w:val="16"/>
                <w:szCs w:val="16"/>
              </w:rPr>
              <w:t xml:space="preserve">* Please fill the next sections for each of the authorities mentioned in the prior sections excluding sector regulators </w:t>
            </w:r>
          </w:p>
        </w:tc>
      </w:tr>
      <w:tr w:rsidR="007F487A" w14:paraId="54FEAA60" w14:textId="77777777" w:rsidTr="007F487A">
        <w:trPr>
          <w:trHeight w:val="465"/>
        </w:trPr>
        <w:tc>
          <w:tcPr>
            <w:tcW w:w="10170" w:type="dxa"/>
            <w:gridSpan w:val="11"/>
            <w:shd w:val="clear" w:color="auto" w:fill="B9A989"/>
          </w:tcPr>
          <w:p w14:paraId="000000CE" w14:textId="77777777" w:rsidR="00487980" w:rsidRPr="007F487A" w:rsidRDefault="00F14607">
            <w:pPr>
              <w:pStyle w:val="Heading2"/>
              <w:spacing w:before="119"/>
              <w:ind w:left="3059" w:right="3050"/>
              <w:jc w:val="center"/>
              <w:rPr>
                <w:sz w:val="20"/>
                <w:szCs w:val="20"/>
              </w:rPr>
            </w:pPr>
            <w:bookmarkStart w:id="5" w:name="_heading=h.jw4jins583h" w:colFirst="0" w:colLast="0"/>
            <w:bookmarkEnd w:id="5"/>
            <w:r w:rsidRPr="007F487A">
              <w:rPr>
                <w:sz w:val="20"/>
                <w:szCs w:val="20"/>
              </w:rPr>
              <w:t>A</w:t>
            </w:r>
            <w:r w:rsidRPr="007F487A">
              <w:rPr>
                <w:sz w:val="20"/>
                <w:szCs w:val="20"/>
              </w:rPr>
              <w:t>ntimonopoly Regulatory Service</w:t>
            </w:r>
          </w:p>
          <w:p w14:paraId="000000CF" w14:textId="77777777" w:rsidR="00487980" w:rsidRDefault="00F14607">
            <w:pPr>
              <w:pBdr>
                <w:top w:val="nil"/>
                <w:left w:val="nil"/>
                <w:bottom w:val="nil"/>
                <w:right w:val="nil"/>
                <w:between w:val="nil"/>
              </w:pBdr>
              <w:spacing w:before="119"/>
              <w:ind w:left="3059" w:right="3050"/>
              <w:jc w:val="center"/>
              <w:rPr>
                <w:b/>
                <w:color w:val="000000"/>
                <w:sz w:val="20"/>
                <w:szCs w:val="20"/>
              </w:rPr>
            </w:pPr>
            <w:proofErr w:type="spellStart"/>
            <w:r>
              <w:rPr>
                <w:b/>
                <w:color w:val="000000"/>
                <w:sz w:val="20"/>
                <w:szCs w:val="20"/>
              </w:rPr>
              <w:t>Монополияга</w:t>
            </w:r>
            <w:proofErr w:type="spellEnd"/>
            <w:r>
              <w:rPr>
                <w:b/>
                <w:color w:val="000000"/>
                <w:sz w:val="20"/>
                <w:szCs w:val="20"/>
              </w:rPr>
              <w:t xml:space="preserve"> </w:t>
            </w:r>
            <w:proofErr w:type="spellStart"/>
            <w:r>
              <w:rPr>
                <w:b/>
                <w:color w:val="000000"/>
                <w:sz w:val="20"/>
                <w:szCs w:val="20"/>
              </w:rPr>
              <w:t>каршы</w:t>
            </w:r>
            <w:proofErr w:type="spellEnd"/>
            <w:r>
              <w:rPr>
                <w:b/>
                <w:color w:val="000000"/>
                <w:sz w:val="20"/>
                <w:szCs w:val="20"/>
              </w:rPr>
              <w:t xml:space="preserve"> </w:t>
            </w:r>
            <w:proofErr w:type="spellStart"/>
            <w:r>
              <w:rPr>
                <w:b/>
                <w:color w:val="000000"/>
                <w:sz w:val="20"/>
                <w:szCs w:val="20"/>
              </w:rPr>
              <w:t>ж</w:t>
            </w:r>
            <w:r>
              <w:rPr>
                <w:rFonts w:ascii="Cambria" w:eastAsia="Cambria" w:hAnsi="Cambria" w:cs="Cambria"/>
                <w:b/>
                <w:color w:val="000000"/>
                <w:sz w:val="20"/>
                <w:szCs w:val="20"/>
              </w:rPr>
              <w:t>ө</w:t>
            </w:r>
            <w:r>
              <w:rPr>
                <w:b/>
                <w:color w:val="000000"/>
                <w:sz w:val="20"/>
                <w:szCs w:val="20"/>
              </w:rPr>
              <w:t>нг</w:t>
            </w:r>
            <w:r>
              <w:rPr>
                <w:rFonts w:ascii="Cambria" w:eastAsia="Cambria" w:hAnsi="Cambria" w:cs="Cambria"/>
                <w:b/>
                <w:color w:val="000000"/>
                <w:sz w:val="20"/>
                <w:szCs w:val="20"/>
              </w:rPr>
              <w:t>ө</w:t>
            </w:r>
            <w:proofErr w:type="spellEnd"/>
            <w:r>
              <w:rPr>
                <w:b/>
                <w:color w:val="000000"/>
                <w:sz w:val="20"/>
                <w:szCs w:val="20"/>
              </w:rPr>
              <w:t xml:space="preserve"> </w:t>
            </w:r>
            <w:proofErr w:type="spellStart"/>
            <w:r>
              <w:rPr>
                <w:b/>
                <w:color w:val="000000"/>
                <w:sz w:val="20"/>
                <w:szCs w:val="20"/>
              </w:rPr>
              <w:t>салуу</w:t>
            </w:r>
            <w:proofErr w:type="spellEnd"/>
            <w:r>
              <w:rPr>
                <w:b/>
                <w:color w:val="000000"/>
                <w:sz w:val="20"/>
                <w:szCs w:val="20"/>
              </w:rPr>
              <w:t xml:space="preserve"> </w:t>
            </w:r>
            <w:proofErr w:type="spellStart"/>
            <w:r>
              <w:rPr>
                <w:b/>
                <w:color w:val="000000"/>
                <w:sz w:val="20"/>
                <w:szCs w:val="20"/>
              </w:rPr>
              <w:t>кызматы</w:t>
            </w:r>
            <w:proofErr w:type="spellEnd"/>
          </w:p>
          <w:p w14:paraId="000000D0" w14:textId="77777777" w:rsidR="00487980" w:rsidRDefault="00F14607">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(ARS)</w:t>
            </w:r>
          </w:p>
        </w:tc>
      </w:tr>
      <w:tr w:rsidR="007F487A" w14:paraId="48DB029C" w14:textId="77777777" w:rsidTr="007F487A">
        <w:trPr>
          <w:trHeight w:val="465"/>
        </w:trPr>
        <w:tc>
          <w:tcPr>
            <w:tcW w:w="10170" w:type="dxa"/>
            <w:gridSpan w:val="11"/>
            <w:shd w:val="clear" w:color="auto" w:fill="B9A989"/>
          </w:tcPr>
          <w:p w14:paraId="000000DC" w14:textId="77777777" w:rsidR="00487980" w:rsidRDefault="00F14607">
            <w:pPr>
              <w:pBdr>
                <w:top w:val="nil"/>
                <w:left w:val="nil"/>
                <w:bottom w:val="nil"/>
                <w:right w:val="nil"/>
                <w:between w:val="nil"/>
              </w:pBdr>
              <w:spacing w:before="119"/>
              <w:ind w:left="3059" w:right="3050"/>
              <w:jc w:val="center"/>
              <w:rPr>
                <w:b/>
                <w:color w:val="000000"/>
                <w:sz w:val="20"/>
                <w:szCs w:val="20"/>
              </w:rPr>
            </w:pPr>
            <w:r>
              <w:rPr>
                <w:b/>
                <w:smallCaps/>
                <w:color w:val="000000"/>
                <w:sz w:val="20"/>
                <w:szCs w:val="20"/>
              </w:rPr>
              <w:t xml:space="preserve">Status of the Competition Authority </w:t>
            </w:r>
          </w:p>
        </w:tc>
      </w:tr>
      <w:tr w:rsidR="007F487A" w14:paraId="09C877B9" w14:textId="77777777" w:rsidTr="007F487A">
        <w:trPr>
          <w:trHeight w:val="179"/>
        </w:trPr>
        <w:tc>
          <w:tcPr>
            <w:tcW w:w="3351" w:type="dxa"/>
            <w:gridSpan w:val="2"/>
            <w:shd w:val="clear" w:color="auto" w:fill="D2C7B4"/>
          </w:tcPr>
          <w:p w14:paraId="000000E8" w14:textId="77777777" w:rsidR="00487980" w:rsidRDefault="00F14607">
            <w:pPr>
              <w:pBdr>
                <w:top w:val="nil"/>
                <w:left w:val="nil"/>
                <w:bottom w:val="nil"/>
                <w:right w:val="nil"/>
                <w:between w:val="nil"/>
              </w:pBdr>
              <w:ind w:left="107"/>
              <w:rPr>
                <w:b/>
                <w:color w:val="000000"/>
                <w:sz w:val="16"/>
                <w:szCs w:val="16"/>
              </w:rPr>
            </w:pPr>
            <w:r>
              <w:rPr>
                <w:b/>
                <w:color w:val="000000"/>
                <w:sz w:val="16"/>
                <w:szCs w:val="16"/>
              </w:rPr>
              <w:t>Accountability</w:t>
            </w:r>
          </w:p>
        </w:tc>
        <w:tc>
          <w:tcPr>
            <w:tcW w:w="1760" w:type="dxa"/>
            <w:gridSpan w:val="3"/>
            <w:shd w:val="clear" w:color="auto" w:fill="D2C7B4"/>
          </w:tcPr>
          <w:p w14:paraId="000000EA" w14:textId="77777777" w:rsidR="00487980" w:rsidRDefault="00F14607" w:rsidP="007F487A">
            <w:pPr>
              <w:pBdr>
                <w:top w:val="nil"/>
                <w:left w:val="nil"/>
                <w:bottom w:val="nil"/>
                <w:right w:val="nil"/>
                <w:between w:val="nil"/>
              </w:pBdr>
              <w:ind w:left="70" w:right="70"/>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3402" w:type="dxa"/>
            <w:gridSpan w:val="5"/>
            <w:shd w:val="clear" w:color="auto" w:fill="D2C7B4"/>
          </w:tcPr>
          <w:p w14:paraId="000000EE" w14:textId="77777777" w:rsidR="00487980" w:rsidRDefault="00F14607">
            <w:pPr>
              <w:pBdr>
                <w:top w:val="nil"/>
                <w:left w:val="nil"/>
                <w:bottom w:val="nil"/>
                <w:right w:val="nil"/>
                <w:between w:val="nil"/>
              </w:pBdr>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1"/>
                <w:id w:val="704608083"/>
              </w:sdtPr>
              <w:sdtEnd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1657" w:type="dxa"/>
            <w:shd w:val="clear" w:color="auto" w:fill="D2C7B4"/>
          </w:tcPr>
          <w:p w14:paraId="000000F3" w14:textId="77777777" w:rsidR="00487980" w:rsidRDefault="00F14607" w:rsidP="007F487A">
            <w:pPr>
              <w:pBdr>
                <w:top w:val="nil"/>
                <w:left w:val="nil"/>
                <w:bottom w:val="nil"/>
                <w:right w:val="nil"/>
                <w:between w:val="nil"/>
              </w:pBdr>
              <w:ind w:left="40" w:right="9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w:t>
            </w:r>
            <w:r>
              <w:rPr>
                <w:rFonts w:ascii="Times New Roman" w:eastAsia="Times New Roman" w:hAnsi="Times New Roman" w:cs="Times New Roman"/>
                <w:color w:val="000000"/>
                <w:sz w:val="12"/>
                <w:szCs w:val="12"/>
              </w:rPr>
              <w:t>tions are based.</w:t>
            </w:r>
          </w:p>
        </w:tc>
      </w:tr>
      <w:tr w:rsidR="007F487A" w14:paraId="5230AB7E" w14:textId="77777777" w:rsidTr="007F487A">
        <w:trPr>
          <w:trHeight w:val="359"/>
        </w:trPr>
        <w:tc>
          <w:tcPr>
            <w:tcW w:w="3351" w:type="dxa"/>
            <w:gridSpan w:val="2"/>
            <w:vMerge w:val="restart"/>
          </w:tcPr>
          <w:p w14:paraId="000000F4" w14:textId="77777777" w:rsidR="00487980" w:rsidRDefault="00F14607">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executive?</w:t>
            </w:r>
          </w:p>
        </w:tc>
        <w:tc>
          <w:tcPr>
            <w:tcW w:w="1760" w:type="dxa"/>
            <w:gridSpan w:val="3"/>
            <w:vMerge w:val="restart"/>
          </w:tcPr>
          <w:p w14:paraId="000000F6" w14:textId="77777777" w:rsidR="00487980" w:rsidRDefault="00F14607">
            <w:pPr>
              <w:pBdr>
                <w:top w:val="nil"/>
                <w:left w:val="nil"/>
                <w:bottom w:val="nil"/>
                <w:right w:val="nil"/>
                <w:between w:val="nil"/>
              </w:pBdr>
              <w:ind w:left="107" w:right="599"/>
              <w:jc w:val="center"/>
              <w:rPr>
                <w:color w:val="000000"/>
                <w:sz w:val="16"/>
                <w:szCs w:val="16"/>
              </w:rPr>
            </w:pPr>
            <w:r>
              <w:rPr>
                <w:color w:val="000000"/>
                <w:sz w:val="16"/>
                <w:szCs w:val="16"/>
              </w:rPr>
              <w:t>Yes</w:t>
            </w:r>
          </w:p>
        </w:tc>
        <w:tc>
          <w:tcPr>
            <w:tcW w:w="567" w:type="dxa"/>
            <w:gridSpan w:val="2"/>
          </w:tcPr>
          <w:p w14:paraId="000000FA" w14:textId="77777777" w:rsidR="00487980" w:rsidRDefault="00F14607">
            <w:pPr>
              <w:pBdr>
                <w:top w:val="nil"/>
                <w:left w:val="nil"/>
                <w:bottom w:val="nil"/>
                <w:right w:val="nil"/>
                <w:between w:val="nil"/>
              </w:pBdr>
              <w:ind w:right="-6"/>
              <w:jc w:val="center"/>
              <w:rPr>
                <w:color w:val="000000"/>
                <w:sz w:val="16"/>
                <w:szCs w:val="16"/>
              </w:rPr>
            </w:pPr>
            <w:r>
              <w:rPr>
                <w:rFonts w:ascii="Gungsuh" w:eastAsia="Gungsuh" w:hAnsi="Gungsuh" w:cs="Gungsuh"/>
                <w:color w:val="008000"/>
                <w:sz w:val="16"/>
                <w:szCs w:val="16"/>
              </w:rPr>
              <w:t>√</w:t>
            </w:r>
          </w:p>
        </w:tc>
        <w:tc>
          <w:tcPr>
            <w:tcW w:w="2835" w:type="dxa"/>
            <w:gridSpan w:val="3"/>
          </w:tcPr>
          <w:p w14:paraId="000000FC" w14:textId="77777777" w:rsidR="00487980" w:rsidRDefault="00F14607">
            <w:pPr>
              <w:pBdr>
                <w:top w:val="nil"/>
                <w:left w:val="nil"/>
                <w:bottom w:val="nil"/>
                <w:right w:val="nil"/>
                <w:between w:val="nil"/>
              </w:pBdr>
              <w:ind w:left="108" w:right="153"/>
              <w:rPr>
                <w:color w:val="000000"/>
                <w:sz w:val="16"/>
                <w:szCs w:val="16"/>
              </w:rPr>
            </w:pPr>
            <w:r>
              <w:rPr>
                <w:color w:val="000000"/>
                <w:sz w:val="16"/>
                <w:szCs w:val="16"/>
              </w:rPr>
              <w:t xml:space="preserve">Obligations to report to the executive on on-going investigations upon request. </w:t>
            </w:r>
          </w:p>
        </w:tc>
        <w:tc>
          <w:tcPr>
            <w:tcW w:w="1657" w:type="dxa"/>
          </w:tcPr>
          <w:p w14:paraId="000000FF" w14:textId="77777777" w:rsidR="00487980" w:rsidRDefault="00F14607">
            <w:pPr>
              <w:pBdr>
                <w:top w:val="nil"/>
                <w:left w:val="nil"/>
                <w:bottom w:val="nil"/>
                <w:right w:val="nil"/>
                <w:between w:val="nil"/>
              </w:pBdr>
              <w:ind w:left="108" w:right="153"/>
              <w:rPr>
                <w:color w:val="000000"/>
                <w:sz w:val="16"/>
                <w:szCs w:val="16"/>
                <w:highlight w:val="yellow"/>
              </w:rPr>
            </w:pPr>
            <w:sdt>
              <w:sdtPr>
                <w:tag w:val="goog_rdk_2"/>
                <w:id w:val="-716513634"/>
              </w:sdtPr>
              <w:sdtEndPr/>
              <w:sdtContent/>
            </w:sdt>
            <w:r>
              <w:rPr>
                <w:color w:val="000000"/>
                <w:sz w:val="16"/>
                <w:szCs w:val="16"/>
              </w:rPr>
              <w:t xml:space="preserve">Regulations </w:t>
            </w:r>
            <w:r>
              <w:rPr>
                <w:color w:val="000000"/>
                <w:sz w:val="16"/>
                <w:szCs w:val="16"/>
              </w:rPr>
              <w:t>on the Antimonopoly Regulatory Service under the Ministry of Economy and Commerce of the Kyrgyz Republic, Res. No. 619, November 4, 2022 § 28</w:t>
            </w:r>
          </w:p>
          <w:p w14:paraId="00000100" w14:textId="77777777" w:rsidR="00487980" w:rsidRDefault="00487980">
            <w:pPr>
              <w:pBdr>
                <w:top w:val="nil"/>
                <w:left w:val="nil"/>
                <w:bottom w:val="nil"/>
                <w:right w:val="nil"/>
                <w:between w:val="nil"/>
              </w:pBdr>
              <w:ind w:left="108" w:right="153"/>
              <w:rPr>
                <w:color w:val="000000"/>
                <w:sz w:val="16"/>
                <w:szCs w:val="16"/>
                <w:highlight w:val="yellow"/>
              </w:rPr>
            </w:pPr>
          </w:p>
          <w:p w14:paraId="041F808D" w14:textId="0819A8BD" w:rsidR="00487980" w:rsidRPr="007F487A" w:rsidRDefault="007F487A">
            <w:pPr>
              <w:pBdr>
                <w:top w:val="nil"/>
                <w:left w:val="nil"/>
                <w:bottom w:val="nil"/>
                <w:right w:val="nil"/>
                <w:between w:val="nil"/>
              </w:pBdr>
              <w:ind w:left="108" w:right="153"/>
              <w:rPr>
                <w:i/>
                <w:color w:val="000000"/>
                <w:sz w:val="16"/>
                <w:szCs w:val="16"/>
              </w:rPr>
            </w:pPr>
            <w:r w:rsidRPr="007F487A">
              <w:rPr>
                <w:i/>
                <w:color w:val="000000"/>
                <w:sz w:val="16"/>
                <w:szCs w:val="16"/>
              </w:rPr>
              <w:t>[</w:t>
            </w:r>
            <w:r w:rsidR="00F14607" w:rsidRPr="007F487A">
              <w:rPr>
                <w:i/>
                <w:color w:val="000000"/>
                <w:sz w:val="16"/>
                <w:szCs w:val="16"/>
              </w:rPr>
              <w:t>Introduce the relevant provisions</w:t>
            </w:r>
            <w:r w:rsidRPr="007F487A">
              <w:rPr>
                <w:i/>
                <w:color w:val="000000"/>
                <w:sz w:val="16"/>
                <w:szCs w:val="16"/>
              </w:rPr>
              <w:t>]</w:t>
            </w:r>
          </w:p>
          <w:p w14:paraId="00000101" w14:textId="6C07D912" w:rsidR="007F487A" w:rsidRDefault="007F487A">
            <w:pPr>
              <w:pBdr>
                <w:top w:val="nil"/>
                <w:left w:val="nil"/>
                <w:bottom w:val="nil"/>
                <w:right w:val="nil"/>
                <w:between w:val="nil"/>
              </w:pBdr>
              <w:ind w:left="108" w:right="153"/>
              <w:rPr>
                <w:color w:val="000000"/>
                <w:sz w:val="16"/>
                <w:szCs w:val="16"/>
              </w:rPr>
            </w:pPr>
          </w:p>
        </w:tc>
      </w:tr>
      <w:tr w:rsidR="007F487A" w14:paraId="00FE24AC" w14:textId="77777777" w:rsidTr="007F487A">
        <w:trPr>
          <w:trHeight w:val="360"/>
        </w:trPr>
        <w:tc>
          <w:tcPr>
            <w:tcW w:w="3351" w:type="dxa"/>
            <w:gridSpan w:val="2"/>
            <w:vMerge/>
          </w:tcPr>
          <w:p w14:paraId="00000102" w14:textId="77777777" w:rsidR="00487980" w:rsidRDefault="00487980">
            <w:pPr>
              <w:pBdr>
                <w:top w:val="nil"/>
                <w:left w:val="nil"/>
                <w:bottom w:val="nil"/>
                <w:right w:val="nil"/>
                <w:between w:val="nil"/>
              </w:pBdr>
              <w:spacing w:line="276" w:lineRule="auto"/>
              <w:rPr>
                <w:color w:val="000000"/>
                <w:sz w:val="16"/>
                <w:szCs w:val="16"/>
              </w:rPr>
            </w:pPr>
          </w:p>
        </w:tc>
        <w:tc>
          <w:tcPr>
            <w:tcW w:w="1760" w:type="dxa"/>
            <w:gridSpan w:val="3"/>
            <w:vMerge/>
          </w:tcPr>
          <w:p w14:paraId="00000104" w14:textId="77777777" w:rsidR="00487980" w:rsidRDefault="00487980">
            <w:pPr>
              <w:pBdr>
                <w:top w:val="nil"/>
                <w:left w:val="nil"/>
                <w:bottom w:val="nil"/>
                <w:right w:val="nil"/>
                <w:between w:val="nil"/>
              </w:pBdr>
              <w:spacing w:line="276" w:lineRule="auto"/>
              <w:rPr>
                <w:color w:val="000000"/>
                <w:sz w:val="16"/>
                <w:szCs w:val="16"/>
              </w:rPr>
            </w:pPr>
          </w:p>
        </w:tc>
        <w:tc>
          <w:tcPr>
            <w:tcW w:w="567" w:type="dxa"/>
            <w:gridSpan w:val="2"/>
          </w:tcPr>
          <w:p w14:paraId="00000108" w14:textId="77777777" w:rsidR="00487980" w:rsidRDefault="00487980">
            <w:pPr>
              <w:pBdr>
                <w:top w:val="nil"/>
                <w:left w:val="nil"/>
                <w:bottom w:val="nil"/>
                <w:right w:val="nil"/>
                <w:between w:val="nil"/>
              </w:pBdr>
              <w:ind w:right="-9"/>
              <w:jc w:val="center"/>
              <w:rPr>
                <w:color w:val="000000"/>
                <w:sz w:val="16"/>
                <w:szCs w:val="16"/>
              </w:rPr>
            </w:pPr>
          </w:p>
        </w:tc>
        <w:tc>
          <w:tcPr>
            <w:tcW w:w="2835" w:type="dxa"/>
            <w:gridSpan w:val="3"/>
          </w:tcPr>
          <w:p w14:paraId="0000010A" w14:textId="77777777" w:rsidR="00487980" w:rsidRDefault="00F14607">
            <w:pPr>
              <w:pBdr>
                <w:top w:val="nil"/>
                <w:left w:val="nil"/>
                <w:bottom w:val="nil"/>
                <w:right w:val="nil"/>
                <w:between w:val="nil"/>
              </w:pBdr>
              <w:ind w:left="108" w:right="153"/>
              <w:rPr>
                <w:color w:val="000000"/>
                <w:sz w:val="16"/>
                <w:szCs w:val="16"/>
              </w:rPr>
            </w:pPr>
            <w:sdt>
              <w:sdtPr>
                <w:tag w:val="goog_rdk_3"/>
                <w:id w:val="1616868004"/>
              </w:sdtPr>
              <w:sdtEndPr/>
              <w:sdtContent/>
            </w:sdt>
            <w:r>
              <w:rPr>
                <w:color w:val="000000"/>
                <w:sz w:val="16"/>
                <w:szCs w:val="16"/>
              </w:rPr>
              <w:t xml:space="preserve">The </w:t>
            </w:r>
            <w:r>
              <w:rPr>
                <w:color w:val="000000"/>
                <w:sz w:val="16"/>
                <w:szCs w:val="16"/>
              </w:rPr>
              <w:t>decisions of the Competition Authority may be vetoed by a ministry or by the executive branch.</w:t>
            </w:r>
          </w:p>
        </w:tc>
        <w:tc>
          <w:tcPr>
            <w:tcW w:w="1657" w:type="dxa"/>
          </w:tcPr>
          <w:p w14:paraId="10EA29BC" w14:textId="77777777" w:rsidR="007F487A" w:rsidRDefault="007F487A">
            <w:pPr>
              <w:pBdr>
                <w:top w:val="nil"/>
                <w:left w:val="nil"/>
                <w:bottom w:val="nil"/>
                <w:right w:val="nil"/>
                <w:between w:val="nil"/>
              </w:pBdr>
              <w:ind w:left="108" w:right="153"/>
              <w:rPr>
                <w:color w:val="000000"/>
                <w:sz w:val="16"/>
                <w:szCs w:val="16"/>
                <w:highlight w:val="yellow"/>
              </w:rPr>
            </w:pPr>
          </w:p>
          <w:p w14:paraId="0000010D" w14:textId="2DCC47C5" w:rsidR="00487980" w:rsidRPr="007F487A" w:rsidRDefault="007F487A">
            <w:pPr>
              <w:pBdr>
                <w:top w:val="nil"/>
                <w:left w:val="nil"/>
                <w:bottom w:val="nil"/>
                <w:right w:val="nil"/>
                <w:between w:val="nil"/>
              </w:pBdr>
              <w:ind w:left="108" w:right="153"/>
              <w:rPr>
                <w:i/>
                <w:color w:val="000000"/>
                <w:sz w:val="16"/>
                <w:szCs w:val="16"/>
              </w:rPr>
            </w:pPr>
            <w:r w:rsidRPr="007F487A">
              <w:rPr>
                <w:i/>
                <w:color w:val="000000"/>
                <w:sz w:val="16"/>
                <w:szCs w:val="16"/>
              </w:rPr>
              <w:t>[</w:t>
            </w:r>
            <w:r w:rsidR="00F14607" w:rsidRPr="007F487A">
              <w:rPr>
                <w:i/>
                <w:color w:val="000000"/>
                <w:sz w:val="16"/>
                <w:szCs w:val="16"/>
              </w:rPr>
              <w:t>Introduce the relevant provisions</w:t>
            </w:r>
            <w:r w:rsidRPr="007F487A">
              <w:rPr>
                <w:i/>
                <w:color w:val="000000"/>
                <w:sz w:val="16"/>
                <w:szCs w:val="16"/>
              </w:rPr>
              <w:t>]</w:t>
            </w:r>
          </w:p>
        </w:tc>
      </w:tr>
      <w:tr w:rsidR="007F487A" w14:paraId="27D65FC9" w14:textId="77777777" w:rsidTr="007F487A">
        <w:trPr>
          <w:trHeight w:val="185"/>
        </w:trPr>
        <w:tc>
          <w:tcPr>
            <w:tcW w:w="3351" w:type="dxa"/>
            <w:gridSpan w:val="2"/>
            <w:vMerge/>
          </w:tcPr>
          <w:p w14:paraId="0000010E" w14:textId="77777777" w:rsidR="00487980" w:rsidRDefault="00487980">
            <w:pPr>
              <w:pBdr>
                <w:top w:val="nil"/>
                <w:left w:val="nil"/>
                <w:bottom w:val="nil"/>
                <w:right w:val="nil"/>
                <w:between w:val="nil"/>
              </w:pBdr>
              <w:spacing w:line="276" w:lineRule="auto"/>
              <w:rPr>
                <w:color w:val="000000"/>
                <w:sz w:val="16"/>
                <w:szCs w:val="16"/>
              </w:rPr>
            </w:pPr>
          </w:p>
        </w:tc>
        <w:tc>
          <w:tcPr>
            <w:tcW w:w="1760" w:type="dxa"/>
            <w:gridSpan w:val="3"/>
            <w:vMerge/>
          </w:tcPr>
          <w:p w14:paraId="00000110" w14:textId="77777777" w:rsidR="00487980" w:rsidRDefault="00487980">
            <w:pPr>
              <w:pBdr>
                <w:top w:val="nil"/>
                <w:left w:val="nil"/>
                <w:bottom w:val="nil"/>
                <w:right w:val="nil"/>
                <w:between w:val="nil"/>
              </w:pBdr>
              <w:spacing w:line="276" w:lineRule="auto"/>
              <w:rPr>
                <w:color w:val="000000"/>
                <w:sz w:val="16"/>
                <w:szCs w:val="16"/>
              </w:rPr>
            </w:pPr>
          </w:p>
        </w:tc>
        <w:tc>
          <w:tcPr>
            <w:tcW w:w="567" w:type="dxa"/>
            <w:gridSpan w:val="2"/>
          </w:tcPr>
          <w:p w14:paraId="00000114" w14:textId="77777777" w:rsidR="00487980" w:rsidRDefault="00F14607">
            <w:pPr>
              <w:pBdr>
                <w:top w:val="nil"/>
                <w:left w:val="nil"/>
                <w:bottom w:val="nil"/>
                <w:right w:val="nil"/>
                <w:between w:val="nil"/>
              </w:pBdr>
              <w:ind w:right="-9"/>
              <w:jc w:val="center"/>
              <w:rPr>
                <w:color w:val="000000"/>
                <w:sz w:val="16"/>
                <w:szCs w:val="16"/>
              </w:rPr>
            </w:pPr>
            <w:r>
              <w:rPr>
                <w:rFonts w:ascii="Gungsuh" w:eastAsia="Gungsuh" w:hAnsi="Gungsuh" w:cs="Gungsuh"/>
                <w:color w:val="008000"/>
                <w:sz w:val="16"/>
                <w:szCs w:val="16"/>
              </w:rPr>
              <w:t>√</w:t>
            </w:r>
          </w:p>
        </w:tc>
        <w:tc>
          <w:tcPr>
            <w:tcW w:w="2835" w:type="dxa"/>
            <w:gridSpan w:val="3"/>
          </w:tcPr>
          <w:p w14:paraId="00000116" w14:textId="77777777" w:rsidR="00487980" w:rsidRDefault="00F14607">
            <w:pPr>
              <w:pBdr>
                <w:top w:val="nil"/>
                <w:left w:val="nil"/>
                <w:bottom w:val="nil"/>
                <w:right w:val="nil"/>
                <w:between w:val="nil"/>
              </w:pBdr>
              <w:ind w:left="108"/>
              <w:rPr>
                <w:color w:val="000000"/>
                <w:sz w:val="16"/>
                <w:szCs w:val="16"/>
              </w:rPr>
            </w:pPr>
            <w:r>
              <w:rPr>
                <w:color w:val="000000"/>
                <w:sz w:val="16"/>
                <w:szCs w:val="16"/>
              </w:rPr>
              <w:t xml:space="preserve">The executive has to report on an annual </w:t>
            </w:r>
            <w:r>
              <w:rPr>
                <w:color w:val="000000"/>
                <w:sz w:val="16"/>
                <w:szCs w:val="16"/>
              </w:rPr>
              <w:lastRenderedPageBreak/>
              <w:t>basis to the executive.</w:t>
            </w:r>
          </w:p>
        </w:tc>
        <w:tc>
          <w:tcPr>
            <w:tcW w:w="1657" w:type="dxa"/>
          </w:tcPr>
          <w:p w14:paraId="00000119" w14:textId="77777777" w:rsidR="00487980" w:rsidRDefault="00F14607" w:rsidP="007F487A">
            <w:pPr>
              <w:pBdr>
                <w:top w:val="nil"/>
                <w:left w:val="nil"/>
                <w:bottom w:val="nil"/>
                <w:right w:val="nil"/>
                <w:between w:val="nil"/>
              </w:pBdr>
              <w:ind w:left="108" w:right="90"/>
              <w:rPr>
                <w:color w:val="000000"/>
                <w:sz w:val="16"/>
                <w:szCs w:val="16"/>
              </w:rPr>
            </w:pPr>
            <w:sdt>
              <w:sdtPr>
                <w:tag w:val="goog_rdk_4"/>
                <w:id w:val="1638064433"/>
              </w:sdtPr>
              <w:sdtEndPr/>
              <w:sdtContent/>
            </w:sdt>
            <w:r>
              <w:rPr>
                <w:color w:val="000000"/>
                <w:sz w:val="16"/>
                <w:szCs w:val="16"/>
              </w:rPr>
              <w:t xml:space="preserve">On </w:t>
            </w:r>
            <w:r>
              <w:rPr>
                <w:color w:val="000000"/>
                <w:sz w:val="16"/>
                <w:szCs w:val="16"/>
              </w:rPr>
              <w:t xml:space="preserve">Competition, Law </w:t>
            </w:r>
            <w:r>
              <w:rPr>
                <w:color w:val="000000"/>
                <w:sz w:val="16"/>
                <w:szCs w:val="16"/>
              </w:rPr>
              <w:lastRenderedPageBreak/>
              <w:t>No. 116 Art. 4 § 6 (July 22, 2011).</w:t>
            </w:r>
          </w:p>
          <w:p w14:paraId="0000011A" w14:textId="77777777" w:rsidR="00487980" w:rsidRDefault="00487980" w:rsidP="007F487A">
            <w:pPr>
              <w:pBdr>
                <w:top w:val="nil"/>
                <w:left w:val="nil"/>
                <w:bottom w:val="nil"/>
                <w:right w:val="nil"/>
                <w:between w:val="nil"/>
              </w:pBdr>
              <w:ind w:left="108" w:right="90"/>
              <w:rPr>
                <w:color w:val="000000"/>
                <w:sz w:val="16"/>
                <w:szCs w:val="16"/>
                <w:highlight w:val="yellow"/>
              </w:rPr>
            </w:pPr>
          </w:p>
          <w:p w14:paraId="2BE94A4A" w14:textId="77777777" w:rsidR="00487980" w:rsidRPr="007F487A" w:rsidRDefault="007F487A" w:rsidP="007F487A">
            <w:pPr>
              <w:pBdr>
                <w:top w:val="nil"/>
                <w:left w:val="nil"/>
                <w:bottom w:val="nil"/>
                <w:right w:val="nil"/>
                <w:between w:val="nil"/>
              </w:pBdr>
              <w:ind w:left="108" w:right="90"/>
              <w:rPr>
                <w:i/>
                <w:color w:val="000000"/>
                <w:sz w:val="16"/>
                <w:szCs w:val="16"/>
              </w:rPr>
            </w:pPr>
            <w:r w:rsidRPr="007F487A">
              <w:rPr>
                <w:i/>
                <w:color w:val="000000"/>
                <w:sz w:val="16"/>
                <w:szCs w:val="16"/>
              </w:rPr>
              <w:t>[</w:t>
            </w:r>
            <w:r w:rsidR="00F14607" w:rsidRPr="007F487A">
              <w:rPr>
                <w:i/>
                <w:color w:val="000000"/>
                <w:sz w:val="16"/>
                <w:szCs w:val="16"/>
              </w:rPr>
              <w:t>Introduce the relevant provisions</w:t>
            </w:r>
            <w:r w:rsidRPr="007F487A">
              <w:rPr>
                <w:i/>
                <w:color w:val="000000"/>
                <w:sz w:val="16"/>
                <w:szCs w:val="16"/>
              </w:rPr>
              <w:t>]</w:t>
            </w:r>
          </w:p>
          <w:p w14:paraId="0000011B" w14:textId="51EA7DCF" w:rsidR="007F487A" w:rsidRDefault="007F487A">
            <w:pPr>
              <w:pBdr>
                <w:top w:val="nil"/>
                <w:left w:val="nil"/>
                <w:bottom w:val="nil"/>
                <w:right w:val="nil"/>
                <w:between w:val="nil"/>
              </w:pBdr>
              <w:ind w:left="108"/>
              <w:rPr>
                <w:color w:val="000000"/>
                <w:sz w:val="16"/>
                <w:szCs w:val="16"/>
              </w:rPr>
            </w:pPr>
          </w:p>
        </w:tc>
      </w:tr>
      <w:tr w:rsidR="007F487A" w14:paraId="66257171" w14:textId="77777777" w:rsidTr="007F487A">
        <w:trPr>
          <w:trHeight w:val="276"/>
        </w:trPr>
        <w:tc>
          <w:tcPr>
            <w:tcW w:w="3351" w:type="dxa"/>
            <w:gridSpan w:val="2"/>
            <w:vMerge w:val="restart"/>
          </w:tcPr>
          <w:p w14:paraId="0000011C" w14:textId="77777777" w:rsidR="00487980" w:rsidRDefault="00F14607">
            <w:pPr>
              <w:pBdr>
                <w:top w:val="nil"/>
                <w:left w:val="nil"/>
                <w:bottom w:val="nil"/>
                <w:right w:val="nil"/>
                <w:between w:val="nil"/>
              </w:pBdr>
              <w:ind w:left="107"/>
              <w:rPr>
                <w:color w:val="000000"/>
                <w:sz w:val="16"/>
                <w:szCs w:val="16"/>
              </w:rPr>
            </w:pPr>
            <w:r>
              <w:rPr>
                <w:color w:val="000000"/>
                <w:sz w:val="16"/>
                <w:szCs w:val="16"/>
              </w:rPr>
              <w:lastRenderedPageBreak/>
              <w:t>Does the Competition Authority have obligations before the legislature?</w:t>
            </w:r>
          </w:p>
        </w:tc>
        <w:tc>
          <w:tcPr>
            <w:tcW w:w="1760" w:type="dxa"/>
            <w:gridSpan w:val="3"/>
            <w:vMerge w:val="restart"/>
          </w:tcPr>
          <w:p w14:paraId="0000011E" w14:textId="77777777" w:rsidR="00487980" w:rsidRDefault="00F14607">
            <w:pPr>
              <w:pBdr>
                <w:top w:val="nil"/>
                <w:left w:val="nil"/>
                <w:bottom w:val="nil"/>
                <w:right w:val="nil"/>
                <w:between w:val="nil"/>
              </w:pBdr>
              <w:ind w:left="107" w:right="599"/>
              <w:jc w:val="center"/>
              <w:rPr>
                <w:color w:val="000000"/>
                <w:sz w:val="16"/>
                <w:szCs w:val="16"/>
              </w:rPr>
            </w:pPr>
            <w:r>
              <w:rPr>
                <w:color w:val="000000"/>
                <w:sz w:val="16"/>
                <w:szCs w:val="16"/>
              </w:rPr>
              <w:t xml:space="preserve">No </w:t>
            </w:r>
          </w:p>
        </w:tc>
        <w:tc>
          <w:tcPr>
            <w:tcW w:w="567" w:type="dxa"/>
            <w:gridSpan w:val="2"/>
          </w:tcPr>
          <w:p w14:paraId="00000122" w14:textId="77777777" w:rsidR="00487980" w:rsidRDefault="00F14607">
            <w:pPr>
              <w:pBdr>
                <w:top w:val="nil"/>
                <w:left w:val="nil"/>
                <w:bottom w:val="nil"/>
                <w:right w:val="nil"/>
                <w:between w:val="nil"/>
              </w:pBdr>
              <w:jc w:val="center"/>
              <w:rPr>
                <w:color w:val="000000"/>
                <w:sz w:val="16"/>
                <w:szCs w:val="16"/>
              </w:rPr>
            </w:pPr>
            <w:r>
              <w:rPr>
                <w:color w:val="FF0000"/>
                <w:sz w:val="16"/>
                <w:szCs w:val="16"/>
              </w:rPr>
              <w:t>X</w:t>
            </w:r>
          </w:p>
        </w:tc>
        <w:tc>
          <w:tcPr>
            <w:tcW w:w="2835" w:type="dxa"/>
            <w:gridSpan w:val="3"/>
          </w:tcPr>
          <w:p w14:paraId="00000124" w14:textId="77777777" w:rsidR="00487980" w:rsidRDefault="00F14607">
            <w:pPr>
              <w:pBdr>
                <w:top w:val="nil"/>
                <w:left w:val="nil"/>
                <w:bottom w:val="nil"/>
                <w:right w:val="nil"/>
                <w:between w:val="nil"/>
              </w:pBdr>
              <w:ind w:left="108"/>
              <w:rPr>
                <w:color w:val="000000"/>
                <w:sz w:val="16"/>
                <w:szCs w:val="16"/>
              </w:rPr>
            </w:pPr>
            <w:r>
              <w:rPr>
                <w:color w:val="000000"/>
                <w:sz w:val="16"/>
                <w:szCs w:val="16"/>
              </w:rPr>
              <w:t>Obligation to publish an annual report on its activities.</w:t>
            </w:r>
          </w:p>
        </w:tc>
        <w:tc>
          <w:tcPr>
            <w:tcW w:w="1657" w:type="dxa"/>
          </w:tcPr>
          <w:p w14:paraId="12DD61EF" w14:textId="77777777" w:rsidR="00487980" w:rsidRPr="007F487A" w:rsidRDefault="007F487A">
            <w:pPr>
              <w:pBdr>
                <w:top w:val="nil"/>
                <w:left w:val="nil"/>
                <w:bottom w:val="nil"/>
                <w:right w:val="nil"/>
                <w:between w:val="nil"/>
              </w:pBdr>
              <w:ind w:left="108"/>
              <w:rPr>
                <w:i/>
                <w:color w:val="000000"/>
                <w:sz w:val="16"/>
                <w:szCs w:val="16"/>
              </w:rPr>
            </w:pPr>
            <w:r w:rsidRPr="007F487A">
              <w:rPr>
                <w:i/>
                <w:color w:val="000000"/>
                <w:sz w:val="16"/>
                <w:szCs w:val="16"/>
              </w:rPr>
              <w:t>[</w:t>
            </w:r>
            <w:r w:rsidR="00F14607" w:rsidRPr="007F487A">
              <w:rPr>
                <w:i/>
                <w:color w:val="000000"/>
                <w:sz w:val="16"/>
                <w:szCs w:val="16"/>
              </w:rPr>
              <w:t>Introduce the relevant provisions</w:t>
            </w:r>
            <w:r w:rsidRPr="007F487A">
              <w:rPr>
                <w:i/>
                <w:color w:val="000000"/>
                <w:sz w:val="16"/>
                <w:szCs w:val="16"/>
              </w:rPr>
              <w:t>]</w:t>
            </w:r>
          </w:p>
          <w:p w14:paraId="00000127" w14:textId="2D32D9E1" w:rsidR="007F487A" w:rsidRDefault="007F487A">
            <w:pPr>
              <w:pBdr>
                <w:top w:val="nil"/>
                <w:left w:val="nil"/>
                <w:bottom w:val="nil"/>
                <w:right w:val="nil"/>
                <w:between w:val="nil"/>
              </w:pBdr>
              <w:ind w:left="108"/>
              <w:rPr>
                <w:color w:val="000000"/>
                <w:sz w:val="16"/>
                <w:szCs w:val="16"/>
              </w:rPr>
            </w:pPr>
          </w:p>
        </w:tc>
      </w:tr>
      <w:tr w:rsidR="007F487A" w14:paraId="457DEA92" w14:textId="77777777" w:rsidTr="007F487A">
        <w:trPr>
          <w:trHeight w:val="540"/>
        </w:trPr>
        <w:tc>
          <w:tcPr>
            <w:tcW w:w="3351" w:type="dxa"/>
            <w:gridSpan w:val="2"/>
            <w:vMerge/>
          </w:tcPr>
          <w:p w14:paraId="00000128" w14:textId="77777777" w:rsidR="00487980" w:rsidRDefault="00487980">
            <w:pPr>
              <w:pBdr>
                <w:top w:val="nil"/>
                <w:left w:val="nil"/>
                <w:bottom w:val="nil"/>
                <w:right w:val="nil"/>
                <w:between w:val="nil"/>
              </w:pBdr>
              <w:spacing w:line="276" w:lineRule="auto"/>
              <w:rPr>
                <w:color w:val="000000"/>
                <w:sz w:val="16"/>
                <w:szCs w:val="16"/>
              </w:rPr>
            </w:pPr>
          </w:p>
        </w:tc>
        <w:tc>
          <w:tcPr>
            <w:tcW w:w="1760" w:type="dxa"/>
            <w:gridSpan w:val="3"/>
            <w:vMerge/>
          </w:tcPr>
          <w:p w14:paraId="0000012A" w14:textId="77777777" w:rsidR="00487980" w:rsidRDefault="00487980">
            <w:pPr>
              <w:pBdr>
                <w:top w:val="nil"/>
                <w:left w:val="nil"/>
                <w:bottom w:val="nil"/>
                <w:right w:val="nil"/>
                <w:between w:val="nil"/>
              </w:pBdr>
              <w:spacing w:line="276" w:lineRule="auto"/>
              <w:rPr>
                <w:color w:val="000000"/>
                <w:sz w:val="16"/>
                <w:szCs w:val="16"/>
              </w:rPr>
            </w:pPr>
          </w:p>
        </w:tc>
        <w:tc>
          <w:tcPr>
            <w:tcW w:w="567" w:type="dxa"/>
            <w:gridSpan w:val="2"/>
          </w:tcPr>
          <w:p w14:paraId="0000012E" w14:textId="77777777" w:rsidR="00487980" w:rsidRDefault="00F14607">
            <w:pPr>
              <w:pBdr>
                <w:top w:val="nil"/>
                <w:left w:val="nil"/>
                <w:bottom w:val="nil"/>
                <w:right w:val="nil"/>
                <w:between w:val="nil"/>
              </w:pBdr>
              <w:spacing w:before="1"/>
              <w:jc w:val="center"/>
              <w:rPr>
                <w:color w:val="000000"/>
                <w:sz w:val="16"/>
                <w:szCs w:val="16"/>
              </w:rPr>
            </w:pPr>
            <w:r>
              <w:rPr>
                <w:color w:val="FF0000"/>
                <w:sz w:val="16"/>
                <w:szCs w:val="16"/>
              </w:rPr>
              <w:t>X</w:t>
            </w:r>
          </w:p>
        </w:tc>
        <w:tc>
          <w:tcPr>
            <w:tcW w:w="2835" w:type="dxa"/>
            <w:gridSpan w:val="3"/>
          </w:tcPr>
          <w:p w14:paraId="00000130" w14:textId="77777777" w:rsidR="00487980" w:rsidRDefault="00F14607">
            <w:pPr>
              <w:pBdr>
                <w:top w:val="nil"/>
                <w:left w:val="nil"/>
                <w:bottom w:val="nil"/>
                <w:right w:val="nil"/>
                <w:between w:val="nil"/>
              </w:pBdr>
              <w:ind w:left="108" w:right="153"/>
              <w:rPr>
                <w:color w:val="000000"/>
                <w:sz w:val="16"/>
                <w:szCs w:val="16"/>
              </w:rPr>
            </w:pPr>
            <w:r>
              <w:rPr>
                <w:color w:val="000000"/>
                <w:sz w:val="16"/>
                <w:szCs w:val="16"/>
              </w:rPr>
              <w:t>Obligation to stand before parliament and to respond to congressmen on an annual basis.</w:t>
            </w:r>
          </w:p>
        </w:tc>
        <w:tc>
          <w:tcPr>
            <w:tcW w:w="1657" w:type="dxa"/>
          </w:tcPr>
          <w:p w14:paraId="00000133" w14:textId="51C3B5DB" w:rsidR="00487980" w:rsidRPr="007F487A" w:rsidRDefault="007F487A">
            <w:pPr>
              <w:pBdr>
                <w:top w:val="nil"/>
                <w:left w:val="nil"/>
                <w:bottom w:val="nil"/>
                <w:right w:val="nil"/>
                <w:between w:val="nil"/>
              </w:pBdr>
              <w:ind w:left="108" w:right="153"/>
              <w:rPr>
                <w:i/>
                <w:color w:val="000000"/>
                <w:sz w:val="16"/>
                <w:szCs w:val="16"/>
              </w:rPr>
            </w:pPr>
            <w:r w:rsidRPr="007F487A">
              <w:rPr>
                <w:i/>
                <w:color w:val="000000"/>
                <w:sz w:val="16"/>
                <w:szCs w:val="16"/>
              </w:rPr>
              <w:t>[</w:t>
            </w:r>
            <w:r w:rsidR="00F14607" w:rsidRPr="007F487A">
              <w:rPr>
                <w:i/>
                <w:color w:val="000000"/>
                <w:sz w:val="16"/>
                <w:szCs w:val="16"/>
              </w:rPr>
              <w:t>Introduce the relevant provisions</w:t>
            </w:r>
            <w:r w:rsidRPr="007F487A">
              <w:rPr>
                <w:i/>
                <w:color w:val="000000"/>
                <w:sz w:val="16"/>
                <w:szCs w:val="16"/>
              </w:rPr>
              <w:t>]</w:t>
            </w:r>
          </w:p>
        </w:tc>
      </w:tr>
      <w:tr w:rsidR="007F487A" w14:paraId="0A9CB9CF" w14:textId="77777777" w:rsidTr="007F487A">
        <w:trPr>
          <w:trHeight w:val="539"/>
        </w:trPr>
        <w:tc>
          <w:tcPr>
            <w:tcW w:w="3351" w:type="dxa"/>
            <w:gridSpan w:val="2"/>
            <w:vMerge/>
          </w:tcPr>
          <w:p w14:paraId="00000134" w14:textId="77777777" w:rsidR="00487980" w:rsidRDefault="00487980">
            <w:pPr>
              <w:pBdr>
                <w:top w:val="nil"/>
                <w:left w:val="nil"/>
                <w:bottom w:val="nil"/>
                <w:right w:val="nil"/>
                <w:between w:val="nil"/>
              </w:pBdr>
              <w:spacing w:line="276" w:lineRule="auto"/>
              <w:rPr>
                <w:color w:val="000000"/>
                <w:sz w:val="16"/>
                <w:szCs w:val="16"/>
              </w:rPr>
            </w:pPr>
          </w:p>
        </w:tc>
        <w:tc>
          <w:tcPr>
            <w:tcW w:w="1760" w:type="dxa"/>
            <w:gridSpan w:val="3"/>
            <w:vMerge/>
          </w:tcPr>
          <w:p w14:paraId="00000136" w14:textId="77777777" w:rsidR="00487980" w:rsidRDefault="00487980">
            <w:pPr>
              <w:pBdr>
                <w:top w:val="nil"/>
                <w:left w:val="nil"/>
                <w:bottom w:val="nil"/>
                <w:right w:val="nil"/>
                <w:between w:val="nil"/>
              </w:pBdr>
              <w:spacing w:line="276" w:lineRule="auto"/>
              <w:rPr>
                <w:color w:val="000000"/>
                <w:sz w:val="16"/>
                <w:szCs w:val="16"/>
              </w:rPr>
            </w:pPr>
          </w:p>
        </w:tc>
        <w:tc>
          <w:tcPr>
            <w:tcW w:w="567" w:type="dxa"/>
            <w:gridSpan w:val="2"/>
          </w:tcPr>
          <w:p w14:paraId="0000013A" w14:textId="77777777" w:rsidR="00487980" w:rsidRDefault="00F14607">
            <w:pPr>
              <w:pBdr>
                <w:top w:val="nil"/>
                <w:left w:val="nil"/>
                <w:bottom w:val="nil"/>
                <w:right w:val="nil"/>
                <w:between w:val="nil"/>
              </w:pBdr>
              <w:jc w:val="center"/>
              <w:rPr>
                <w:color w:val="000000"/>
                <w:sz w:val="16"/>
                <w:szCs w:val="16"/>
              </w:rPr>
            </w:pPr>
            <w:r>
              <w:rPr>
                <w:color w:val="FF0000"/>
                <w:sz w:val="16"/>
                <w:szCs w:val="16"/>
              </w:rPr>
              <w:t>X</w:t>
            </w:r>
          </w:p>
        </w:tc>
        <w:tc>
          <w:tcPr>
            <w:tcW w:w="2835" w:type="dxa"/>
            <w:gridSpan w:val="3"/>
          </w:tcPr>
          <w:p w14:paraId="0000013C" w14:textId="77777777" w:rsidR="00487980" w:rsidRDefault="00F14607">
            <w:pPr>
              <w:pBdr>
                <w:top w:val="nil"/>
                <w:left w:val="nil"/>
                <w:bottom w:val="nil"/>
                <w:right w:val="nil"/>
                <w:between w:val="nil"/>
              </w:pBdr>
              <w:ind w:left="108" w:right="127"/>
              <w:jc w:val="both"/>
              <w:rPr>
                <w:color w:val="000000"/>
                <w:sz w:val="16"/>
                <w:szCs w:val="16"/>
              </w:rPr>
            </w:pPr>
            <w:r>
              <w:rPr>
                <w:color w:val="000000"/>
                <w:sz w:val="16"/>
                <w:szCs w:val="16"/>
              </w:rPr>
              <w:t xml:space="preserve">Its activities are monitored by an independent auditor or by oversight committees. </w:t>
            </w:r>
          </w:p>
        </w:tc>
        <w:tc>
          <w:tcPr>
            <w:tcW w:w="1657" w:type="dxa"/>
          </w:tcPr>
          <w:p w14:paraId="0000013F" w14:textId="7CE670A5" w:rsidR="00487980" w:rsidRPr="007F487A" w:rsidRDefault="007F487A" w:rsidP="007F487A">
            <w:pPr>
              <w:pBdr>
                <w:top w:val="nil"/>
                <w:left w:val="nil"/>
                <w:bottom w:val="nil"/>
                <w:right w:val="nil"/>
                <w:between w:val="nil"/>
              </w:pBdr>
              <w:ind w:left="108" w:right="127"/>
              <w:rPr>
                <w:i/>
                <w:color w:val="000000"/>
                <w:sz w:val="16"/>
                <w:szCs w:val="16"/>
              </w:rPr>
            </w:pPr>
            <w:r w:rsidRPr="007F487A">
              <w:rPr>
                <w:i/>
                <w:color w:val="000000"/>
                <w:sz w:val="16"/>
                <w:szCs w:val="16"/>
              </w:rPr>
              <w:t>[</w:t>
            </w:r>
            <w:r w:rsidR="00F14607" w:rsidRPr="007F487A">
              <w:rPr>
                <w:i/>
                <w:color w:val="000000"/>
                <w:sz w:val="16"/>
                <w:szCs w:val="16"/>
              </w:rPr>
              <w:t>Introduce the relevant provisions</w:t>
            </w:r>
            <w:r w:rsidRPr="007F487A">
              <w:rPr>
                <w:i/>
                <w:color w:val="000000"/>
                <w:sz w:val="16"/>
                <w:szCs w:val="16"/>
              </w:rPr>
              <w:t>]</w:t>
            </w:r>
          </w:p>
        </w:tc>
      </w:tr>
      <w:tr w:rsidR="007F487A" w14:paraId="3106DBAF" w14:textId="77777777" w:rsidTr="007F487A">
        <w:trPr>
          <w:trHeight w:val="224"/>
        </w:trPr>
        <w:tc>
          <w:tcPr>
            <w:tcW w:w="3351" w:type="dxa"/>
            <w:gridSpan w:val="2"/>
            <w:vMerge w:val="restart"/>
          </w:tcPr>
          <w:p w14:paraId="00000140" w14:textId="77777777" w:rsidR="00487980" w:rsidRDefault="00F14607">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judiciary or independent agencies?</w:t>
            </w:r>
          </w:p>
        </w:tc>
        <w:tc>
          <w:tcPr>
            <w:tcW w:w="1760" w:type="dxa"/>
            <w:gridSpan w:val="3"/>
            <w:vMerge w:val="restart"/>
          </w:tcPr>
          <w:p w14:paraId="00000142" w14:textId="77777777" w:rsidR="00487980" w:rsidRDefault="00F14607">
            <w:pPr>
              <w:pBdr>
                <w:top w:val="nil"/>
                <w:left w:val="nil"/>
                <w:bottom w:val="nil"/>
                <w:right w:val="nil"/>
                <w:between w:val="nil"/>
              </w:pBdr>
              <w:ind w:left="605" w:right="599"/>
              <w:jc w:val="center"/>
              <w:rPr>
                <w:color w:val="000000"/>
                <w:sz w:val="16"/>
                <w:szCs w:val="16"/>
              </w:rPr>
            </w:pPr>
            <w:r>
              <w:rPr>
                <w:color w:val="000000"/>
                <w:sz w:val="16"/>
                <w:szCs w:val="16"/>
              </w:rPr>
              <w:t xml:space="preserve">Yes </w:t>
            </w:r>
          </w:p>
        </w:tc>
        <w:tc>
          <w:tcPr>
            <w:tcW w:w="567" w:type="dxa"/>
            <w:gridSpan w:val="2"/>
          </w:tcPr>
          <w:p w14:paraId="00000146" w14:textId="77777777" w:rsidR="00487980" w:rsidRDefault="00F14607">
            <w:pPr>
              <w:pBdr>
                <w:top w:val="nil"/>
                <w:left w:val="nil"/>
                <w:bottom w:val="nil"/>
                <w:right w:val="nil"/>
                <w:between w:val="nil"/>
              </w:pBdr>
              <w:jc w:val="center"/>
              <w:rPr>
                <w:color w:val="000000"/>
                <w:sz w:val="16"/>
                <w:szCs w:val="16"/>
              </w:rPr>
            </w:pPr>
            <w:sdt>
              <w:sdtPr>
                <w:tag w:val="goog_rdk_5"/>
                <w:id w:val="1931547613"/>
              </w:sdtPr>
              <w:sdtEndPr/>
              <w:sdtContent>
                <w:r>
                  <w:rPr>
                    <w:rFonts w:ascii="Gungsuh" w:eastAsia="Gungsuh" w:hAnsi="Gungsuh" w:cs="Gungsuh"/>
                    <w:color w:val="008000"/>
                    <w:sz w:val="16"/>
                    <w:szCs w:val="16"/>
                  </w:rPr>
                  <w:t>√</w:t>
                </w:r>
              </w:sdtContent>
            </w:sdt>
          </w:p>
        </w:tc>
        <w:tc>
          <w:tcPr>
            <w:tcW w:w="2835" w:type="dxa"/>
            <w:gridSpan w:val="3"/>
          </w:tcPr>
          <w:p w14:paraId="00000148" w14:textId="77777777" w:rsidR="00487980" w:rsidRDefault="00F14607">
            <w:pPr>
              <w:pBdr>
                <w:top w:val="nil"/>
                <w:left w:val="nil"/>
                <w:bottom w:val="nil"/>
                <w:right w:val="nil"/>
                <w:between w:val="nil"/>
              </w:pBdr>
              <w:ind w:left="108"/>
              <w:rPr>
                <w:color w:val="000000"/>
                <w:sz w:val="16"/>
                <w:szCs w:val="16"/>
              </w:rPr>
            </w:pPr>
            <w:r>
              <w:rPr>
                <w:color w:val="000000"/>
                <w:sz w:val="16"/>
                <w:szCs w:val="16"/>
              </w:rPr>
              <w:t>Decisions of the Competition Authority are subject to judicial review.</w:t>
            </w:r>
          </w:p>
        </w:tc>
        <w:tc>
          <w:tcPr>
            <w:tcW w:w="1657" w:type="dxa"/>
          </w:tcPr>
          <w:p w14:paraId="0000014B" w14:textId="77777777" w:rsidR="00487980" w:rsidRDefault="00F14607" w:rsidP="007F487A">
            <w:pPr>
              <w:pBdr>
                <w:top w:val="nil"/>
                <w:left w:val="nil"/>
                <w:bottom w:val="nil"/>
                <w:right w:val="nil"/>
                <w:between w:val="nil"/>
              </w:pBdr>
              <w:ind w:left="108" w:right="180"/>
              <w:jc w:val="both"/>
              <w:rPr>
                <w:color w:val="000000"/>
                <w:sz w:val="16"/>
                <w:szCs w:val="16"/>
              </w:rPr>
            </w:pPr>
            <w:r>
              <w:rPr>
                <w:color w:val="000000"/>
                <w:sz w:val="16"/>
                <w:szCs w:val="16"/>
              </w:rPr>
              <w:t>On Competition, Law No. 116 Art. 20 (July 22, 2011).</w:t>
            </w:r>
          </w:p>
          <w:p w14:paraId="0000014D" w14:textId="77777777" w:rsidR="00487980" w:rsidRDefault="00487980" w:rsidP="007F487A">
            <w:pPr>
              <w:pBdr>
                <w:top w:val="nil"/>
                <w:left w:val="nil"/>
                <w:bottom w:val="nil"/>
                <w:right w:val="nil"/>
                <w:between w:val="nil"/>
              </w:pBdr>
              <w:ind w:right="180"/>
              <w:jc w:val="both"/>
              <w:rPr>
                <w:color w:val="000000"/>
                <w:sz w:val="16"/>
                <w:szCs w:val="16"/>
                <w:highlight w:val="yellow"/>
              </w:rPr>
            </w:pPr>
          </w:p>
          <w:p w14:paraId="0000014E" w14:textId="08F56251" w:rsidR="00487980" w:rsidRPr="007F487A" w:rsidRDefault="007F487A" w:rsidP="007F487A">
            <w:pPr>
              <w:pBdr>
                <w:top w:val="nil"/>
                <w:left w:val="nil"/>
                <w:bottom w:val="nil"/>
                <w:right w:val="nil"/>
                <w:between w:val="nil"/>
              </w:pBdr>
              <w:ind w:left="108" w:right="180"/>
              <w:jc w:val="both"/>
              <w:rPr>
                <w:i/>
                <w:color w:val="000000"/>
                <w:sz w:val="16"/>
                <w:szCs w:val="16"/>
              </w:rPr>
            </w:pPr>
            <w:r w:rsidRPr="007F487A">
              <w:rPr>
                <w:i/>
                <w:color w:val="000000"/>
                <w:sz w:val="16"/>
                <w:szCs w:val="16"/>
              </w:rPr>
              <w:t>[</w:t>
            </w:r>
            <w:r w:rsidR="00F14607" w:rsidRPr="007F487A">
              <w:rPr>
                <w:i/>
                <w:color w:val="000000"/>
                <w:sz w:val="16"/>
                <w:szCs w:val="16"/>
              </w:rPr>
              <w:t>Aside from the relevant provisions please mention the judicial authority charged with the review</w:t>
            </w:r>
            <w:r w:rsidRPr="007F487A">
              <w:rPr>
                <w:i/>
                <w:color w:val="000000"/>
                <w:sz w:val="16"/>
                <w:szCs w:val="16"/>
              </w:rPr>
              <w:t>]</w:t>
            </w:r>
          </w:p>
          <w:p w14:paraId="0000014F" w14:textId="77777777" w:rsidR="00487980" w:rsidRDefault="00487980">
            <w:pPr>
              <w:pBdr>
                <w:top w:val="nil"/>
                <w:left w:val="nil"/>
                <w:bottom w:val="nil"/>
                <w:right w:val="nil"/>
                <w:between w:val="nil"/>
              </w:pBdr>
              <w:ind w:left="107"/>
              <w:rPr>
                <w:color w:val="000000"/>
                <w:sz w:val="16"/>
                <w:szCs w:val="16"/>
                <w:highlight w:val="green"/>
              </w:rPr>
            </w:pPr>
          </w:p>
        </w:tc>
      </w:tr>
      <w:tr w:rsidR="007F487A" w14:paraId="114FB741" w14:textId="77777777" w:rsidTr="007F487A">
        <w:trPr>
          <w:trHeight w:val="224"/>
        </w:trPr>
        <w:tc>
          <w:tcPr>
            <w:tcW w:w="3351" w:type="dxa"/>
            <w:gridSpan w:val="2"/>
            <w:vMerge/>
          </w:tcPr>
          <w:p w14:paraId="00000150" w14:textId="77777777" w:rsidR="00487980" w:rsidRDefault="00487980">
            <w:pPr>
              <w:pBdr>
                <w:top w:val="nil"/>
                <w:left w:val="nil"/>
                <w:bottom w:val="nil"/>
                <w:right w:val="nil"/>
                <w:between w:val="nil"/>
              </w:pBdr>
              <w:spacing w:line="276" w:lineRule="auto"/>
              <w:rPr>
                <w:color w:val="000000"/>
                <w:sz w:val="16"/>
                <w:szCs w:val="16"/>
                <w:highlight w:val="green"/>
              </w:rPr>
            </w:pPr>
          </w:p>
        </w:tc>
        <w:tc>
          <w:tcPr>
            <w:tcW w:w="1760" w:type="dxa"/>
            <w:gridSpan w:val="3"/>
            <w:vMerge/>
          </w:tcPr>
          <w:p w14:paraId="00000152" w14:textId="77777777" w:rsidR="00487980" w:rsidRDefault="00487980">
            <w:pPr>
              <w:pBdr>
                <w:top w:val="nil"/>
                <w:left w:val="nil"/>
                <w:bottom w:val="nil"/>
                <w:right w:val="nil"/>
                <w:between w:val="nil"/>
              </w:pBdr>
              <w:spacing w:line="276" w:lineRule="auto"/>
              <w:rPr>
                <w:color w:val="000000"/>
                <w:sz w:val="16"/>
                <w:szCs w:val="16"/>
                <w:highlight w:val="green"/>
              </w:rPr>
            </w:pPr>
          </w:p>
        </w:tc>
        <w:tc>
          <w:tcPr>
            <w:tcW w:w="567" w:type="dxa"/>
            <w:gridSpan w:val="2"/>
          </w:tcPr>
          <w:p w14:paraId="00000156" w14:textId="77777777" w:rsidR="00487980" w:rsidRDefault="00F14607">
            <w:pPr>
              <w:pBdr>
                <w:top w:val="nil"/>
                <w:left w:val="nil"/>
                <w:bottom w:val="nil"/>
                <w:right w:val="nil"/>
                <w:between w:val="nil"/>
              </w:pBdr>
              <w:jc w:val="center"/>
              <w:rPr>
                <w:color w:val="000000"/>
                <w:sz w:val="16"/>
                <w:szCs w:val="16"/>
              </w:rPr>
            </w:pPr>
            <w:sdt>
              <w:sdtPr>
                <w:tag w:val="goog_rdk_6"/>
                <w:id w:val="-565417614"/>
              </w:sdtPr>
              <w:sdtEndPr/>
              <w:sdtContent>
                <w:r>
                  <w:rPr>
                    <w:rFonts w:ascii="Gungsuh" w:eastAsia="Gungsuh" w:hAnsi="Gungsuh" w:cs="Gungsuh"/>
                    <w:color w:val="008000"/>
                    <w:sz w:val="16"/>
                    <w:szCs w:val="16"/>
                  </w:rPr>
                  <w:t>√</w:t>
                </w:r>
              </w:sdtContent>
            </w:sdt>
          </w:p>
        </w:tc>
        <w:tc>
          <w:tcPr>
            <w:tcW w:w="2835" w:type="dxa"/>
            <w:gridSpan w:val="3"/>
          </w:tcPr>
          <w:p w14:paraId="00000158" w14:textId="77777777" w:rsidR="00487980" w:rsidRDefault="00F14607">
            <w:pPr>
              <w:pBdr>
                <w:top w:val="nil"/>
                <w:left w:val="nil"/>
                <w:bottom w:val="nil"/>
                <w:right w:val="nil"/>
                <w:between w:val="nil"/>
              </w:pBdr>
              <w:ind w:left="108"/>
              <w:rPr>
                <w:color w:val="000000"/>
                <w:sz w:val="16"/>
                <w:szCs w:val="16"/>
              </w:rPr>
            </w:pPr>
            <w:r>
              <w:rPr>
                <w:color w:val="000000"/>
                <w:sz w:val="16"/>
                <w:szCs w:val="16"/>
              </w:rPr>
              <w:t xml:space="preserve">Decisions of the Competition Authority are subject to review or control of an independent authority different than the judiciary? </w:t>
            </w:r>
          </w:p>
        </w:tc>
        <w:tc>
          <w:tcPr>
            <w:tcW w:w="1657" w:type="dxa"/>
          </w:tcPr>
          <w:p w14:paraId="0000015C" w14:textId="5835B05B" w:rsidR="00487980" w:rsidRDefault="00F14607" w:rsidP="007F487A">
            <w:pPr>
              <w:pBdr>
                <w:top w:val="nil"/>
                <w:left w:val="nil"/>
                <w:bottom w:val="nil"/>
                <w:right w:val="nil"/>
                <w:between w:val="nil"/>
              </w:pBdr>
              <w:tabs>
                <w:tab w:val="left" w:pos="422"/>
              </w:tabs>
              <w:ind w:left="130" w:right="180"/>
              <w:jc w:val="both"/>
              <w:rPr>
                <w:color w:val="000000"/>
                <w:sz w:val="16"/>
                <w:szCs w:val="16"/>
              </w:rPr>
            </w:pPr>
            <w:r>
              <w:rPr>
                <w:color w:val="000000"/>
                <w:sz w:val="16"/>
                <w:szCs w:val="16"/>
              </w:rPr>
              <w:t xml:space="preserve">Regulations </w:t>
            </w:r>
            <w:r>
              <w:rPr>
                <w:color w:val="000000"/>
                <w:sz w:val="16"/>
                <w:szCs w:val="16"/>
              </w:rPr>
              <w:t>on the Antimonopoly Regulatory Service under the Ministry of Economy and Commerce of the Kyrgyz Republic, Res. No. 619, November 4, 2022 §§ 25.</w:t>
            </w:r>
          </w:p>
          <w:p w14:paraId="0000015D" w14:textId="77777777" w:rsidR="00487980" w:rsidRDefault="00487980" w:rsidP="007F487A">
            <w:pPr>
              <w:pBdr>
                <w:top w:val="nil"/>
                <w:left w:val="nil"/>
                <w:bottom w:val="nil"/>
                <w:right w:val="nil"/>
                <w:between w:val="nil"/>
              </w:pBdr>
              <w:tabs>
                <w:tab w:val="left" w:pos="422"/>
              </w:tabs>
              <w:ind w:left="130" w:right="90"/>
              <w:rPr>
                <w:color w:val="000000"/>
                <w:sz w:val="16"/>
                <w:szCs w:val="16"/>
              </w:rPr>
            </w:pPr>
          </w:p>
          <w:p w14:paraId="0000015E" w14:textId="77414B28" w:rsidR="00487980" w:rsidRPr="007F487A" w:rsidRDefault="007F487A" w:rsidP="007F487A">
            <w:pPr>
              <w:pBdr>
                <w:top w:val="nil"/>
                <w:left w:val="nil"/>
                <w:bottom w:val="nil"/>
                <w:right w:val="nil"/>
                <w:between w:val="nil"/>
              </w:pBdr>
              <w:tabs>
                <w:tab w:val="left" w:pos="422"/>
              </w:tabs>
              <w:ind w:left="130" w:right="90"/>
              <w:rPr>
                <w:i/>
                <w:color w:val="000000"/>
                <w:sz w:val="16"/>
                <w:szCs w:val="16"/>
              </w:rPr>
            </w:pPr>
            <w:r w:rsidRPr="007F487A">
              <w:rPr>
                <w:i/>
                <w:color w:val="000000"/>
                <w:sz w:val="16"/>
                <w:szCs w:val="16"/>
              </w:rPr>
              <w:t>[</w:t>
            </w:r>
            <w:r w:rsidR="00F14607" w:rsidRPr="007F487A">
              <w:rPr>
                <w:i/>
                <w:color w:val="000000"/>
                <w:sz w:val="16"/>
                <w:szCs w:val="16"/>
              </w:rPr>
              <w:t>Aside from the relevant provisions, please mention the authority charged with the review</w:t>
            </w:r>
            <w:r w:rsidRPr="007F487A">
              <w:rPr>
                <w:i/>
                <w:color w:val="000000"/>
                <w:sz w:val="16"/>
                <w:szCs w:val="16"/>
              </w:rPr>
              <w:t>]</w:t>
            </w:r>
          </w:p>
          <w:p w14:paraId="0000015F" w14:textId="77777777" w:rsidR="00487980" w:rsidRDefault="00487980">
            <w:pPr>
              <w:pBdr>
                <w:top w:val="nil"/>
                <w:left w:val="nil"/>
                <w:bottom w:val="nil"/>
                <w:right w:val="nil"/>
                <w:between w:val="nil"/>
              </w:pBdr>
              <w:ind w:left="107"/>
              <w:rPr>
                <w:color w:val="000000"/>
                <w:sz w:val="16"/>
                <w:szCs w:val="16"/>
              </w:rPr>
            </w:pPr>
          </w:p>
        </w:tc>
      </w:tr>
      <w:tr w:rsidR="007F487A" w14:paraId="3A35EC3D" w14:textId="77777777" w:rsidTr="007F487A">
        <w:trPr>
          <w:trHeight w:val="1799"/>
        </w:trPr>
        <w:tc>
          <w:tcPr>
            <w:tcW w:w="3351" w:type="dxa"/>
            <w:gridSpan w:val="2"/>
            <w:vMerge/>
          </w:tcPr>
          <w:p w14:paraId="00000160" w14:textId="77777777" w:rsidR="00487980" w:rsidRDefault="00487980">
            <w:pPr>
              <w:pBdr>
                <w:top w:val="nil"/>
                <w:left w:val="nil"/>
                <w:bottom w:val="nil"/>
                <w:right w:val="nil"/>
                <w:between w:val="nil"/>
              </w:pBdr>
              <w:spacing w:line="276" w:lineRule="auto"/>
              <w:rPr>
                <w:color w:val="000000"/>
                <w:sz w:val="16"/>
                <w:szCs w:val="16"/>
              </w:rPr>
            </w:pPr>
          </w:p>
        </w:tc>
        <w:tc>
          <w:tcPr>
            <w:tcW w:w="1760" w:type="dxa"/>
            <w:gridSpan w:val="3"/>
            <w:vMerge/>
          </w:tcPr>
          <w:p w14:paraId="00000162" w14:textId="77777777" w:rsidR="00487980" w:rsidRDefault="00487980">
            <w:pPr>
              <w:pBdr>
                <w:top w:val="nil"/>
                <w:left w:val="nil"/>
                <w:bottom w:val="nil"/>
                <w:right w:val="nil"/>
                <w:between w:val="nil"/>
              </w:pBdr>
              <w:spacing w:line="276" w:lineRule="auto"/>
              <w:rPr>
                <w:color w:val="000000"/>
                <w:sz w:val="16"/>
                <w:szCs w:val="16"/>
              </w:rPr>
            </w:pPr>
          </w:p>
        </w:tc>
        <w:tc>
          <w:tcPr>
            <w:tcW w:w="5059" w:type="dxa"/>
            <w:gridSpan w:val="6"/>
          </w:tcPr>
          <w:p w14:paraId="00000166" w14:textId="77777777" w:rsidR="00487980" w:rsidRDefault="00F14607" w:rsidP="007F487A">
            <w:pPr>
              <w:pBdr>
                <w:top w:val="nil"/>
                <w:left w:val="nil"/>
                <w:bottom w:val="nil"/>
                <w:right w:val="nil"/>
                <w:between w:val="nil"/>
              </w:pBdr>
              <w:ind w:left="108" w:right="180"/>
              <w:jc w:val="both"/>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p w14:paraId="00000167" w14:textId="77777777" w:rsidR="00487980" w:rsidRDefault="00487980" w:rsidP="007F487A">
            <w:pPr>
              <w:pBdr>
                <w:top w:val="nil"/>
                <w:left w:val="nil"/>
                <w:bottom w:val="nil"/>
                <w:right w:val="nil"/>
                <w:between w:val="nil"/>
              </w:pBdr>
              <w:ind w:left="108" w:right="180"/>
              <w:jc w:val="both"/>
              <w:rPr>
                <w:color w:val="000000"/>
                <w:sz w:val="16"/>
                <w:szCs w:val="16"/>
              </w:rPr>
            </w:pPr>
          </w:p>
          <w:p w14:paraId="00000168" w14:textId="77777777" w:rsidR="00487980" w:rsidRDefault="00F14607" w:rsidP="007F487A">
            <w:pPr>
              <w:pBdr>
                <w:top w:val="nil"/>
                <w:left w:val="nil"/>
                <w:bottom w:val="nil"/>
                <w:right w:val="nil"/>
                <w:between w:val="nil"/>
              </w:pBdr>
              <w:ind w:left="108" w:right="180"/>
              <w:jc w:val="both"/>
              <w:rPr>
                <w:color w:val="000000"/>
                <w:sz w:val="16"/>
                <w:szCs w:val="16"/>
                <w:highlight w:val="yellow"/>
              </w:rPr>
            </w:pPr>
            <w:r>
              <w:rPr>
                <w:color w:val="000000"/>
                <w:sz w:val="16"/>
                <w:szCs w:val="16"/>
              </w:rPr>
              <w:t>Within the ARS exists a 7-person “collegium” consisting of the ARS chairman, the deputy chairmen, a ministry representative, and the heads of the structural departments of the ARS. This collegium is charged with ethics investigations within the ARS. Regula</w:t>
            </w:r>
            <w:r>
              <w:rPr>
                <w:color w:val="000000"/>
                <w:sz w:val="16"/>
                <w:szCs w:val="16"/>
              </w:rPr>
              <w:t>tions on the Antimonopoly Regulatory Service under the Ministry of Economy and Commerce of the Kyrgyz Republic, Res. No. 619, November 4, 2022 §§ 23-24.</w:t>
            </w:r>
          </w:p>
          <w:p w14:paraId="0000016A" w14:textId="77777777" w:rsidR="00487980" w:rsidRDefault="00487980" w:rsidP="007F487A">
            <w:pPr>
              <w:pBdr>
                <w:top w:val="nil"/>
                <w:left w:val="nil"/>
                <w:bottom w:val="nil"/>
                <w:right w:val="nil"/>
                <w:between w:val="nil"/>
              </w:pBdr>
              <w:ind w:right="180"/>
              <w:jc w:val="both"/>
              <w:rPr>
                <w:color w:val="000000"/>
                <w:sz w:val="16"/>
                <w:szCs w:val="16"/>
              </w:rPr>
            </w:pPr>
          </w:p>
          <w:p w14:paraId="30B74AE0" w14:textId="77777777" w:rsidR="00487980" w:rsidRPr="007F487A" w:rsidRDefault="007F487A" w:rsidP="007F487A">
            <w:pPr>
              <w:pBdr>
                <w:top w:val="nil"/>
                <w:left w:val="nil"/>
                <w:bottom w:val="nil"/>
                <w:right w:val="nil"/>
                <w:between w:val="nil"/>
              </w:pBdr>
              <w:ind w:left="108" w:right="180"/>
              <w:jc w:val="both"/>
              <w:rPr>
                <w:i/>
                <w:color w:val="000000"/>
                <w:sz w:val="16"/>
                <w:szCs w:val="16"/>
              </w:rPr>
            </w:pPr>
            <w:r w:rsidRPr="007F487A">
              <w:rPr>
                <w:i/>
                <w:color w:val="000000"/>
                <w:sz w:val="16"/>
                <w:szCs w:val="16"/>
              </w:rPr>
              <w:t>[</w:t>
            </w:r>
            <w:r w:rsidR="00F14607" w:rsidRPr="007F487A">
              <w:rPr>
                <w:i/>
                <w:color w:val="000000"/>
                <w:sz w:val="16"/>
                <w:szCs w:val="16"/>
              </w:rPr>
              <w:t>Introduce any comment that you consider relevant regarding the status of accountability of accountabi</w:t>
            </w:r>
            <w:r w:rsidR="00F14607" w:rsidRPr="007F487A">
              <w:rPr>
                <w:i/>
                <w:color w:val="000000"/>
                <w:sz w:val="16"/>
                <w:szCs w:val="16"/>
              </w:rPr>
              <w:t>lity of the competition authority</w:t>
            </w:r>
            <w:r w:rsidRPr="007F487A">
              <w:rPr>
                <w:i/>
                <w:color w:val="000000"/>
                <w:sz w:val="16"/>
                <w:szCs w:val="16"/>
              </w:rPr>
              <w:t>]</w:t>
            </w:r>
          </w:p>
          <w:p w14:paraId="0000016B" w14:textId="46972D72" w:rsidR="007F487A" w:rsidRDefault="007F487A">
            <w:pPr>
              <w:pBdr>
                <w:top w:val="nil"/>
                <w:left w:val="nil"/>
                <w:bottom w:val="nil"/>
                <w:right w:val="nil"/>
                <w:between w:val="nil"/>
              </w:pBdr>
              <w:ind w:left="108" w:right="120"/>
              <w:rPr>
                <w:color w:val="000000"/>
                <w:sz w:val="16"/>
                <w:szCs w:val="16"/>
              </w:rPr>
            </w:pPr>
          </w:p>
        </w:tc>
      </w:tr>
      <w:tr w:rsidR="007F487A" w14:paraId="41B4BFC5" w14:textId="77777777" w:rsidTr="007F487A">
        <w:trPr>
          <w:trHeight w:val="180"/>
        </w:trPr>
        <w:tc>
          <w:tcPr>
            <w:tcW w:w="3351" w:type="dxa"/>
            <w:gridSpan w:val="2"/>
            <w:shd w:val="clear" w:color="auto" w:fill="D2C7B4"/>
          </w:tcPr>
          <w:p w14:paraId="00000171" w14:textId="77777777" w:rsidR="00487980" w:rsidRDefault="00F14607" w:rsidP="00D15A3D">
            <w:pPr>
              <w:pBdr>
                <w:top w:val="nil"/>
                <w:left w:val="nil"/>
                <w:bottom w:val="nil"/>
                <w:right w:val="nil"/>
                <w:between w:val="nil"/>
              </w:pBdr>
              <w:spacing w:line="276" w:lineRule="auto"/>
              <w:ind w:left="107"/>
              <w:rPr>
                <w:b/>
                <w:color w:val="000000"/>
                <w:sz w:val="16"/>
                <w:szCs w:val="16"/>
              </w:rPr>
            </w:pPr>
            <w:r>
              <w:rPr>
                <w:b/>
                <w:color w:val="000000"/>
                <w:sz w:val="16"/>
                <w:szCs w:val="16"/>
              </w:rPr>
              <w:t>Independence</w:t>
            </w:r>
          </w:p>
        </w:tc>
        <w:tc>
          <w:tcPr>
            <w:tcW w:w="1760" w:type="dxa"/>
            <w:gridSpan w:val="3"/>
            <w:shd w:val="clear" w:color="auto" w:fill="D2C7B4"/>
          </w:tcPr>
          <w:p w14:paraId="00000173" w14:textId="77777777" w:rsidR="00487980" w:rsidRDefault="00F14607">
            <w:pPr>
              <w:pBdr>
                <w:top w:val="nil"/>
                <w:left w:val="nil"/>
                <w:bottom w:val="nil"/>
                <w:right w:val="nil"/>
                <w:between w:val="nil"/>
              </w:pBdr>
              <w:rPr>
                <w:rFonts w:ascii="Times New Roman" w:eastAsia="Times New Roman" w:hAnsi="Times New Roman" w:cs="Times New Roman"/>
                <w:color w:val="000000"/>
                <w:sz w:val="12"/>
                <w:szCs w:val="12"/>
              </w:rPr>
            </w:pPr>
            <w:r>
              <w:rPr>
                <w:color w:val="000000"/>
                <w:sz w:val="14"/>
                <w:szCs w:val="14"/>
              </w:rPr>
              <w:t>Please, answer “Yes” or “No</w:t>
            </w:r>
          </w:p>
        </w:tc>
        <w:tc>
          <w:tcPr>
            <w:tcW w:w="5059" w:type="dxa"/>
            <w:gridSpan w:val="6"/>
            <w:shd w:val="clear" w:color="auto" w:fill="D2C7B4"/>
          </w:tcPr>
          <w:p w14:paraId="00000177" w14:textId="77777777" w:rsidR="00487980" w:rsidRDefault="00487980">
            <w:pPr>
              <w:pBdr>
                <w:top w:val="nil"/>
                <w:left w:val="nil"/>
                <w:bottom w:val="nil"/>
                <w:right w:val="nil"/>
                <w:between w:val="nil"/>
              </w:pBdr>
              <w:rPr>
                <w:rFonts w:ascii="Times New Roman" w:eastAsia="Times New Roman" w:hAnsi="Times New Roman" w:cs="Times New Roman"/>
                <w:color w:val="000000"/>
                <w:sz w:val="12"/>
                <w:szCs w:val="12"/>
              </w:rPr>
            </w:pPr>
          </w:p>
        </w:tc>
      </w:tr>
      <w:tr w:rsidR="007F487A" w14:paraId="4E2DB9B7" w14:textId="77777777" w:rsidTr="007F487A">
        <w:trPr>
          <w:trHeight w:val="359"/>
        </w:trPr>
        <w:tc>
          <w:tcPr>
            <w:tcW w:w="3351" w:type="dxa"/>
            <w:gridSpan w:val="2"/>
          </w:tcPr>
          <w:p w14:paraId="0000017D" w14:textId="77777777" w:rsidR="00487980" w:rsidRDefault="00F14607">
            <w:pPr>
              <w:pBdr>
                <w:top w:val="nil"/>
                <w:left w:val="nil"/>
                <w:bottom w:val="nil"/>
                <w:right w:val="nil"/>
                <w:between w:val="nil"/>
              </w:pBdr>
              <w:ind w:left="107" w:right="182"/>
              <w:rPr>
                <w:color w:val="000000"/>
                <w:sz w:val="16"/>
                <w:szCs w:val="16"/>
              </w:rPr>
            </w:pPr>
            <w:r>
              <w:rPr>
                <w:color w:val="000000"/>
                <w:sz w:val="16"/>
                <w:szCs w:val="16"/>
              </w:rPr>
              <w:t>Are the criteria for appointment and removal of the head/board members clear and transparent?</w:t>
            </w:r>
          </w:p>
        </w:tc>
        <w:tc>
          <w:tcPr>
            <w:tcW w:w="1760" w:type="dxa"/>
            <w:gridSpan w:val="3"/>
          </w:tcPr>
          <w:p w14:paraId="0000017F" w14:textId="77777777" w:rsidR="00487980" w:rsidRDefault="00F14607">
            <w:pPr>
              <w:pBdr>
                <w:top w:val="nil"/>
                <w:left w:val="nil"/>
                <w:bottom w:val="nil"/>
                <w:right w:val="nil"/>
                <w:between w:val="nil"/>
              </w:pBdr>
              <w:ind w:left="605" w:right="596"/>
              <w:rPr>
                <w:color w:val="000000"/>
                <w:sz w:val="16"/>
                <w:szCs w:val="16"/>
              </w:rPr>
            </w:pPr>
            <w:r>
              <w:rPr>
                <w:color w:val="000000"/>
                <w:sz w:val="16"/>
                <w:szCs w:val="16"/>
              </w:rPr>
              <w:t>No</w:t>
            </w:r>
          </w:p>
        </w:tc>
        <w:tc>
          <w:tcPr>
            <w:tcW w:w="5059" w:type="dxa"/>
            <w:gridSpan w:val="6"/>
          </w:tcPr>
          <w:p w14:paraId="00000183" w14:textId="77777777" w:rsidR="00487980" w:rsidRDefault="00F14607" w:rsidP="00D15A3D">
            <w:pPr>
              <w:pBdr>
                <w:top w:val="nil"/>
                <w:left w:val="nil"/>
                <w:bottom w:val="nil"/>
                <w:right w:val="nil"/>
                <w:between w:val="nil"/>
              </w:pBdr>
              <w:ind w:left="110" w:right="180"/>
              <w:jc w:val="both"/>
              <w:rPr>
                <w:color w:val="000000"/>
                <w:sz w:val="16"/>
                <w:szCs w:val="16"/>
              </w:rPr>
            </w:pPr>
            <w:r>
              <w:rPr>
                <w:color w:val="000000"/>
                <w:sz w:val="16"/>
                <w:szCs w:val="16"/>
              </w:rPr>
              <w:t>While the means of appointment of the chair and his deputies is clear, no clear guidelines for qualifications are established by the 2022 regulation creating the ARS. Additionally, no statutory language exists regarding term duration or limits on terms.</w:t>
            </w:r>
          </w:p>
          <w:p w14:paraId="00000184" w14:textId="77777777" w:rsidR="00487980" w:rsidRDefault="00487980" w:rsidP="00D15A3D">
            <w:pPr>
              <w:pBdr>
                <w:top w:val="nil"/>
                <w:left w:val="nil"/>
                <w:bottom w:val="nil"/>
                <w:right w:val="nil"/>
                <w:between w:val="nil"/>
              </w:pBdr>
              <w:ind w:left="110" w:right="180"/>
              <w:jc w:val="both"/>
              <w:rPr>
                <w:color w:val="000000"/>
                <w:sz w:val="16"/>
                <w:szCs w:val="16"/>
                <w:highlight w:val="yellow"/>
              </w:rPr>
            </w:pPr>
          </w:p>
          <w:p w14:paraId="50C1511B" w14:textId="235169A7" w:rsidR="00487980" w:rsidRPr="00D15A3D" w:rsidRDefault="00D15A3D" w:rsidP="00D15A3D">
            <w:pPr>
              <w:pBdr>
                <w:top w:val="nil"/>
                <w:left w:val="nil"/>
                <w:bottom w:val="nil"/>
                <w:right w:val="nil"/>
                <w:between w:val="nil"/>
              </w:pBdr>
              <w:ind w:left="110" w:right="180"/>
              <w:jc w:val="both"/>
              <w:rPr>
                <w:i/>
                <w:color w:val="000000"/>
                <w:sz w:val="16"/>
                <w:szCs w:val="16"/>
              </w:rPr>
            </w:pPr>
            <w:r w:rsidRPr="00D15A3D">
              <w:rPr>
                <w:i/>
                <w:color w:val="000000"/>
                <w:sz w:val="16"/>
                <w:szCs w:val="16"/>
              </w:rPr>
              <w:t>[</w:t>
            </w:r>
            <w:r w:rsidR="00F14607" w:rsidRPr="00D15A3D">
              <w:rPr>
                <w:i/>
                <w:color w:val="000000"/>
                <w:sz w:val="16"/>
                <w:szCs w:val="16"/>
              </w:rPr>
              <w:t>P</w:t>
            </w:r>
            <w:r w:rsidR="00F14607" w:rsidRPr="00D15A3D">
              <w:rPr>
                <w:i/>
                <w:color w:val="000000"/>
                <w:sz w:val="16"/>
                <w:szCs w:val="16"/>
              </w:rPr>
              <w:t>lease introduce the relevant provisions, and if the answer to this question is “no”, explain briefly why in your opinion the criteria are not clear or transparent</w:t>
            </w:r>
            <w:r w:rsidR="00F14607" w:rsidRPr="00D15A3D">
              <w:rPr>
                <w:i/>
                <w:color w:val="000000"/>
                <w:sz w:val="16"/>
                <w:szCs w:val="16"/>
              </w:rPr>
              <w:t>]</w:t>
            </w:r>
          </w:p>
          <w:p w14:paraId="00000185" w14:textId="33975C6B" w:rsidR="00D15A3D" w:rsidRDefault="00D15A3D" w:rsidP="00D15A3D">
            <w:pPr>
              <w:pBdr>
                <w:top w:val="nil"/>
                <w:left w:val="nil"/>
                <w:bottom w:val="nil"/>
                <w:right w:val="nil"/>
                <w:between w:val="nil"/>
              </w:pBdr>
              <w:ind w:left="110" w:right="180"/>
              <w:jc w:val="both"/>
              <w:rPr>
                <w:rFonts w:ascii="Times New Roman" w:eastAsia="Times New Roman" w:hAnsi="Times New Roman" w:cs="Times New Roman"/>
                <w:color w:val="000000"/>
                <w:sz w:val="16"/>
                <w:szCs w:val="16"/>
              </w:rPr>
            </w:pPr>
          </w:p>
        </w:tc>
      </w:tr>
      <w:tr w:rsidR="007F487A" w14:paraId="1D0646CE" w14:textId="77777777" w:rsidTr="007F487A">
        <w:trPr>
          <w:trHeight w:val="359"/>
        </w:trPr>
        <w:tc>
          <w:tcPr>
            <w:tcW w:w="3351" w:type="dxa"/>
            <w:gridSpan w:val="2"/>
          </w:tcPr>
          <w:p w14:paraId="0000018B" w14:textId="77777777" w:rsidR="00487980" w:rsidRDefault="00F14607">
            <w:pPr>
              <w:pBdr>
                <w:top w:val="nil"/>
                <w:left w:val="nil"/>
                <w:bottom w:val="nil"/>
                <w:right w:val="nil"/>
                <w:between w:val="nil"/>
              </w:pBdr>
              <w:ind w:left="107"/>
              <w:rPr>
                <w:color w:val="000000"/>
                <w:sz w:val="16"/>
                <w:szCs w:val="16"/>
              </w:rPr>
            </w:pPr>
            <w:r>
              <w:rPr>
                <w:color w:val="000000"/>
                <w:sz w:val="16"/>
                <w:szCs w:val="16"/>
              </w:rPr>
              <w:t xml:space="preserve">Does the executive have powers to decide </w:t>
            </w:r>
            <w:proofErr w:type="gramStart"/>
            <w:r>
              <w:rPr>
                <w:color w:val="000000"/>
                <w:sz w:val="16"/>
                <w:szCs w:val="16"/>
              </w:rPr>
              <w:t>on</w:t>
            </w:r>
            <w:proofErr w:type="gramEnd"/>
          </w:p>
          <w:p w14:paraId="0000018C" w14:textId="77777777" w:rsidR="00487980" w:rsidRDefault="00F14607">
            <w:pPr>
              <w:pBdr>
                <w:top w:val="nil"/>
                <w:left w:val="nil"/>
                <w:bottom w:val="nil"/>
                <w:right w:val="nil"/>
                <w:between w:val="nil"/>
              </w:pBdr>
              <w:ind w:left="107"/>
              <w:rPr>
                <w:color w:val="000000"/>
                <w:sz w:val="16"/>
                <w:szCs w:val="16"/>
              </w:rPr>
            </w:pPr>
            <w:r>
              <w:rPr>
                <w:color w:val="000000"/>
                <w:sz w:val="16"/>
                <w:szCs w:val="16"/>
              </w:rPr>
              <w:t>specific cases based on public interest?</w:t>
            </w:r>
          </w:p>
        </w:tc>
        <w:tc>
          <w:tcPr>
            <w:tcW w:w="1760" w:type="dxa"/>
            <w:gridSpan w:val="3"/>
          </w:tcPr>
          <w:p w14:paraId="0000018E" w14:textId="77777777" w:rsidR="00487980" w:rsidRDefault="00F14607">
            <w:pPr>
              <w:pBdr>
                <w:top w:val="nil"/>
                <w:left w:val="nil"/>
                <w:bottom w:val="nil"/>
                <w:right w:val="nil"/>
                <w:between w:val="nil"/>
              </w:pBdr>
              <w:ind w:left="605" w:right="596"/>
              <w:jc w:val="center"/>
              <w:rPr>
                <w:color w:val="000000"/>
                <w:sz w:val="16"/>
                <w:szCs w:val="16"/>
              </w:rPr>
            </w:pPr>
            <w:sdt>
              <w:sdtPr>
                <w:tag w:val="goog_rdk_8"/>
                <w:id w:val="-1770768399"/>
              </w:sdtPr>
              <w:sdtEndPr/>
              <w:sdtContent/>
            </w:sdt>
            <w:r>
              <w:rPr>
                <w:color w:val="000000"/>
                <w:sz w:val="16"/>
                <w:szCs w:val="16"/>
              </w:rPr>
              <w:t>No</w:t>
            </w:r>
          </w:p>
        </w:tc>
        <w:tc>
          <w:tcPr>
            <w:tcW w:w="5059" w:type="dxa"/>
            <w:gridSpan w:val="6"/>
          </w:tcPr>
          <w:p w14:paraId="00000192" w14:textId="77777777" w:rsidR="00487980" w:rsidRDefault="00F14607" w:rsidP="00D15A3D">
            <w:pPr>
              <w:pBdr>
                <w:top w:val="nil"/>
                <w:left w:val="nil"/>
                <w:bottom w:val="nil"/>
                <w:right w:val="nil"/>
                <w:between w:val="nil"/>
              </w:pBdr>
              <w:ind w:left="110" w:right="180"/>
              <w:jc w:val="both"/>
              <w:rPr>
                <w:color w:val="000000"/>
                <w:sz w:val="16"/>
                <w:szCs w:val="16"/>
              </w:rPr>
            </w:pPr>
            <w:r>
              <w:rPr>
                <w:color w:val="000000"/>
                <w:sz w:val="16"/>
                <w:szCs w:val="16"/>
              </w:rPr>
              <w:t>No. However, certain vertical agreements may be allowed by application to the Cabinet of Ministers if the total control over a market does not exceed 20%, there is not an anticompetitive effect, and the decision is within the public interest.</w:t>
            </w:r>
          </w:p>
          <w:p w14:paraId="00000193" w14:textId="77777777" w:rsidR="00487980" w:rsidRDefault="00487980" w:rsidP="00D15A3D">
            <w:pPr>
              <w:pBdr>
                <w:top w:val="nil"/>
                <w:left w:val="nil"/>
                <w:bottom w:val="nil"/>
                <w:right w:val="nil"/>
                <w:between w:val="nil"/>
              </w:pBdr>
              <w:ind w:left="110" w:right="180"/>
              <w:jc w:val="both"/>
              <w:rPr>
                <w:color w:val="000000"/>
                <w:sz w:val="16"/>
                <w:szCs w:val="16"/>
                <w:highlight w:val="yellow"/>
              </w:rPr>
            </w:pPr>
          </w:p>
          <w:p w14:paraId="6AABB717" w14:textId="77777777" w:rsidR="00487980" w:rsidRPr="00D15A3D" w:rsidRDefault="00F14607" w:rsidP="00D15A3D">
            <w:pPr>
              <w:pBdr>
                <w:top w:val="nil"/>
                <w:left w:val="nil"/>
                <w:bottom w:val="nil"/>
                <w:right w:val="nil"/>
                <w:between w:val="nil"/>
              </w:pBdr>
              <w:ind w:left="110" w:right="180"/>
              <w:jc w:val="both"/>
              <w:rPr>
                <w:i/>
                <w:color w:val="000000"/>
                <w:sz w:val="16"/>
                <w:szCs w:val="16"/>
              </w:rPr>
            </w:pPr>
            <w:r w:rsidRPr="00D15A3D">
              <w:rPr>
                <w:i/>
                <w:color w:val="000000"/>
                <w:sz w:val="16"/>
                <w:szCs w:val="16"/>
              </w:rPr>
              <w:t>[Pleas</w:t>
            </w:r>
            <w:r w:rsidRPr="00D15A3D">
              <w:rPr>
                <w:i/>
                <w:color w:val="000000"/>
                <w:sz w:val="16"/>
                <w:szCs w:val="16"/>
              </w:rPr>
              <w:t>e introduce the relevant provisions, and if the answer to the question is “yes”, explain in which cases the executive can decide on public interest bases</w:t>
            </w:r>
            <w:r w:rsidRPr="00D15A3D">
              <w:rPr>
                <w:i/>
                <w:color w:val="000000"/>
                <w:sz w:val="16"/>
                <w:szCs w:val="16"/>
              </w:rPr>
              <w:t>]</w:t>
            </w:r>
          </w:p>
          <w:p w14:paraId="00000194" w14:textId="40FDFBA5" w:rsidR="00D15A3D" w:rsidRDefault="00D15A3D" w:rsidP="00D15A3D">
            <w:pPr>
              <w:pBdr>
                <w:top w:val="nil"/>
                <w:left w:val="nil"/>
                <w:bottom w:val="nil"/>
                <w:right w:val="nil"/>
                <w:between w:val="nil"/>
              </w:pBdr>
              <w:ind w:left="110" w:right="180"/>
              <w:rPr>
                <w:color w:val="000000"/>
                <w:sz w:val="16"/>
                <w:szCs w:val="16"/>
                <w:highlight w:val="yellow"/>
              </w:rPr>
            </w:pPr>
          </w:p>
        </w:tc>
      </w:tr>
      <w:tr w:rsidR="007F487A" w14:paraId="14D6FE24" w14:textId="77777777" w:rsidTr="007F487A">
        <w:trPr>
          <w:trHeight w:val="360"/>
        </w:trPr>
        <w:tc>
          <w:tcPr>
            <w:tcW w:w="3351" w:type="dxa"/>
            <w:gridSpan w:val="2"/>
          </w:tcPr>
          <w:p w14:paraId="0000019A" w14:textId="77777777" w:rsidR="00487980" w:rsidRDefault="00F14607">
            <w:pPr>
              <w:pBdr>
                <w:top w:val="nil"/>
                <w:left w:val="nil"/>
                <w:bottom w:val="nil"/>
                <w:right w:val="nil"/>
                <w:between w:val="nil"/>
              </w:pBdr>
              <w:ind w:left="107"/>
              <w:rPr>
                <w:color w:val="000000"/>
                <w:sz w:val="16"/>
                <w:szCs w:val="16"/>
              </w:rPr>
            </w:pPr>
            <w:r>
              <w:rPr>
                <w:color w:val="000000"/>
                <w:sz w:val="16"/>
                <w:szCs w:val="16"/>
              </w:rPr>
              <w:t>Does the executive retain decision-making powers over the Competition Authority?</w:t>
            </w:r>
          </w:p>
        </w:tc>
        <w:tc>
          <w:tcPr>
            <w:tcW w:w="1760" w:type="dxa"/>
            <w:gridSpan w:val="3"/>
          </w:tcPr>
          <w:p w14:paraId="0000019C" w14:textId="77777777" w:rsidR="00487980" w:rsidRDefault="00F14607">
            <w:pPr>
              <w:pBdr>
                <w:top w:val="nil"/>
                <w:left w:val="nil"/>
                <w:bottom w:val="nil"/>
                <w:right w:val="nil"/>
                <w:between w:val="nil"/>
              </w:pBdr>
              <w:spacing w:before="1"/>
              <w:ind w:left="605" w:right="599"/>
              <w:jc w:val="center"/>
              <w:rPr>
                <w:color w:val="000000"/>
                <w:sz w:val="16"/>
                <w:szCs w:val="16"/>
              </w:rPr>
            </w:pPr>
            <w:r>
              <w:rPr>
                <w:color w:val="000000"/>
                <w:sz w:val="16"/>
                <w:szCs w:val="16"/>
              </w:rPr>
              <w:t>Yes</w:t>
            </w:r>
          </w:p>
        </w:tc>
        <w:tc>
          <w:tcPr>
            <w:tcW w:w="5059" w:type="dxa"/>
            <w:gridSpan w:val="6"/>
          </w:tcPr>
          <w:p w14:paraId="75A1C4C3" w14:textId="77777777" w:rsidR="00487980" w:rsidRDefault="00F14607" w:rsidP="00D15A3D">
            <w:pPr>
              <w:pBdr>
                <w:top w:val="nil"/>
                <w:left w:val="nil"/>
                <w:bottom w:val="nil"/>
                <w:right w:val="nil"/>
                <w:between w:val="nil"/>
              </w:pBdr>
              <w:spacing w:before="1"/>
              <w:ind w:left="110" w:right="180"/>
              <w:jc w:val="both"/>
              <w:rPr>
                <w:color w:val="000000"/>
                <w:sz w:val="16"/>
                <w:szCs w:val="16"/>
              </w:rPr>
            </w:pPr>
            <w:r>
              <w:rPr>
                <w:color w:val="000000"/>
                <w:sz w:val="16"/>
                <w:szCs w:val="16"/>
              </w:rPr>
              <w:t>The Minister of Commerce and Economy retains control over the leadership of the ARS. Additionally, decisions are made “within the powers given to it by the minister.” Regulations on the Antimonopoly Regulatory Service under the Ministry of Economy and Comm</w:t>
            </w:r>
            <w:r>
              <w:rPr>
                <w:color w:val="000000"/>
                <w:sz w:val="16"/>
                <w:szCs w:val="16"/>
              </w:rPr>
              <w:t>erce of the Kyrgyz Republic, Res. No. 619, November 4, 2022 § 21(7).</w:t>
            </w:r>
          </w:p>
          <w:p w14:paraId="000001A0" w14:textId="626FC9E8" w:rsidR="00D15A3D" w:rsidRDefault="00D15A3D" w:rsidP="00D15A3D">
            <w:pPr>
              <w:pBdr>
                <w:top w:val="nil"/>
                <w:left w:val="nil"/>
                <w:bottom w:val="nil"/>
                <w:right w:val="nil"/>
                <w:between w:val="nil"/>
              </w:pBdr>
              <w:spacing w:before="1"/>
              <w:ind w:left="110" w:right="180"/>
              <w:jc w:val="both"/>
              <w:rPr>
                <w:color w:val="000000"/>
                <w:sz w:val="16"/>
                <w:szCs w:val="16"/>
                <w:highlight w:val="yellow"/>
              </w:rPr>
            </w:pPr>
          </w:p>
        </w:tc>
      </w:tr>
      <w:tr w:rsidR="007F487A" w14:paraId="16E0727D" w14:textId="77777777" w:rsidTr="007F487A">
        <w:trPr>
          <w:trHeight w:val="359"/>
        </w:trPr>
        <w:tc>
          <w:tcPr>
            <w:tcW w:w="3351" w:type="dxa"/>
            <w:gridSpan w:val="2"/>
          </w:tcPr>
          <w:p w14:paraId="000001A6" w14:textId="77777777" w:rsidR="00487980" w:rsidRDefault="00F14607">
            <w:pPr>
              <w:pBdr>
                <w:top w:val="nil"/>
                <w:left w:val="nil"/>
                <w:bottom w:val="nil"/>
                <w:right w:val="nil"/>
                <w:between w:val="nil"/>
              </w:pBdr>
              <w:ind w:left="107" w:right="182"/>
              <w:rPr>
                <w:color w:val="000000"/>
                <w:sz w:val="16"/>
                <w:szCs w:val="16"/>
              </w:rPr>
            </w:pPr>
            <w:r>
              <w:rPr>
                <w:color w:val="000000"/>
                <w:sz w:val="16"/>
                <w:szCs w:val="16"/>
              </w:rPr>
              <w:lastRenderedPageBreak/>
              <w:t>Is the Competition Authority obliged to publish reasoned decisions to ensure transparency?</w:t>
            </w:r>
          </w:p>
        </w:tc>
        <w:tc>
          <w:tcPr>
            <w:tcW w:w="1760" w:type="dxa"/>
            <w:gridSpan w:val="3"/>
          </w:tcPr>
          <w:p w14:paraId="000001A8" w14:textId="77777777" w:rsidR="00487980" w:rsidRDefault="00F14607">
            <w:pPr>
              <w:pBdr>
                <w:top w:val="nil"/>
                <w:left w:val="nil"/>
                <w:bottom w:val="nil"/>
                <w:right w:val="nil"/>
                <w:between w:val="nil"/>
              </w:pBdr>
              <w:ind w:left="605" w:right="599"/>
              <w:jc w:val="center"/>
              <w:rPr>
                <w:color w:val="000000"/>
                <w:sz w:val="16"/>
                <w:szCs w:val="16"/>
              </w:rPr>
            </w:pPr>
            <w:r>
              <w:rPr>
                <w:color w:val="000000"/>
                <w:sz w:val="16"/>
                <w:szCs w:val="16"/>
              </w:rPr>
              <w:t>Yes</w:t>
            </w:r>
          </w:p>
        </w:tc>
        <w:tc>
          <w:tcPr>
            <w:tcW w:w="5059" w:type="dxa"/>
            <w:gridSpan w:val="6"/>
          </w:tcPr>
          <w:p w14:paraId="000001AC" w14:textId="77777777" w:rsidR="00487980" w:rsidRDefault="00F14607" w:rsidP="00D15A3D">
            <w:pPr>
              <w:pBdr>
                <w:top w:val="nil"/>
                <w:left w:val="nil"/>
                <w:bottom w:val="nil"/>
                <w:right w:val="nil"/>
                <w:between w:val="nil"/>
              </w:pBdr>
              <w:ind w:left="110" w:right="180"/>
              <w:jc w:val="both"/>
              <w:rPr>
                <w:color w:val="000000"/>
                <w:sz w:val="16"/>
                <w:szCs w:val="16"/>
              </w:rPr>
            </w:pPr>
            <w:r>
              <w:rPr>
                <w:color w:val="000000"/>
                <w:sz w:val="16"/>
                <w:szCs w:val="16"/>
              </w:rPr>
              <w:t>The service is obligated to inform complainants in writing about their decision and the reasons for that decision. Such decisions are published immediately after consideration of the case. Regulations on the Antimonopoly Regulatory Service under the Minist</w:t>
            </w:r>
            <w:r>
              <w:rPr>
                <w:color w:val="000000"/>
                <w:sz w:val="16"/>
                <w:szCs w:val="16"/>
              </w:rPr>
              <w:t>ry of Economy and Commerce of the Kyrgyz Republic, Res. No. 619, November 4, 2022 § 16, 26.</w:t>
            </w:r>
          </w:p>
          <w:p w14:paraId="000001AD" w14:textId="77777777" w:rsidR="00487980" w:rsidRDefault="00487980" w:rsidP="00D15A3D">
            <w:pPr>
              <w:pBdr>
                <w:top w:val="nil"/>
                <w:left w:val="nil"/>
                <w:bottom w:val="nil"/>
                <w:right w:val="nil"/>
                <w:between w:val="nil"/>
              </w:pBdr>
              <w:ind w:left="110" w:right="180"/>
              <w:jc w:val="both"/>
              <w:rPr>
                <w:color w:val="000000"/>
                <w:sz w:val="16"/>
                <w:szCs w:val="16"/>
              </w:rPr>
            </w:pPr>
          </w:p>
          <w:p w14:paraId="000001AE" w14:textId="77777777" w:rsidR="00487980" w:rsidRDefault="00F14607" w:rsidP="00D15A3D">
            <w:pPr>
              <w:pBdr>
                <w:top w:val="nil"/>
                <w:left w:val="nil"/>
                <w:bottom w:val="nil"/>
                <w:right w:val="nil"/>
                <w:between w:val="nil"/>
              </w:pBdr>
              <w:ind w:left="110" w:right="180"/>
              <w:jc w:val="both"/>
              <w:rPr>
                <w:color w:val="000000"/>
                <w:sz w:val="16"/>
                <w:szCs w:val="16"/>
              </w:rPr>
            </w:pPr>
            <w:r>
              <w:rPr>
                <w:color w:val="000000"/>
                <w:sz w:val="16"/>
                <w:szCs w:val="16"/>
              </w:rPr>
              <w:t>Warnings and orders issued by the ARS must state the grounds for such actions. Rules for Consideration of Cases of Violation of Antimonopoly Laws of the Kyrgyz Rep</w:t>
            </w:r>
            <w:r>
              <w:rPr>
                <w:color w:val="000000"/>
                <w:sz w:val="16"/>
                <w:szCs w:val="16"/>
              </w:rPr>
              <w:t>ublic Res. No. 619 §§ 28 (November 4, 2022).</w:t>
            </w:r>
          </w:p>
          <w:p w14:paraId="000001AF" w14:textId="77777777" w:rsidR="00487980" w:rsidRDefault="00487980" w:rsidP="00D15A3D">
            <w:pPr>
              <w:pBdr>
                <w:top w:val="nil"/>
                <w:left w:val="nil"/>
                <w:bottom w:val="nil"/>
                <w:right w:val="nil"/>
                <w:between w:val="nil"/>
              </w:pBdr>
              <w:ind w:left="110" w:right="180"/>
              <w:jc w:val="both"/>
              <w:rPr>
                <w:color w:val="000000"/>
                <w:sz w:val="16"/>
                <w:szCs w:val="16"/>
              </w:rPr>
            </w:pPr>
          </w:p>
          <w:p w14:paraId="192E2E1F" w14:textId="77777777" w:rsidR="00487980" w:rsidRPr="00D15A3D" w:rsidRDefault="00F14607" w:rsidP="00D15A3D">
            <w:pPr>
              <w:pBdr>
                <w:top w:val="nil"/>
                <w:left w:val="nil"/>
                <w:bottom w:val="nil"/>
                <w:right w:val="nil"/>
                <w:between w:val="nil"/>
              </w:pBdr>
              <w:ind w:left="110" w:right="180"/>
              <w:jc w:val="both"/>
              <w:rPr>
                <w:i/>
                <w:color w:val="000000"/>
                <w:sz w:val="16"/>
                <w:szCs w:val="16"/>
              </w:rPr>
            </w:pPr>
            <w:r w:rsidRPr="00D15A3D">
              <w:rPr>
                <w:i/>
                <w:color w:val="000000"/>
                <w:sz w:val="16"/>
                <w:szCs w:val="16"/>
              </w:rPr>
              <w:t>[</w:t>
            </w:r>
            <w:r w:rsidRPr="00D15A3D">
              <w:rPr>
                <w:i/>
                <w:color w:val="000000"/>
                <w:sz w:val="16"/>
                <w:szCs w:val="16"/>
              </w:rPr>
              <w:t>Please introduce the relevant provisions</w:t>
            </w:r>
            <w:r w:rsidRPr="00D15A3D">
              <w:rPr>
                <w:i/>
                <w:color w:val="000000"/>
                <w:sz w:val="16"/>
                <w:szCs w:val="16"/>
              </w:rPr>
              <w:t>]</w:t>
            </w:r>
          </w:p>
          <w:p w14:paraId="000001B0" w14:textId="3FCC3C32" w:rsidR="00D15A3D" w:rsidRDefault="00D15A3D" w:rsidP="00D15A3D">
            <w:pPr>
              <w:pBdr>
                <w:top w:val="nil"/>
                <w:left w:val="nil"/>
                <w:bottom w:val="nil"/>
                <w:right w:val="nil"/>
                <w:between w:val="nil"/>
              </w:pBdr>
              <w:ind w:left="110" w:right="180"/>
              <w:jc w:val="both"/>
              <w:rPr>
                <w:rFonts w:ascii="Times New Roman" w:eastAsia="Times New Roman" w:hAnsi="Times New Roman" w:cs="Times New Roman"/>
                <w:color w:val="000000"/>
                <w:sz w:val="16"/>
                <w:szCs w:val="16"/>
              </w:rPr>
            </w:pPr>
          </w:p>
        </w:tc>
      </w:tr>
      <w:tr w:rsidR="007F487A" w14:paraId="3B94DCDC" w14:textId="77777777" w:rsidTr="007F487A">
        <w:trPr>
          <w:trHeight w:val="539"/>
        </w:trPr>
        <w:tc>
          <w:tcPr>
            <w:tcW w:w="3351" w:type="dxa"/>
            <w:gridSpan w:val="2"/>
          </w:tcPr>
          <w:p w14:paraId="000001B6" w14:textId="77777777" w:rsidR="00487980" w:rsidRDefault="00F14607">
            <w:pPr>
              <w:pBdr>
                <w:top w:val="nil"/>
                <w:left w:val="nil"/>
                <w:bottom w:val="nil"/>
                <w:right w:val="nil"/>
                <w:between w:val="nil"/>
              </w:pBdr>
              <w:ind w:left="107" w:right="182"/>
              <w:rPr>
                <w:color w:val="000000"/>
                <w:sz w:val="16"/>
                <w:szCs w:val="16"/>
              </w:rPr>
            </w:pPr>
            <w:r>
              <w:rPr>
                <w:color w:val="000000"/>
                <w:sz w:val="16"/>
                <w:szCs w:val="16"/>
              </w:rPr>
              <w:t xml:space="preserve">Is there a provision of the national budget allocated by law to the Competition Authority </w:t>
            </w:r>
            <w:proofErr w:type="gramStart"/>
            <w:r>
              <w:rPr>
                <w:color w:val="000000"/>
                <w:sz w:val="16"/>
                <w:szCs w:val="16"/>
              </w:rPr>
              <w:t>to</w:t>
            </w:r>
            <w:proofErr w:type="gramEnd"/>
          </w:p>
          <w:p w14:paraId="000001B7" w14:textId="77777777" w:rsidR="00487980" w:rsidRDefault="00F14607">
            <w:pPr>
              <w:pBdr>
                <w:top w:val="nil"/>
                <w:left w:val="nil"/>
                <w:bottom w:val="nil"/>
                <w:right w:val="nil"/>
                <w:between w:val="nil"/>
              </w:pBdr>
              <w:ind w:left="107"/>
              <w:rPr>
                <w:color w:val="000000"/>
                <w:sz w:val="16"/>
                <w:szCs w:val="16"/>
              </w:rPr>
            </w:pPr>
            <w:r>
              <w:rPr>
                <w:color w:val="000000"/>
                <w:sz w:val="16"/>
                <w:szCs w:val="16"/>
              </w:rPr>
              <w:t>ensure its proper functioning?</w:t>
            </w:r>
          </w:p>
        </w:tc>
        <w:tc>
          <w:tcPr>
            <w:tcW w:w="1760" w:type="dxa"/>
            <w:gridSpan w:val="3"/>
          </w:tcPr>
          <w:p w14:paraId="000001B9" w14:textId="77777777" w:rsidR="00487980" w:rsidRPr="00D15A3D" w:rsidRDefault="00F14607">
            <w:pPr>
              <w:pBdr>
                <w:top w:val="nil"/>
                <w:left w:val="nil"/>
                <w:bottom w:val="nil"/>
                <w:right w:val="nil"/>
                <w:between w:val="nil"/>
              </w:pBdr>
              <w:ind w:left="605" w:right="599"/>
              <w:jc w:val="center"/>
              <w:rPr>
                <w:color w:val="000000"/>
                <w:sz w:val="16"/>
                <w:szCs w:val="16"/>
              </w:rPr>
            </w:pPr>
            <w:r w:rsidRPr="00D15A3D">
              <w:rPr>
                <w:color w:val="000000"/>
                <w:sz w:val="16"/>
                <w:szCs w:val="16"/>
              </w:rPr>
              <w:t>Yes</w:t>
            </w:r>
          </w:p>
        </w:tc>
        <w:tc>
          <w:tcPr>
            <w:tcW w:w="5059" w:type="dxa"/>
            <w:gridSpan w:val="6"/>
          </w:tcPr>
          <w:p w14:paraId="000001BD" w14:textId="77777777" w:rsidR="00487980" w:rsidRPr="00D15A3D" w:rsidRDefault="00F14607" w:rsidP="00D15A3D">
            <w:pPr>
              <w:pBdr>
                <w:top w:val="nil"/>
                <w:left w:val="nil"/>
                <w:bottom w:val="nil"/>
                <w:right w:val="nil"/>
                <w:between w:val="nil"/>
              </w:pBdr>
              <w:ind w:left="110" w:right="180"/>
              <w:jc w:val="both"/>
              <w:rPr>
                <w:color w:val="000000"/>
                <w:sz w:val="16"/>
                <w:szCs w:val="16"/>
              </w:rPr>
            </w:pPr>
            <w:r w:rsidRPr="00D15A3D">
              <w:rPr>
                <w:color w:val="000000"/>
                <w:sz w:val="16"/>
                <w:szCs w:val="16"/>
              </w:rPr>
              <w:t xml:space="preserve">The ARS “is maintained at the expense of the republican budget and other funding sources that do not contradict the [law].” </w:t>
            </w:r>
            <w:r w:rsidRPr="00D15A3D">
              <w:rPr>
                <w:color w:val="000000"/>
                <w:sz w:val="16"/>
                <w:szCs w:val="16"/>
              </w:rPr>
              <w:t xml:space="preserve">Regulations on the Antimonopoly Regulatory Service under the Ministry of Economy and Commerce of the Kyrgyz Republic, Res. No. 619, </w:t>
            </w:r>
            <w:r w:rsidRPr="00D15A3D">
              <w:rPr>
                <w:color w:val="000000"/>
                <w:sz w:val="16"/>
                <w:szCs w:val="16"/>
              </w:rPr>
              <w:t>November 4, 2022 § 26.</w:t>
            </w:r>
          </w:p>
          <w:p w14:paraId="000001BE" w14:textId="77777777" w:rsidR="00487980" w:rsidRPr="00D15A3D" w:rsidRDefault="00487980" w:rsidP="00D15A3D">
            <w:pPr>
              <w:pBdr>
                <w:top w:val="nil"/>
                <w:left w:val="nil"/>
                <w:bottom w:val="nil"/>
                <w:right w:val="nil"/>
                <w:between w:val="nil"/>
              </w:pBdr>
              <w:ind w:left="110" w:right="180"/>
              <w:jc w:val="both"/>
              <w:rPr>
                <w:color w:val="000000"/>
                <w:sz w:val="16"/>
                <w:szCs w:val="16"/>
              </w:rPr>
            </w:pPr>
          </w:p>
          <w:p w14:paraId="564602FE" w14:textId="77777777" w:rsidR="00487980" w:rsidRPr="00D15A3D" w:rsidRDefault="00D15A3D" w:rsidP="00D15A3D">
            <w:pPr>
              <w:pBdr>
                <w:top w:val="nil"/>
                <w:left w:val="nil"/>
                <w:bottom w:val="nil"/>
                <w:right w:val="nil"/>
                <w:between w:val="nil"/>
              </w:pBdr>
              <w:ind w:left="110" w:right="180"/>
              <w:jc w:val="both"/>
              <w:rPr>
                <w:i/>
                <w:color w:val="000000"/>
                <w:sz w:val="16"/>
                <w:szCs w:val="16"/>
              </w:rPr>
            </w:pPr>
            <w:r w:rsidRPr="00D15A3D">
              <w:rPr>
                <w:i/>
                <w:color w:val="000000"/>
                <w:sz w:val="16"/>
                <w:szCs w:val="16"/>
              </w:rPr>
              <w:t>[</w:t>
            </w:r>
            <w:r w:rsidR="00F14607" w:rsidRPr="00D15A3D">
              <w:rPr>
                <w:i/>
                <w:color w:val="000000"/>
                <w:sz w:val="16"/>
                <w:szCs w:val="16"/>
              </w:rPr>
              <w:t>Please introduce the relevant provisions and the budget assigned to the authority for the current year and the next if it is already approved]</w:t>
            </w:r>
          </w:p>
          <w:p w14:paraId="000001BF" w14:textId="348465E6" w:rsidR="00D15A3D" w:rsidRPr="00D15A3D" w:rsidRDefault="00D15A3D" w:rsidP="00D15A3D">
            <w:pPr>
              <w:pBdr>
                <w:top w:val="nil"/>
                <w:left w:val="nil"/>
                <w:bottom w:val="nil"/>
                <w:right w:val="nil"/>
                <w:between w:val="nil"/>
              </w:pBdr>
              <w:ind w:left="110" w:right="180"/>
              <w:jc w:val="both"/>
              <w:rPr>
                <w:color w:val="000000"/>
                <w:sz w:val="16"/>
                <w:szCs w:val="16"/>
              </w:rPr>
            </w:pPr>
          </w:p>
        </w:tc>
      </w:tr>
      <w:tr w:rsidR="007F487A" w14:paraId="58E9A748" w14:textId="77777777" w:rsidTr="007F487A">
        <w:trPr>
          <w:trHeight w:val="361"/>
        </w:trPr>
        <w:tc>
          <w:tcPr>
            <w:tcW w:w="3351" w:type="dxa"/>
            <w:gridSpan w:val="2"/>
          </w:tcPr>
          <w:p w14:paraId="000001C5" w14:textId="77777777" w:rsidR="00487980" w:rsidRDefault="00F14607">
            <w:pPr>
              <w:pBdr>
                <w:top w:val="nil"/>
                <w:left w:val="nil"/>
                <w:bottom w:val="nil"/>
                <w:right w:val="nil"/>
                <w:between w:val="nil"/>
              </w:pBdr>
              <w:ind w:left="107"/>
              <w:rPr>
                <w:color w:val="000000"/>
                <w:sz w:val="16"/>
                <w:szCs w:val="16"/>
                <w:highlight w:val="cyan"/>
              </w:rPr>
            </w:pPr>
            <w:r>
              <w:rPr>
                <w:color w:val="000000"/>
                <w:sz w:val="16"/>
                <w:szCs w:val="16"/>
              </w:rPr>
              <w:t>Can the Competition Authority be financed by its own means (notification fees, fines, etc.)?</w:t>
            </w:r>
          </w:p>
        </w:tc>
        <w:tc>
          <w:tcPr>
            <w:tcW w:w="1760" w:type="dxa"/>
            <w:gridSpan w:val="3"/>
          </w:tcPr>
          <w:p w14:paraId="000001C7" w14:textId="77777777" w:rsidR="00487980" w:rsidRDefault="00F14607">
            <w:pPr>
              <w:pBdr>
                <w:top w:val="nil"/>
                <w:left w:val="nil"/>
                <w:bottom w:val="nil"/>
                <w:right w:val="nil"/>
                <w:between w:val="nil"/>
              </w:pBdr>
              <w:spacing w:before="1"/>
              <w:ind w:left="605" w:right="599"/>
              <w:jc w:val="center"/>
              <w:rPr>
                <w:color w:val="000000"/>
                <w:sz w:val="16"/>
                <w:szCs w:val="16"/>
                <w:highlight w:val="cyan"/>
              </w:rPr>
            </w:pPr>
            <w:r>
              <w:rPr>
                <w:color w:val="000000"/>
                <w:sz w:val="16"/>
                <w:szCs w:val="16"/>
              </w:rPr>
              <w:t>No</w:t>
            </w:r>
          </w:p>
        </w:tc>
        <w:tc>
          <w:tcPr>
            <w:tcW w:w="5059" w:type="dxa"/>
            <w:gridSpan w:val="6"/>
          </w:tcPr>
          <w:p w14:paraId="771F4E4C" w14:textId="77777777" w:rsidR="00487980" w:rsidRPr="00D15A3D" w:rsidRDefault="00F14607" w:rsidP="00D15A3D">
            <w:pPr>
              <w:pBdr>
                <w:top w:val="nil"/>
                <w:left w:val="nil"/>
                <w:bottom w:val="nil"/>
                <w:right w:val="nil"/>
                <w:between w:val="nil"/>
              </w:pBdr>
              <w:spacing w:line="276" w:lineRule="auto"/>
              <w:ind w:left="107" w:right="113"/>
              <w:rPr>
                <w:i/>
                <w:color w:val="000000"/>
                <w:sz w:val="16"/>
                <w:szCs w:val="16"/>
              </w:rPr>
            </w:pPr>
            <w:r w:rsidRPr="00D15A3D">
              <w:rPr>
                <w:i/>
                <w:color w:val="000000"/>
                <w:sz w:val="16"/>
                <w:szCs w:val="16"/>
              </w:rPr>
              <w:t>[Please introduce the relevant provisions and mention the means by which the authority can be financed on its own]</w:t>
            </w:r>
          </w:p>
          <w:p w14:paraId="000001CB" w14:textId="56EDAD54" w:rsidR="00D15A3D" w:rsidRDefault="00D15A3D">
            <w:pPr>
              <w:pBdr>
                <w:top w:val="nil"/>
                <w:left w:val="nil"/>
                <w:bottom w:val="nil"/>
                <w:right w:val="nil"/>
                <w:between w:val="nil"/>
              </w:pBdr>
              <w:ind w:left="107" w:right="113"/>
              <w:rPr>
                <w:color w:val="000000"/>
                <w:sz w:val="16"/>
                <w:szCs w:val="16"/>
              </w:rPr>
            </w:pPr>
          </w:p>
        </w:tc>
      </w:tr>
      <w:tr w:rsidR="007F487A" w14:paraId="16C35A50" w14:textId="77777777" w:rsidTr="007F487A">
        <w:trPr>
          <w:trHeight w:val="463"/>
        </w:trPr>
        <w:tc>
          <w:tcPr>
            <w:tcW w:w="10170" w:type="dxa"/>
            <w:gridSpan w:val="11"/>
            <w:shd w:val="clear" w:color="auto" w:fill="B9A989"/>
          </w:tcPr>
          <w:p w14:paraId="000001D1" w14:textId="77777777" w:rsidR="00487980" w:rsidRPr="00D15A3D" w:rsidRDefault="00F14607">
            <w:pPr>
              <w:pStyle w:val="Heading2"/>
              <w:spacing w:before="119"/>
              <w:ind w:left="3059" w:right="3051"/>
              <w:jc w:val="center"/>
              <w:rPr>
                <w:sz w:val="20"/>
                <w:szCs w:val="20"/>
              </w:rPr>
            </w:pPr>
            <w:bookmarkStart w:id="6" w:name="_heading=h.l3vo51jl9x9" w:colFirst="0" w:colLast="0"/>
            <w:bookmarkEnd w:id="6"/>
            <w:r w:rsidRPr="00D15A3D">
              <w:rPr>
                <w:sz w:val="20"/>
                <w:szCs w:val="20"/>
              </w:rPr>
              <w:t>Governance of the Competition Authority</w:t>
            </w:r>
          </w:p>
        </w:tc>
      </w:tr>
      <w:tr w:rsidR="007F487A" w14:paraId="5F6C6AC7" w14:textId="77777777" w:rsidTr="007F487A">
        <w:trPr>
          <w:trHeight w:val="360"/>
        </w:trPr>
        <w:tc>
          <w:tcPr>
            <w:tcW w:w="3351" w:type="dxa"/>
            <w:gridSpan w:val="2"/>
          </w:tcPr>
          <w:p w14:paraId="000001DD" w14:textId="77777777" w:rsidR="00487980" w:rsidRDefault="00F14607">
            <w:pPr>
              <w:pBdr>
                <w:top w:val="nil"/>
                <w:left w:val="nil"/>
                <w:bottom w:val="nil"/>
                <w:right w:val="nil"/>
                <w:between w:val="nil"/>
              </w:pBdr>
              <w:ind w:left="107"/>
              <w:rPr>
                <w:color w:val="000000"/>
                <w:sz w:val="16"/>
                <w:szCs w:val="16"/>
              </w:rPr>
            </w:pPr>
            <w:r>
              <w:rPr>
                <w:color w:val="000000"/>
                <w:sz w:val="16"/>
                <w:szCs w:val="16"/>
              </w:rPr>
              <w:t>Is the Competition Authority governed by a single chairman or by a collegiate body?</w:t>
            </w:r>
          </w:p>
        </w:tc>
        <w:tc>
          <w:tcPr>
            <w:tcW w:w="6819" w:type="dxa"/>
            <w:gridSpan w:val="9"/>
          </w:tcPr>
          <w:p w14:paraId="000001DF" w14:textId="77777777" w:rsidR="00487980" w:rsidRDefault="00F14607" w:rsidP="00D15A3D">
            <w:pPr>
              <w:pBdr>
                <w:top w:val="nil"/>
                <w:left w:val="nil"/>
                <w:bottom w:val="nil"/>
                <w:right w:val="nil"/>
                <w:between w:val="nil"/>
              </w:pBdr>
              <w:spacing w:before="1"/>
              <w:ind w:left="107" w:right="180"/>
              <w:jc w:val="both"/>
              <w:rPr>
                <w:color w:val="000000"/>
                <w:sz w:val="16"/>
                <w:szCs w:val="16"/>
              </w:rPr>
            </w:pPr>
            <w:r>
              <w:rPr>
                <w:color w:val="000000"/>
                <w:sz w:val="16"/>
                <w:szCs w:val="16"/>
              </w:rPr>
              <w:t xml:space="preserve">Collegiate Body. There is no statutory limit on the number of deputies, however the commission is currently comprised of a single chairman and two additional deputies. The </w:t>
            </w:r>
            <w:r>
              <w:rPr>
                <w:color w:val="000000"/>
                <w:sz w:val="16"/>
                <w:szCs w:val="16"/>
              </w:rPr>
              <w:t>authority of the commission is wielded primarily through the chairman.</w:t>
            </w:r>
          </w:p>
          <w:p w14:paraId="000001E0" w14:textId="77777777" w:rsidR="00487980" w:rsidRDefault="00487980" w:rsidP="00D15A3D">
            <w:pPr>
              <w:pBdr>
                <w:top w:val="nil"/>
                <w:left w:val="nil"/>
                <w:bottom w:val="nil"/>
                <w:right w:val="nil"/>
                <w:between w:val="nil"/>
              </w:pBdr>
              <w:spacing w:before="1"/>
              <w:ind w:left="107" w:right="180"/>
              <w:jc w:val="both"/>
              <w:rPr>
                <w:color w:val="000000"/>
                <w:sz w:val="16"/>
                <w:szCs w:val="16"/>
                <w:highlight w:val="yellow"/>
              </w:rPr>
            </w:pPr>
          </w:p>
          <w:p w14:paraId="2EC66FC3" w14:textId="77777777" w:rsidR="00487980" w:rsidRDefault="00D15A3D" w:rsidP="00D15A3D">
            <w:pPr>
              <w:pBdr>
                <w:top w:val="nil"/>
                <w:left w:val="nil"/>
                <w:bottom w:val="nil"/>
                <w:right w:val="nil"/>
                <w:between w:val="nil"/>
              </w:pBdr>
              <w:spacing w:before="1"/>
              <w:ind w:left="107" w:right="180"/>
              <w:jc w:val="both"/>
              <w:rPr>
                <w:i/>
                <w:color w:val="000000"/>
                <w:sz w:val="16"/>
                <w:szCs w:val="16"/>
              </w:rPr>
            </w:pPr>
            <w:r w:rsidRPr="00D15A3D">
              <w:rPr>
                <w:i/>
                <w:color w:val="000000"/>
                <w:sz w:val="16"/>
                <w:szCs w:val="16"/>
              </w:rPr>
              <w:t>[</w:t>
            </w:r>
            <w:r w:rsidR="00F14607" w:rsidRPr="00D15A3D">
              <w:rPr>
                <w:i/>
                <w:color w:val="000000"/>
                <w:sz w:val="16"/>
                <w:szCs w:val="16"/>
              </w:rPr>
              <w:t>Answer “single chairman” if the directive organ of the authority is composed of one person. Answer “collegiate body” if the authority's directive organ is composed of two or more membe</w:t>
            </w:r>
            <w:r w:rsidR="00F14607" w:rsidRPr="00D15A3D">
              <w:rPr>
                <w:i/>
                <w:color w:val="000000"/>
                <w:sz w:val="16"/>
                <w:szCs w:val="16"/>
              </w:rPr>
              <w:t>rs, regardless if this organ is directed or presided by a chairman or president. Also mention how many board members or directors are part of the Direction Body]</w:t>
            </w:r>
          </w:p>
          <w:p w14:paraId="000001E1" w14:textId="6699A11B" w:rsidR="00D15A3D" w:rsidRPr="00D15A3D" w:rsidRDefault="00D15A3D" w:rsidP="00D15A3D">
            <w:pPr>
              <w:pBdr>
                <w:top w:val="nil"/>
                <w:left w:val="nil"/>
                <w:bottom w:val="nil"/>
                <w:right w:val="nil"/>
                <w:between w:val="nil"/>
              </w:pBdr>
              <w:spacing w:before="1"/>
              <w:ind w:left="107" w:right="180"/>
              <w:jc w:val="both"/>
              <w:rPr>
                <w:i/>
                <w:color w:val="000000"/>
                <w:sz w:val="16"/>
                <w:szCs w:val="16"/>
              </w:rPr>
            </w:pPr>
          </w:p>
        </w:tc>
      </w:tr>
      <w:tr w:rsidR="007F487A" w14:paraId="5D494B94" w14:textId="77777777" w:rsidTr="007F487A">
        <w:trPr>
          <w:trHeight w:val="179"/>
        </w:trPr>
        <w:tc>
          <w:tcPr>
            <w:tcW w:w="3351" w:type="dxa"/>
            <w:gridSpan w:val="2"/>
          </w:tcPr>
          <w:p w14:paraId="000001EB" w14:textId="77777777" w:rsidR="00487980" w:rsidRDefault="00F14607">
            <w:pPr>
              <w:pBdr>
                <w:top w:val="nil"/>
                <w:left w:val="nil"/>
                <w:bottom w:val="nil"/>
                <w:right w:val="nil"/>
                <w:between w:val="nil"/>
              </w:pBdr>
              <w:ind w:left="107"/>
              <w:rPr>
                <w:color w:val="000000"/>
                <w:sz w:val="16"/>
                <w:szCs w:val="16"/>
              </w:rPr>
            </w:pPr>
            <w:r>
              <w:rPr>
                <w:color w:val="000000"/>
                <w:sz w:val="16"/>
                <w:szCs w:val="16"/>
              </w:rPr>
              <w:t xml:space="preserve">How are the members of the Authority’s directive organ chosen? </w:t>
            </w:r>
          </w:p>
        </w:tc>
        <w:tc>
          <w:tcPr>
            <w:tcW w:w="6819" w:type="dxa"/>
            <w:gridSpan w:val="9"/>
          </w:tcPr>
          <w:p w14:paraId="000001ED" w14:textId="77777777" w:rsidR="00487980" w:rsidRDefault="00F14607" w:rsidP="00D15A3D">
            <w:pPr>
              <w:pBdr>
                <w:top w:val="nil"/>
                <w:left w:val="nil"/>
                <w:bottom w:val="nil"/>
                <w:right w:val="nil"/>
                <w:between w:val="nil"/>
              </w:pBdr>
              <w:ind w:left="108" w:right="180"/>
              <w:jc w:val="both"/>
              <w:rPr>
                <w:color w:val="000000"/>
                <w:sz w:val="16"/>
                <w:szCs w:val="16"/>
              </w:rPr>
            </w:pPr>
            <w:r>
              <w:rPr>
                <w:color w:val="000000"/>
                <w:sz w:val="16"/>
                <w:szCs w:val="16"/>
              </w:rPr>
              <w:t>The chairman is appointed and dismissed by the Chairman of the Cabinet of Ministers on the recommendation of the Minister of Economy and Commerce. Deputies are appointed and dismissed by the Chairman of the Cabinet of Ministers on the recommendation of the</w:t>
            </w:r>
            <w:r>
              <w:rPr>
                <w:color w:val="000000"/>
                <w:sz w:val="16"/>
                <w:szCs w:val="16"/>
              </w:rPr>
              <w:t xml:space="preserve"> ARS chairman with the consent of the Minister for Economy and Commerce. Removals can be made by the Chairman of the Cabinet of ministers without any external control. Regulations on the Antimonopoly Regulatory Service under the Ministry of Economy and Com</w:t>
            </w:r>
            <w:r>
              <w:rPr>
                <w:color w:val="000000"/>
                <w:sz w:val="16"/>
                <w:szCs w:val="16"/>
              </w:rPr>
              <w:t>merce of the Kyrgyz Republic, Res. No. 619, November 4, 2022 §§ 19-20.</w:t>
            </w:r>
          </w:p>
          <w:p w14:paraId="000001EE" w14:textId="77777777" w:rsidR="00487980" w:rsidRDefault="00487980" w:rsidP="00D15A3D">
            <w:pPr>
              <w:pBdr>
                <w:top w:val="nil"/>
                <w:left w:val="nil"/>
                <w:bottom w:val="nil"/>
                <w:right w:val="nil"/>
                <w:between w:val="nil"/>
              </w:pBdr>
              <w:ind w:left="108" w:right="180"/>
              <w:jc w:val="both"/>
              <w:rPr>
                <w:color w:val="000000"/>
                <w:sz w:val="16"/>
                <w:szCs w:val="16"/>
                <w:highlight w:val="yellow"/>
              </w:rPr>
            </w:pPr>
          </w:p>
          <w:p w14:paraId="4068F213" w14:textId="77777777" w:rsidR="00487980" w:rsidRPr="00D15A3D" w:rsidRDefault="00F14607" w:rsidP="00D15A3D">
            <w:pPr>
              <w:pBdr>
                <w:top w:val="nil"/>
                <w:left w:val="nil"/>
                <w:bottom w:val="nil"/>
                <w:right w:val="nil"/>
                <w:between w:val="nil"/>
              </w:pBdr>
              <w:ind w:left="108" w:right="180"/>
              <w:jc w:val="both"/>
              <w:rPr>
                <w:i/>
                <w:color w:val="000000"/>
                <w:sz w:val="16"/>
                <w:szCs w:val="16"/>
              </w:rPr>
            </w:pPr>
            <w:r w:rsidRPr="00D15A3D">
              <w:rPr>
                <w:i/>
                <w:color w:val="000000"/>
                <w:sz w:val="16"/>
                <w:szCs w:val="16"/>
              </w:rPr>
              <w:t>[Please describe the electing process for choosing the members of the directive organ. Include relevant provisions; mention the branch government involved in this process]</w:t>
            </w:r>
          </w:p>
          <w:p w14:paraId="000001EF" w14:textId="0DBA5559" w:rsidR="00D15A3D" w:rsidRDefault="00D15A3D">
            <w:pPr>
              <w:pBdr>
                <w:top w:val="nil"/>
                <w:left w:val="nil"/>
                <w:bottom w:val="nil"/>
                <w:right w:val="nil"/>
                <w:between w:val="nil"/>
              </w:pBdr>
              <w:ind w:left="108"/>
              <w:rPr>
                <w:color w:val="000000"/>
                <w:sz w:val="16"/>
                <w:szCs w:val="16"/>
              </w:rPr>
            </w:pPr>
          </w:p>
        </w:tc>
      </w:tr>
      <w:tr w:rsidR="007F487A" w14:paraId="5FE54D32" w14:textId="77777777" w:rsidTr="007F487A">
        <w:trPr>
          <w:trHeight w:val="360"/>
        </w:trPr>
        <w:tc>
          <w:tcPr>
            <w:tcW w:w="3351" w:type="dxa"/>
            <w:gridSpan w:val="2"/>
          </w:tcPr>
          <w:p w14:paraId="000001F9" w14:textId="77777777" w:rsidR="00487980" w:rsidRDefault="00F14607">
            <w:pPr>
              <w:pBdr>
                <w:top w:val="nil"/>
                <w:left w:val="nil"/>
                <w:bottom w:val="nil"/>
                <w:right w:val="nil"/>
                <w:between w:val="nil"/>
              </w:pBdr>
              <w:ind w:left="107"/>
              <w:rPr>
                <w:color w:val="000000"/>
                <w:sz w:val="16"/>
                <w:szCs w:val="16"/>
              </w:rPr>
            </w:pPr>
            <w:r>
              <w:rPr>
                <w:color w:val="000000"/>
                <w:sz w:val="16"/>
                <w:szCs w:val="16"/>
              </w:rPr>
              <w:t xml:space="preserve">Is there a </w:t>
            </w:r>
            <w:r>
              <w:rPr>
                <w:color w:val="000000"/>
                <w:sz w:val="16"/>
                <w:szCs w:val="16"/>
              </w:rPr>
              <w:t>fixed period during which removal is prohibited?</w:t>
            </w:r>
          </w:p>
        </w:tc>
        <w:tc>
          <w:tcPr>
            <w:tcW w:w="1760" w:type="dxa"/>
            <w:gridSpan w:val="3"/>
          </w:tcPr>
          <w:p w14:paraId="000001FB" w14:textId="77777777" w:rsidR="00487980" w:rsidRDefault="00F14607">
            <w:pPr>
              <w:pBdr>
                <w:top w:val="nil"/>
                <w:left w:val="nil"/>
                <w:bottom w:val="nil"/>
                <w:right w:val="nil"/>
                <w:between w:val="nil"/>
              </w:pBdr>
              <w:ind w:right="140"/>
              <w:jc w:val="center"/>
              <w:rPr>
                <w:color w:val="000000"/>
                <w:sz w:val="16"/>
                <w:szCs w:val="16"/>
              </w:rPr>
            </w:pPr>
            <w:r>
              <w:rPr>
                <w:color w:val="000000"/>
                <w:sz w:val="16"/>
                <w:szCs w:val="16"/>
              </w:rPr>
              <w:t>No</w:t>
            </w:r>
          </w:p>
        </w:tc>
        <w:tc>
          <w:tcPr>
            <w:tcW w:w="5059" w:type="dxa"/>
            <w:gridSpan w:val="6"/>
          </w:tcPr>
          <w:p w14:paraId="000001FF" w14:textId="77777777" w:rsidR="00487980" w:rsidRDefault="00487980">
            <w:pPr>
              <w:pBdr>
                <w:top w:val="nil"/>
                <w:left w:val="nil"/>
                <w:bottom w:val="nil"/>
                <w:right w:val="nil"/>
                <w:between w:val="nil"/>
              </w:pBdr>
              <w:jc w:val="both"/>
              <w:rPr>
                <w:color w:val="000000"/>
                <w:sz w:val="16"/>
                <w:szCs w:val="16"/>
              </w:rPr>
            </w:pPr>
          </w:p>
          <w:p w14:paraId="47ED0359" w14:textId="77777777" w:rsidR="00487980" w:rsidRDefault="00F14607" w:rsidP="00D15A3D">
            <w:pPr>
              <w:pBdr>
                <w:top w:val="nil"/>
                <w:left w:val="nil"/>
                <w:bottom w:val="nil"/>
                <w:right w:val="nil"/>
                <w:between w:val="nil"/>
              </w:pBdr>
              <w:ind w:left="110" w:right="90"/>
              <w:jc w:val="both"/>
              <w:rPr>
                <w:i/>
                <w:color w:val="000000"/>
                <w:sz w:val="16"/>
                <w:szCs w:val="16"/>
              </w:rPr>
            </w:pPr>
            <w:r w:rsidRPr="00D15A3D">
              <w:rPr>
                <w:i/>
                <w:color w:val="000000"/>
                <w:sz w:val="16"/>
                <w:szCs w:val="16"/>
              </w:rPr>
              <w:t xml:space="preserve">[If your answer is “yes”, please </w:t>
            </w:r>
            <w:proofErr w:type="gramStart"/>
            <w:r w:rsidRPr="00D15A3D">
              <w:rPr>
                <w:i/>
                <w:color w:val="000000"/>
                <w:sz w:val="16"/>
                <w:szCs w:val="16"/>
              </w:rPr>
              <w:t>introduce</w:t>
            </w:r>
            <w:proofErr w:type="gramEnd"/>
            <w:r w:rsidRPr="00D15A3D">
              <w:rPr>
                <w:i/>
                <w:color w:val="000000"/>
                <w:sz w:val="16"/>
                <w:szCs w:val="16"/>
              </w:rPr>
              <w:t xml:space="preserve"> the duration of the tenure and the relevant provisions. If the answer is no, please refer if there are specific and restricted grounds under which the members of the Directive body can be removed; mention if they </w:t>
            </w:r>
            <w:r w:rsidRPr="00D15A3D">
              <w:rPr>
                <w:i/>
                <w:color w:val="000000"/>
                <w:sz w:val="16"/>
                <w:szCs w:val="16"/>
              </w:rPr>
              <w:t>are elected for a term and introduce the relevant provisions]</w:t>
            </w:r>
          </w:p>
          <w:p w14:paraId="00000200" w14:textId="1643F3CF" w:rsidR="00D15A3D" w:rsidRPr="00D15A3D" w:rsidRDefault="00D15A3D" w:rsidP="00D15A3D">
            <w:pPr>
              <w:pBdr>
                <w:top w:val="nil"/>
                <w:left w:val="nil"/>
                <w:bottom w:val="nil"/>
                <w:right w:val="nil"/>
                <w:between w:val="nil"/>
              </w:pBdr>
              <w:ind w:left="110" w:right="90"/>
              <w:jc w:val="both"/>
              <w:rPr>
                <w:i/>
                <w:color w:val="000000"/>
                <w:sz w:val="16"/>
                <w:szCs w:val="16"/>
              </w:rPr>
            </w:pPr>
          </w:p>
        </w:tc>
      </w:tr>
      <w:tr w:rsidR="007F487A" w14:paraId="1A183897" w14:textId="77777777" w:rsidTr="007F487A">
        <w:trPr>
          <w:trHeight w:val="357"/>
        </w:trPr>
        <w:tc>
          <w:tcPr>
            <w:tcW w:w="3351" w:type="dxa"/>
            <w:gridSpan w:val="2"/>
          </w:tcPr>
          <w:p w14:paraId="00000206" w14:textId="77777777" w:rsidR="00487980" w:rsidRDefault="00F14607">
            <w:pPr>
              <w:pBdr>
                <w:top w:val="nil"/>
                <w:left w:val="nil"/>
                <w:bottom w:val="nil"/>
                <w:right w:val="nil"/>
                <w:between w:val="nil"/>
              </w:pBdr>
              <w:ind w:left="107"/>
              <w:rPr>
                <w:color w:val="000000"/>
                <w:sz w:val="16"/>
                <w:szCs w:val="16"/>
              </w:rPr>
            </w:pPr>
            <w:r>
              <w:rPr>
                <w:color w:val="000000"/>
                <w:sz w:val="16"/>
                <w:szCs w:val="16"/>
              </w:rPr>
              <w:t xml:space="preserve">Is the tenure of the </w:t>
            </w:r>
            <w:proofErr w:type="gramStart"/>
            <w:r>
              <w:rPr>
                <w:color w:val="000000"/>
                <w:sz w:val="16"/>
                <w:szCs w:val="16"/>
              </w:rPr>
              <w:t>heads</w:t>
            </w:r>
            <w:proofErr w:type="gramEnd"/>
            <w:r>
              <w:rPr>
                <w:color w:val="000000"/>
                <w:sz w:val="16"/>
                <w:szCs w:val="16"/>
              </w:rPr>
              <w:t xml:space="preserve"> renewable?</w:t>
            </w:r>
          </w:p>
        </w:tc>
        <w:tc>
          <w:tcPr>
            <w:tcW w:w="1760" w:type="dxa"/>
            <w:gridSpan w:val="3"/>
          </w:tcPr>
          <w:p w14:paraId="00000208" w14:textId="77777777" w:rsidR="00487980" w:rsidRDefault="00F14607">
            <w:pPr>
              <w:pBdr>
                <w:top w:val="nil"/>
                <w:left w:val="nil"/>
                <w:bottom w:val="nil"/>
                <w:right w:val="nil"/>
                <w:between w:val="nil"/>
              </w:pBdr>
              <w:ind w:right="140"/>
              <w:jc w:val="center"/>
              <w:rPr>
                <w:color w:val="000000"/>
                <w:sz w:val="16"/>
                <w:szCs w:val="16"/>
              </w:rPr>
            </w:pPr>
            <w:sdt>
              <w:sdtPr>
                <w:tag w:val="goog_rdk_9"/>
                <w:id w:val="-174258779"/>
              </w:sdtPr>
              <w:sdtEndPr/>
              <w:sdtContent/>
            </w:sdt>
            <w:r>
              <w:rPr>
                <w:color w:val="000000"/>
                <w:sz w:val="16"/>
                <w:szCs w:val="16"/>
              </w:rPr>
              <w:t>Yes</w:t>
            </w:r>
          </w:p>
        </w:tc>
        <w:tc>
          <w:tcPr>
            <w:tcW w:w="5059" w:type="dxa"/>
            <w:gridSpan w:val="6"/>
          </w:tcPr>
          <w:p w14:paraId="0000020C" w14:textId="77777777" w:rsidR="00487980" w:rsidRDefault="00F14607" w:rsidP="00D15A3D">
            <w:pPr>
              <w:pBdr>
                <w:top w:val="nil"/>
                <w:left w:val="nil"/>
                <w:bottom w:val="nil"/>
                <w:right w:val="nil"/>
                <w:between w:val="nil"/>
              </w:pBdr>
              <w:ind w:left="110" w:right="131"/>
              <w:rPr>
                <w:color w:val="000000"/>
                <w:sz w:val="16"/>
                <w:szCs w:val="16"/>
              </w:rPr>
            </w:pPr>
            <w:r>
              <w:rPr>
                <w:color w:val="000000"/>
                <w:sz w:val="16"/>
                <w:szCs w:val="16"/>
              </w:rPr>
              <w:t>No statutory text limits the term duration or renewability of ARS executives.</w:t>
            </w:r>
          </w:p>
          <w:p w14:paraId="0000020D" w14:textId="77777777" w:rsidR="00487980" w:rsidRDefault="00487980" w:rsidP="00D15A3D">
            <w:pPr>
              <w:pBdr>
                <w:top w:val="nil"/>
                <w:left w:val="nil"/>
                <w:bottom w:val="nil"/>
                <w:right w:val="nil"/>
                <w:between w:val="nil"/>
              </w:pBdr>
              <w:ind w:left="110" w:right="131"/>
              <w:rPr>
                <w:color w:val="000000"/>
                <w:sz w:val="16"/>
                <w:szCs w:val="16"/>
              </w:rPr>
            </w:pPr>
          </w:p>
          <w:p w14:paraId="0639495A" w14:textId="77777777" w:rsidR="00487980" w:rsidRDefault="00F14607" w:rsidP="00D15A3D">
            <w:pPr>
              <w:pBdr>
                <w:top w:val="nil"/>
                <w:left w:val="nil"/>
                <w:bottom w:val="nil"/>
                <w:right w:val="nil"/>
                <w:between w:val="nil"/>
              </w:pBdr>
              <w:ind w:left="110" w:right="131"/>
              <w:rPr>
                <w:i/>
                <w:color w:val="000000"/>
                <w:sz w:val="16"/>
                <w:szCs w:val="16"/>
              </w:rPr>
            </w:pPr>
            <w:r w:rsidRPr="00D15A3D">
              <w:rPr>
                <w:i/>
                <w:color w:val="000000"/>
                <w:sz w:val="16"/>
                <w:szCs w:val="16"/>
              </w:rPr>
              <w:t>[Please, introduce the relevant provisions</w:t>
            </w:r>
            <w:r w:rsidR="00D15A3D" w:rsidRPr="00D15A3D">
              <w:rPr>
                <w:i/>
                <w:color w:val="000000"/>
                <w:sz w:val="16"/>
                <w:szCs w:val="16"/>
              </w:rPr>
              <w:t>]</w:t>
            </w:r>
          </w:p>
          <w:p w14:paraId="0000020E" w14:textId="6AA63B2E" w:rsidR="00D15A3D" w:rsidRPr="00D15A3D" w:rsidRDefault="00D15A3D" w:rsidP="00D15A3D">
            <w:pPr>
              <w:pBdr>
                <w:top w:val="nil"/>
                <w:left w:val="nil"/>
                <w:bottom w:val="nil"/>
                <w:right w:val="nil"/>
                <w:between w:val="nil"/>
              </w:pBdr>
              <w:ind w:left="110" w:right="131"/>
              <w:rPr>
                <w:i/>
                <w:color w:val="000000"/>
                <w:sz w:val="16"/>
                <w:szCs w:val="16"/>
              </w:rPr>
            </w:pPr>
          </w:p>
        </w:tc>
      </w:tr>
      <w:tr w:rsidR="007F487A" w14:paraId="2E3FA73D" w14:textId="77777777" w:rsidTr="007F487A">
        <w:trPr>
          <w:trHeight w:val="539"/>
        </w:trPr>
        <w:tc>
          <w:tcPr>
            <w:tcW w:w="3351" w:type="dxa"/>
            <w:gridSpan w:val="2"/>
          </w:tcPr>
          <w:p w14:paraId="00000214" w14:textId="77777777" w:rsidR="00487980" w:rsidRDefault="00F14607">
            <w:pPr>
              <w:pBdr>
                <w:top w:val="nil"/>
                <w:left w:val="nil"/>
                <w:bottom w:val="nil"/>
                <w:right w:val="nil"/>
                <w:between w:val="nil"/>
              </w:pBdr>
              <w:ind w:left="107"/>
              <w:rPr>
                <w:color w:val="000000"/>
                <w:sz w:val="16"/>
                <w:szCs w:val="16"/>
              </w:rPr>
            </w:pPr>
            <w:r>
              <w:rPr>
                <w:color w:val="000000"/>
                <w:sz w:val="16"/>
                <w:szCs w:val="16"/>
              </w:rPr>
              <w:t xml:space="preserve">Are the heads required by law to have certain minimum qualifications (degree in law or economics, </w:t>
            </w:r>
            <w:proofErr w:type="gramStart"/>
            <w:r>
              <w:rPr>
                <w:color w:val="000000"/>
                <w:sz w:val="16"/>
                <w:szCs w:val="16"/>
              </w:rPr>
              <w:t>age,</w:t>
            </w:r>
            <w:proofErr w:type="gramEnd"/>
          </w:p>
          <w:p w14:paraId="00000215" w14:textId="77777777" w:rsidR="00487980" w:rsidRDefault="00F14607">
            <w:pPr>
              <w:pBdr>
                <w:top w:val="nil"/>
                <w:left w:val="nil"/>
                <w:bottom w:val="nil"/>
                <w:right w:val="nil"/>
                <w:between w:val="nil"/>
              </w:pBdr>
              <w:ind w:left="107"/>
              <w:rPr>
                <w:color w:val="000000"/>
                <w:sz w:val="16"/>
                <w:szCs w:val="16"/>
              </w:rPr>
            </w:pPr>
            <w:r>
              <w:rPr>
                <w:color w:val="000000"/>
                <w:sz w:val="16"/>
                <w:szCs w:val="16"/>
              </w:rPr>
              <w:t>experience)?</w:t>
            </w:r>
          </w:p>
        </w:tc>
        <w:tc>
          <w:tcPr>
            <w:tcW w:w="1760" w:type="dxa"/>
            <w:gridSpan w:val="3"/>
          </w:tcPr>
          <w:p w14:paraId="00000217" w14:textId="77777777" w:rsidR="00487980" w:rsidRDefault="00F14607">
            <w:pPr>
              <w:pBdr>
                <w:top w:val="nil"/>
                <w:left w:val="nil"/>
                <w:bottom w:val="nil"/>
                <w:right w:val="nil"/>
                <w:between w:val="nil"/>
              </w:pBdr>
              <w:ind w:right="140"/>
              <w:jc w:val="center"/>
              <w:rPr>
                <w:color w:val="000000"/>
                <w:sz w:val="16"/>
                <w:szCs w:val="16"/>
              </w:rPr>
            </w:pPr>
            <w:r>
              <w:rPr>
                <w:color w:val="000000"/>
                <w:sz w:val="16"/>
                <w:szCs w:val="16"/>
              </w:rPr>
              <w:t>No</w:t>
            </w:r>
          </w:p>
        </w:tc>
        <w:tc>
          <w:tcPr>
            <w:tcW w:w="5059" w:type="dxa"/>
            <w:gridSpan w:val="6"/>
          </w:tcPr>
          <w:p w14:paraId="7C98DF03" w14:textId="77777777" w:rsidR="00D15A3D" w:rsidRDefault="00D15A3D" w:rsidP="00D15A3D">
            <w:pPr>
              <w:pBdr>
                <w:top w:val="nil"/>
                <w:left w:val="nil"/>
                <w:bottom w:val="nil"/>
                <w:right w:val="nil"/>
                <w:between w:val="nil"/>
              </w:pBdr>
              <w:ind w:left="110"/>
              <w:rPr>
                <w:i/>
                <w:color w:val="000000"/>
                <w:sz w:val="16"/>
                <w:szCs w:val="16"/>
              </w:rPr>
            </w:pPr>
          </w:p>
          <w:p w14:paraId="0000021B" w14:textId="5EBFBBEA" w:rsidR="00487980" w:rsidRPr="00D15A3D" w:rsidRDefault="00F14607" w:rsidP="00D15A3D">
            <w:pPr>
              <w:pBdr>
                <w:top w:val="nil"/>
                <w:left w:val="nil"/>
                <w:bottom w:val="nil"/>
                <w:right w:val="nil"/>
                <w:between w:val="nil"/>
              </w:pBdr>
              <w:ind w:left="110"/>
              <w:rPr>
                <w:i/>
                <w:color w:val="000000"/>
                <w:sz w:val="16"/>
                <w:szCs w:val="16"/>
              </w:rPr>
            </w:pPr>
            <w:r w:rsidRPr="00D15A3D">
              <w:rPr>
                <w:i/>
                <w:color w:val="000000"/>
                <w:sz w:val="16"/>
                <w:szCs w:val="16"/>
              </w:rPr>
              <w:t xml:space="preserve">[If your answer is “yes”, please </w:t>
            </w:r>
            <w:proofErr w:type="gramStart"/>
            <w:r w:rsidRPr="00D15A3D">
              <w:rPr>
                <w:i/>
                <w:color w:val="000000"/>
                <w:sz w:val="16"/>
                <w:szCs w:val="16"/>
              </w:rPr>
              <w:t>make</w:t>
            </w:r>
            <w:proofErr w:type="gramEnd"/>
            <w:r w:rsidRPr="00D15A3D">
              <w:rPr>
                <w:i/>
                <w:color w:val="000000"/>
                <w:sz w:val="16"/>
                <w:szCs w:val="16"/>
              </w:rPr>
              <w:t xml:space="preserve"> reference to the qualifications required by law and the relevant provisions]</w:t>
            </w:r>
          </w:p>
        </w:tc>
      </w:tr>
      <w:tr w:rsidR="007F487A" w14:paraId="5AFF9358" w14:textId="77777777" w:rsidTr="007F487A">
        <w:trPr>
          <w:trHeight w:val="465"/>
        </w:trPr>
        <w:tc>
          <w:tcPr>
            <w:tcW w:w="10170" w:type="dxa"/>
            <w:gridSpan w:val="11"/>
            <w:shd w:val="clear" w:color="auto" w:fill="B9A989"/>
          </w:tcPr>
          <w:p w14:paraId="00000221" w14:textId="77777777" w:rsidR="00487980" w:rsidRPr="00D15A3D" w:rsidRDefault="00F14607">
            <w:pPr>
              <w:pStyle w:val="Heading2"/>
              <w:spacing w:before="120"/>
              <w:ind w:left="3059" w:right="3050"/>
              <w:jc w:val="center"/>
              <w:rPr>
                <w:sz w:val="20"/>
                <w:szCs w:val="20"/>
              </w:rPr>
            </w:pPr>
            <w:bookmarkStart w:id="7" w:name="_heading=h.qzvz9jfnibkj" w:colFirst="0" w:colLast="0"/>
            <w:bookmarkEnd w:id="7"/>
            <w:r w:rsidRPr="00D15A3D">
              <w:rPr>
                <w:sz w:val="20"/>
                <w:szCs w:val="20"/>
              </w:rPr>
              <w:t>Architecture</w:t>
            </w:r>
          </w:p>
        </w:tc>
      </w:tr>
      <w:tr w:rsidR="007F487A" w14:paraId="19C47C0D" w14:textId="77777777" w:rsidTr="007F487A">
        <w:trPr>
          <w:trHeight w:val="540"/>
        </w:trPr>
        <w:tc>
          <w:tcPr>
            <w:tcW w:w="3351" w:type="dxa"/>
            <w:gridSpan w:val="2"/>
          </w:tcPr>
          <w:p w14:paraId="0000022D" w14:textId="77777777" w:rsidR="00487980" w:rsidRDefault="00F14607">
            <w:pPr>
              <w:pBdr>
                <w:top w:val="nil"/>
                <w:left w:val="nil"/>
                <w:bottom w:val="nil"/>
                <w:right w:val="nil"/>
                <w:between w:val="nil"/>
              </w:pBdr>
              <w:ind w:left="107" w:right="63"/>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760" w:type="dxa"/>
            <w:gridSpan w:val="3"/>
          </w:tcPr>
          <w:p w14:paraId="0000022F" w14:textId="77777777" w:rsidR="00487980" w:rsidRDefault="00F14607">
            <w:pPr>
              <w:pBdr>
                <w:top w:val="nil"/>
                <w:left w:val="nil"/>
                <w:bottom w:val="nil"/>
                <w:right w:val="nil"/>
                <w:between w:val="nil"/>
              </w:pBdr>
              <w:spacing w:before="1"/>
              <w:ind w:left="107" w:right="117"/>
              <w:jc w:val="center"/>
              <w:rPr>
                <w:color w:val="000000"/>
                <w:sz w:val="16"/>
                <w:szCs w:val="16"/>
              </w:rPr>
            </w:pPr>
            <w:r>
              <w:rPr>
                <w:color w:val="000000"/>
                <w:sz w:val="16"/>
                <w:szCs w:val="16"/>
              </w:rPr>
              <w:t>Part of a Bigger Entity</w:t>
            </w:r>
          </w:p>
        </w:tc>
        <w:tc>
          <w:tcPr>
            <w:tcW w:w="5059" w:type="dxa"/>
            <w:gridSpan w:val="6"/>
          </w:tcPr>
          <w:p w14:paraId="00000233" w14:textId="77777777" w:rsidR="00487980" w:rsidRDefault="00F14607" w:rsidP="00D15A3D">
            <w:pPr>
              <w:pBdr>
                <w:top w:val="nil"/>
                <w:left w:val="nil"/>
                <w:bottom w:val="nil"/>
                <w:right w:val="nil"/>
                <w:between w:val="nil"/>
              </w:pBdr>
              <w:tabs>
                <w:tab w:val="left" w:pos="902"/>
              </w:tabs>
              <w:ind w:left="108" w:right="180"/>
              <w:jc w:val="both"/>
              <w:rPr>
                <w:color w:val="000000"/>
                <w:sz w:val="16"/>
                <w:szCs w:val="16"/>
              </w:rPr>
            </w:pPr>
            <w:r>
              <w:rPr>
                <w:color w:val="000000"/>
                <w:sz w:val="16"/>
                <w:szCs w:val="16"/>
              </w:rPr>
              <w:t>The ARS is directly supervised by the Ministry of Economy and Commerce of the Kyrgyz Republ</w:t>
            </w:r>
            <w:r>
              <w:rPr>
                <w:color w:val="000000"/>
                <w:sz w:val="16"/>
                <w:szCs w:val="16"/>
              </w:rPr>
              <w:t>ic. ARS executives are removable without cause by the Chairman of the Council of Ministers. The Minister of Economy and Commerce is himself part of the Kyrgyzstan Council of Ministers and is responsible to the executive.</w:t>
            </w:r>
          </w:p>
          <w:p w14:paraId="00000234" w14:textId="77777777" w:rsidR="00487980" w:rsidRDefault="00487980" w:rsidP="00D15A3D">
            <w:pPr>
              <w:pBdr>
                <w:top w:val="nil"/>
                <w:left w:val="nil"/>
                <w:bottom w:val="nil"/>
                <w:right w:val="nil"/>
                <w:between w:val="nil"/>
              </w:pBdr>
              <w:tabs>
                <w:tab w:val="left" w:pos="902"/>
              </w:tabs>
              <w:ind w:left="108" w:right="180"/>
              <w:jc w:val="both"/>
              <w:rPr>
                <w:color w:val="000000"/>
                <w:sz w:val="16"/>
                <w:szCs w:val="16"/>
                <w:highlight w:val="yellow"/>
              </w:rPr>
            </w:pPr>
          </w:p>
          <w:p w14:paraId="2833631D" w14:textId="77777777" w:rsidR="00487980" w:rsidRPr="00D15A3D" w:rsidRDefault="00D15A3D" w:rsidP="00D15A3D">
            <w:pPr>
              <w:pBdr>
                <w:top w:val="nil"/>
                <w:left w:val="nil"/>
                <w:bottom w:val="nil"/>
                <w:right w:val="nil"/>
                <w:between w:val="nil"/>
              </w:pBdr>
              <w:tabs>
                <w:tab w:val="left" w:pos="902"/>
              </w:tabs>
              <w:ind w:left="108" w:right="180"/>
              <w:jc w:val="both"/>
              <w:rPr>
                <w:i/>
                <w:color w:val="000000"/>
                <w:sz w:val="16"/>
                <w:szCs w:val="16"/>
              </w:rPr>
            </w:pPr>
            <w:r w:rsidRPr="00D15A3D">
              <w:rPr>
                <w:i/>
                <w:color w:val="000000"/>
                <w:sz w:val="16"/>
                <w:szCs w:val="16"/>
              </w:rPr>
              <w:t>[</w:t>
            </w:r>
            <w:r w:rsidR="00F14607" w:rsidRPr="00D15A3D">
              <w:rPr>
                <w:i/>
                <w:color w:val="000000"/>
                <w:sz w:val="16"/>
                <w:szCs w:val="16"/>
              </w:rPr>
              <w:t>If your answer is “part of a bigge</w:t>
            </w:r>
            <w:r w:rsidR="00F14607" w:rsidRPr="00D15A3D">
              <w:rPr>
                <w:i/>
                <w:color w:val="000000"/>
                <w:sz w:val="16"/>
                <w:szCs w:val="16"/>
              </w:rPr>
              <w:t>r entity”, please explain briefly how the bigger entity is organized</w:t>
            </w:r>
            <w:r w:rsidRPr="00D15A3D">
              <w:rPr>
                <w:i/>
                <w:color w:val="000000"/>
                <w:sz w:val="16"/>
                <w:szCs w:val="16"/>
              </w:rPr>
              <w:t>]</w:t>
            </w:r>
          </w:p>
          <w:p w14:paraId="00000235" w14:textId="1004EE37" w:rsidR="00D15A3D" w:rsidRDefault="00D15A3D">
            <w:pPr>
              <w:pBdr>
                <w:top w:val="nil"/>
                <w:left w:val="nil"/>
                <w:bottom w:val="nil"/>
                <w:right w:val="nil"/>
                <w:between w:val="nil"/>
              </w:pBdr>
              <w:tabs>
                <w:tab w:val="left" w:pos="902"/>
              </w:tabs>
              <w:ind w:left="108" w:right="120"/>
              <w:rPr>
                <w:color w:val="000000"/>
                <w:sz w:val="16"/>
                <w:szCs w:val="16"/>
              </w:rPr>
            </w:pPr>
          </w:p>
        </w:tc>
      </w:tr>
      <w:tr w:rsidR="007F487A" w14:paraId="21D7B379" w14:textId="77777777" w:rsidTr="007F487A">
        <w:trPr>
          <w:trHeight w:val="463"/>
        </w:trPr>
        <w:tc>
          <w:tcPr>
            <w:tcW w:w="10170" w:type="dxa"/>
            <w:gridSpan w:val="11"/>
            <w:shd w:val="clear" w:color="auto" w:fill="B9A989"/>
          </w:tcPr>
          <w:p w14:paraId="0000023B" w14:textId="77777777" w:rsidR="00487980" w:rsidRPr="00D15A3D" w:rsidRDefault="00F14607">
            <w:pPr>
              <w:pStyle w:val="Heading2"/>
              <w:spacing w:before="119"/>
              <w:ind w:left="3841" w:right="3833"/>
              <w:jc w:val="center"/>
              <w:rPr>
                <w:sz w:val="20"/>
                <w:szCs w:val="20"/>
              </w:rPr>
            </w:pPr>
            <w:bookmarkStart w:id="8" w:name="_heading=h.ny55j9t9lmox" w:colFirst="0" w:colLast="0"/>
            <w:bookmarkEnd w:id="8"/>
            <w:r w:rsidRPr="00D15A3D">
              <w:rPr>
                <w:sz w:val="20"/>
                <w:szCs w:val="20"/>
              </w:rPr>
              <w:t>Policy Duties</w:t>
            </w:r>
          </w:p>
        </w:tc>
      </w:tr>
      <w:tr w:rsidR="007F487A" w14:paraId="6B0CFE00" w14:textId="77777777" w:rsidTr="00D15A3D">
        <w:trPr>
          <w:trHeight w:val="275"/>
        </w:trPr>
        <w:tc>
          <w:tcPr>
            <w:tcW w:w="3510" w:type="dxa"/>
            <w:gridSpan w:val="3"/>
            <w:vMerge w:val="restart"/>
          </w:tcPr>
          <w:p w14:paraId="00000247"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Does the Competition Authority have an exclusive mandate on competition or multiple mandates?</w:t>
            </w:r>
          </w:p>
        </w:tc>
        <w:tc>
          <w:tcPr>
            <w:tcW w:w="2206" w:type="dxa"/>
            <w:gridSpan w:val="5"/>
            <w:vMerge w:val="restart"/>
          </w:tcPr>
          <w:p w14:paraId="0000024A" w14:textId="77777777" w:rsidR="00487980" w:rsidRDefault="00F14607">
            <w:pPr>
              <w:pBdr>
                <w:top w:val="nil"/>
                <w:left w:val="nil"/>
                <w:bottom w:val="nil"/>
                <w:right w:val="nil"/>
                <w:between w:val="nil"/>
              </w:pBdr>
              <w:ind w:left="106"/>
              <w:jc w:val="center"/>
              <w:rPr>
                <w:color w:val="000000"/>
                <w:sz w:val="16"/>
                <w:szCs w:val="16"/>
              </w:rPr>
            </w:pPr>
            <w:r>
              <w:rPr>
                <w:color w:val="000000"/>
                <w:sz w:val="16"/>
                <w:szCs w:val="16"/>
              </w:rPr>
              <w:t>Multiple</w:t>
            </w:r>
          </w:p>
        </w:tc>
        <w:tc>
          <w:tcPr>
            <w:tcW w:w="810" w:type="dxa"/>
          </w:tcPr>
          <w:p w14:paraId="00000250" w14:textId="77777777" w:rsidR="00487980" w:rsidRDefault="00F14607">
            <w:pPr>
              <w:pBdr>
                <w:top w:val="nil"/>
                <w:left w:val="nil"/>
                <w:bottom w:val="nil"/>
                <w:right w:val="nil"/>
                <w:between w:val="nil"/>
              </w:pBdr>
              <w:ind w:right="83"/>
              <w:jc w:val="center"/>
              <w:rPr>
                <w:color w:val="000000"/>
                <w:sz w:val="16"/>
                <w:szCs w:val="16"/>
              </w:rPr>
            </w:pPr>
            <w:r>
              <w:rPr>
                <w:rFonts w:ascii="Gungsuh" w:eastAsia="Gungsuh" w:hAnsi="Gungsuh" w:cs="Gungsuh"/>
                <w:color w:val="008000"/>
                <w:sz w:val="16"/>
                <w:szCs w:val="16"/>
              </w:rPr>
              <w:t>√</w:t>
            </w:r>
          </w:p>
        </w:tc>
        <w:tc>
          <w:tcPr>
            <w:tcW w:w="3644" w:type="dxa"/>
            <w:gridSpan w:val="2"/>
          </w:tcPr>
          <w:p w14:paraId="00000251" w14:textId="77777777" w:rsidR="00487980" w:rsidRDefault="00F14607">
            <w:pPr>
              <w:pBdr>
                <w:top w:val="nil"/>
                <w:left w:val="nil"/>
                <w:bottom w:val="nil"/>
                <w:right w:val="nil"/>
                <w:between w:val="nil"/>
              </w:pBdr>
              <w:ind w:left="107"/>
              <w:rPr>
                <w:color w:val="000000"/>
                <w:sz w:val="16"/>
                <w:szCs w:val="16"/>
              </w:rPr>
            </w:pPr>
            <w:r>
              <w:rPr>
                <w:color w:val="000000"/>
                <w:sz w:val="16"/>
                <w:szCs w:val="16"/>
              </w:rPr>
              <w:t>Concurrent consumer protection mandate.</w:t>
            </w:r>
          </w:p>
        </w:tc>
      </w:tr>
      <w:tr w:rsidR="007F487A" w14:paraId="55ED875B" w14:textId="77777777" w:rsidTr="00D15A3D">
        <w:trPr>
          <w:trHeight w:val="273"/>
        </w:trPr>
        <w:tc>
          <w:tcPr>
            <w:tcW w:w="3510" w:type="dxa"/>
            <w:gridSpan w:val="3"/>
            <w:vMerge/>
          </w:tcPr>
          <w:p w14:paraId="00000253" w14:textId="77777777" w:rsidR="00487980" w:rsidRDefault="00487980">
            <w:pPr>
              <w:pBdr>
                <w:top w:val="nil"/>
                <w:left w:val="nil"/>
                <w:bottom w:val="nil"/>
                <w:right w:val="nil"/>
                <w:between w:val="nil"/>
              </w:pBdr>
              <w:spacing w:line="276" w:lineRule="auto"/>
              <w:rPr>
                <w:color w:val="000000"/>
                <w:sz w:val="16"/>
                <w:szCs w:val="16"/>
              </w:rPr>
            </w:pPr>
          </w:p>
        </w:tc>
        <w:tc>
          <w:tcPr>
            <w:tcW w:w="2206" w:type="dxa"/>
            <w:gridSpan w:val="5"/>
            <w:vMerge/>
          </w:tcPr>
          <w:p w14:paraId="00000256" w14:textId="77777777" w:rsidR="00487980" w:rsidRDefault="00487980">
            <w:pPr>
              <w:pBdr>
                <w:top w:val="nil"/>
                <w:left w:val="nil"/>
                <w:bottom w:val="nil"/>
                <w:right w:val="nil"/>
                <w:between w:val="nil"/>
              </w:pBdr>
              <w:spacing w:line="276" w:lineRule="auto"/>
              <w:rPr>
                <w:color w:val="000000"/>
                <w:sz w:val="16"/>
                <w:szCs w:val="16"/>
              </w:rPr>
            </w:pPr>
          </w:p>
        </w:tc>
        <w:tc>
          <w:tcPr>
            <w:tcW w:w="810" w:type="dxa"/>
          </w:tcPr>
          <w:p w14:paraId="0000025C" w14:textId="77777777" w:rsidR="00487980" w:rsidRDefault="00F14607">
            <w:pPr>
              <w:pBdr>
                <w:top w:val="nil"/>
                <w:left w:val="nil"/>
                <w:bottom w:val="nil"/>
                <w:right w:val="nil"/>
                <w:between w:val="nil"/>
              </w:pBdr>
              <w:ind w:right="83"/>
              <w:jc w:val="center"/>
              <w:rPr>
                <w:color w:val="000000"/>
                <w:sz w:val="16"/>
                <w:szCs w:val="16"/>
              </w:rPr>
            </w:pPr>
            <w:sdt>
              <w:sdtPr>
                <w:tag w:val="goog_rdk_10"/>
                <w:id w:val="-655229590"/>
              </w:sdtPr>
              <w:sdtEndPr/>
              <w:sdtContent/>
            </w:sdt>
            <w:r>
              <w:rPr>
                <w:color w:val="FF0000"/>
                <w:sz w:val="16"/>
                <w:szCs w:val="16"/>
              </w:rPr>
              <w:t>X</w:t>
            </w:r>
          </w:p>
        </w:tc>
        <w:tc>
          <w:tcPr>
            <w:tcW w:w="3644" w:type="dxa"/>
            <w:gridSpan w:val="2"/>
          </w:tcPr>
          <w:p w14:paraId="0000025D" w14:textId="77777777" w:rsidR="00487980" w:rsidRDefault="00F14607">
            <w:pPr>
              <w:pBdr>
                <w:top w:val="nil"/>
                <w:left w:val="nil"/>
                <w:bottom w:val="nil"/>
                <w:right w:val="nil"/>
                <w:between w:val="nil"/>
              </w:pBdr>
              <w:ind w:left="107"/>
              <w:rPr>
                <w:color w:val="000000"/>
                <w:sz w:val="16"/>
                <w:szCs w:val="16"/>
              </w:rPr>
            </w:pPr>
            <w:r>
              <w:rPr>
                <w:color w:val="000000"/>
                <w:sz w:val="16"/>
                <w:szCs w:val="16"/>
              </w:rPr>
              <w:t>Concurrent IP mandate.</w:t>
            </w:r>
          </w:p>
        </w:tc>
      </w:tr>
      <w:tr w:rsidR="007F487A" w14:paraId="146E8C06" w14:textId="77777777" w:rsidTr="00D15A3D">
        <w:trPr>
          <w:trHeight w:val="274"/>
        </w:trPr>
        <w:tc>
          <w:tcPr>
            <w:tcW w:w="3510" w:type="dxa"/>
            <w:gridSpan w:val="3"/>
            <w:vMerge/>
          </w:tcPr>
          <w:p w14:paraId="0000025F" w14:textId="77777777" w:rsidR="00487980" w:rsidRDefault="00487980">
            <w:pPr>
              <w:pBdr>
                <w:top w:val="nil"/>
                <w:left w:val="nil"/>
                <w:bottom w:val="nil"/>
                <w:right w:val="nil"/>
                <w:between w:val="nil"/>
              </w:pBdr>
              <w:spacing w:line="276" w:lineRule="auto"/>
              <w:rPr>
                <w:color w:val="000000"/>
                <w:sz w:val="16"/>
                <w:szCs w:val="16"/>
              </w:rPr>
            </w:pPr>
          </w:p>
        </w:tc>
        <w:tc>
          <w:tcPr>
            <w:tcW w:w="2206" w:type="dxa"/>
            <w:gridSpan w:val="5"/>
            <w:vMerge/>
          </w:tcPr>
          <w:p w14:paraId="00000262" w14:textId="77777777" w:rsidR="00487980" w:rsidRDefault="00487980">
            <w:pPr>
              <w:pBdr>
                <w:top w:val="nil"/>
                <w:left w:val="nil"/>
                <w:bottom w:val="nil"/>
                <w:right w:val="nil"/>
                <w:between w:val="nil"/>
              </w:pBdr>
              <w:spacing w:line="276" w:lineRule="auto"/>
              <w:rPr>
                <w:color w:val="000000"/>
                <w:sz w:val="16"/>
                <w:szCs w:val="16"/>
              </w:rPr>
            </w:pPr>
          </w:p>
        </w:tc>
        <w:tc>
          <w:tcPr>
            <w:tcW w:w="4454" w:type="dxa"/>
            <w:gridSpan w:val="3"/>
          </w:tcPr>
          <w:p w14:paraId="00000268" w14:textId="77777777" w:rsidR="00487980" w:rsidRDefault="00F14607">
            <w:pPr>
              <w:pBdr>
                <w:top w:val="nil"/>
                <w:left w:val="nil"/>
                <w:bottom w:val="nil"/>
                <w:right w:val="nil"/>
                <w:between w:val="nil"/>
              </w:pBdr>
              <w:spacing w:before="1"/>
              <w:ind w:left="107"/>
              <w:rPr>
                <w:color w:val="000000"/>
                <w:sz w:val="16"/>
                <w:szCs w:val="16"/>
              </w:rPr>
            </w:pPr>
            <w:r>
              <w:rPr>
                <w:b/>
                <w:color w:val="000000"/>
                <w:sz w:val="16"/>
                <w:szCs w:val="16"/>
              </w:rPr>
              <w:t>Other mandates</w:t>
            </w:r>
            <w:r>
              <w:rPr>
                <w:color w:val="000000"/>
                <w:sz w:val="16"/>
                <w:szCs w:val="16"/>
              </w:rPr>
              <w:t>: Advertisement Control, Weights &amp; Measures</w:t>
            </w:r>
          </w:p>
        </w:tc>
      </w:tr>
      <w:tr w:rsidR="007F487A" w14:paraId="6FFE6D1C" w14:textId="77777777" w:rsidTr="007F487A">
        <w:trPr>
          <w:trHeight w:val="463"/>
        </w:trPr>
        <w:tc>
          <w:tcPr>
            <w:tcW w:w="10170" w:type="dxa"/>
            <w:gridSpan w:val="11"/>
            <w:shd w:val="clear" w:color="auto" w:fill="B9A989"/>
          </w:tcPr>
          <w:p w14:paraId="0000026B" w14:textId="77777777" w:rsidR="00487980" w:rsidRPr="00D15A3D" w:rsidRDefault="00F14607">
            <w:pPr>
              <w:pStyle w:val="Heading2"/>
              <w:spacing w:before="119"/>
              <w:ind w:left="3839" w:right="3834"/>
              <w:jc w:val="center"/>
              <w:rPr>
                <w:sz w:val="20"/>
                <w:szCs w:val="20"/>
              </w:rPr>
            </w:pPr>
            <w:bookmarkStart w:id="9" w:name="_heading=h.kpw7562l4q0t" w:colFirst="0" w:colLast="0"/>
            <w:bookmarkEnd w:id="9"/>
            <w:r w:rsidRPr="00D15A3D">
              <w:rPr>
                <w:sz w:val="20"/>
                <w:szCs w:val="20"/>
              </w:rPr>
              <w:lastRenderedPageBreak/>
              <w:t>P</w:t>
            </w:r>
            <w:r w:rsidRPr="00D15A3D">
              <w:rPr>
                <w:sz w:val="20"/>
                <w:szCs w:val="20"/>
              </w:rPr>
              <w:t>ortfolio Instruments</w:t>
            </w:r>
          </w:p>
        </w:tc>
      </w:tr>
      <w:tr w:rsidR="007F487A" w14:paraId="0EACCE73" w14:textId="77777777" w:rsidTr="007F487A">
        <w:trPr>
          <w:trHeight w:val="178"/>
        </w:trPr>
        <w:tc>
          <w:tcPr>
            <w:tcW w:w="10170" w:type="dxa"/>
            <w:gridSpan w:val="11"/>
            <w:shd w:val="clear" w:color="auto" w:fill="D2C7B4"/>
          </w:tcPr>
          <w:p w14:paraId="00000277" w14:textId="77777777" w:rsidR="00487980" w:rsidRDefault="00F14607">
            <w:pPr>
              <w:pBdr>
                <w:top w:val="nil"/>
                <w:left w:val="nil"/>
                <w:bottom w:val="nil"/>
                <w:right w:val="nil"/>
                <w:between w:val="nil"/>
              </w:pBdr>
              <w:ind w:left="107"/>
              <w:rPr>
                <w:b/>
                <w:color w:val="000000"/>
                <w:sz w:val="16"/>
                <w:szCs w:val="16"/>
              </w:rPr>
            </w:pPr>
            <w:r>
              <w:rPr>
                <w:b/>
                <w:color w:val="000000"/>
                <w:sz w:val="16"/>
                <w:szCs w:val="16"/>
              </w:rPr>
              <w:t>Law Enforcement</w:t>
            </w:r>
          </w:p>
        </w:tc>
      </w:tr>
      <w:tr w:rsidR="007F487A" w14:paraId="1678CE3F" w14:textId="77777777" w:rsidTr="00D15A3D">
        <w:trPr>
          <w:trHeight w:val="358"/>
        </w:trPr>
        <w:tc>
          <w:tcPr>
            <w:tcW w:w="3510" w:type="dxa"/>
            <w:gridSpan w:val="3"/>
          </w:tcPr>
          <w:p w14:paraId="00000283"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cartels?</w:t>
            </w:r>
          </w:p>
        </w:tc>
        <w:tc>
          <w:tcPr>
            <w:tcW w:w="2206" w:type="dxa"/>
            <w:gridSpan w:val="5"/>
          </w:tcPr>
          <w:p w14:paraId="00000286" w14:textId="77777777" w:rsidR="00487980" w:rsidRDefault="00F14607">
            <w:pPr>
              <w:pBdr>
                <w:top w:val="nil"/>
                <w:left w:val="nil"/>
                <w:bottom w:val="nil"/>
                <w:right w:val="nil"/>
                <w:between w:val="nil"/>
              </w:pBdr>
              <w:ind w:right="130"/>
              <w:jc w:val="center"/>
              <w:rPr>
                <w:color w:val="000000"/>
                <w:sz w:val="16"/>
                <w:szCs w:val="16"/>
              </w:rPr>
            </w:pPr>
            <w:r>
              <w:rPr>
                <w:color w:val="000000"/>
                <w:sz w:val="16"/>
                <w:szCs w:val="16"/>
              </w:rPr>
              <w:t>Yes</w:t>
            </w:r>
          </w:p>
        </w:tc>
        <w:tc>
          <w:tcPr>
            <w:tcW w:w="4454" w:type="dxa"/>
            <w:gridSpan w:val="3"/>
          </w:tcPr>
          <w:p w14:paraId="0000028C" w14:textId="77777777" w:rsidR="00487980" w:rsidRDefault="00F14607" w:rsidP="00D15A3D">
            <w:pPr>
              <w:pBdr>
                <w:top w:val="nil"/>
                <w:left w:val="nil"/>
                <w:bottom w:val="nil"/>
                <w:right w:val="nil"/>
                <w:between w:val="nil"/>
              </w:pBdr>
              <w:ind w:left="107" w:right="180"/>
              <w:jc w:val="both"/>
              <w:rPr>
                <w:color w:val="000000"/>
                <w:sz w:val="16"/>
                <w:szCs w:val="16"/>
              </w:rPr>
            </w:pPr>
            <w:r>
              <w:rPr>
                <w:color w:val="000000"/>
                <w:sz w:val="16"/>
                <w:szCs w:val="16"/>
              </w:rPr>
              <w:t>The Law on Competition specifically bars coordinated anticompetitive activities between competitors and agreements restricting competition between business entities. These actions include agreements on pricing, market allocation, agreements to exclude othe</w:t>
            </w:r>
            <w:r>
              <w:rPr>
                <w:color w:val="000000"/>
                <w:sz w:val="16"/>
                <w:szCs w:val="16"/>
              </w:rPr>
              <w:t xml:space="preserve">r firms, production limiting, price discrimination, and agreements over general contract terms. On Competition, Law No. 116 Arts. 4-7 (July 22, 2011). </w:t>
            </w:r>
          </w:p>
          <w:p w14:paraId="0000028E" w14:textId="77777777" w:rsidR="00487980" w:rsidRDefault="00487980" w:rsidP="00D15A3D">
            <w:pPr>
              <w:pBdr>
                <w:top w:val="nil"/>
                <w:left w:val="nil"/>
                <w:bottom w:val="nil"/>
                <w:right w:val="nil"/>
                <w:between w:val="nil"/>
              </w:pBdr>
              <w:ind w:right="180"/>
              <w:jc w:val="both"/>
              <w:rPr>
                <w:color w:val="000000"/>
                <w:sz w:val="16"/>
                <w:szCs w:val="16"/>
                <w:highlight w:val="green"/>
              </w:rPr>
            </w:pPr>
          </w:p>
          <w:p w14:paraId="0000028F" w14:textId="566E0CAD" w:rsidR="00487980" w:rsidRPr="00D15A3D" w:rsidRDefault="00F14607" w:rsidP="00D15A3D">
            <w:pPr>
              <w:pBdr>
                <w:top w:val="nil"/>
                <w:left w:val="nil"/>
                <w:bottom w:val="nil"/>
                <w:right w:val="nil"/>
                <w:between w:val="nil"/>
              </w:pBdr>
              <w:ind w:left="107" w:right="180"/>
              <w:jc w:val="both"/>
              <w:rPr>
                <w:i/>
                <w:color w:val="000000"/>
                <w:sz w:val="16"/>
                <w:szCs w:val="16"/>
              </w:rPr>
            </w:pPr>
            <w:r w:rsidRPr="00D15A3D">
              <w:rPr>
                <w:i/>
                <w:color w:val="000000"/>
                <w:sz w:val="16"/>
                <w:szCs w:val="16"/>
              </w:rPr>
              <w:t xml:space="preserve">[If the answer is “yes”, please </w:t>
            </w:r>
            <w:proofErr w:type="gramStart"/>
            <w:r w:rsidRPr="00D15A3D">
              <w:rPr>
                <w:i/>
                <w:color w:val="000000"/>
                <w:sz w:val="16"/>
                <w:szCs w:val="16"/>
              </w:rPr>
              <w:t>mention</w:t>
            </w:r>
            <w:proofErr w:type="gramEnd"/>
            <w:r w:rsidRPr="00D15A3D">
              <w:rPr>
                <w:i/>
                <w:color w:val="000000"/>
                <w:sz w:val="16"/>
                <w:szCs w:val="16"/>
              </w:rPr>
              <w:t xml:space="preserve"> the type of liability that the actions of the agency seek: civ</w:t>
            </w:r>
            <w:r w:rsidRPr="00D15A3D">
              <w:rPr>
                <w:i/>
                <w:color w:val="000000"/>
                <w:sz w:val="16"/>
                <w:szCs w:val="16"/>
              </w:rPr>
              <w:t>il, criminal, administrative. Introduce the relevant provisions; briefly explain if the powers of the authority are limited to certain types of cartels and what kind of sanctions can be imposed</w:t>
            </w:r>
            <w:r w:rsidRPr="00D15A3D">
              <w:rPr>
                <w:i/>
                <w:color w:val="000000"/>
                <w:sz w:val="16"/>
                <w:szCs w:val="16"/>
              </w:rPr>
              <w:t>]</w:t>
            </w:r>
          </w:p>
          <w:p w14:paraId="00000290" w14:textId="77777777" w:rsidR="00487980" w:rsidRDefault="00487980">
            <w:pPr>
              <w:pBdr>
                <w:top w:val="nil"/>
                <w:left w:val="nil"/>
                <w:bottom w:val="nil"/>
                <w:right w:val="nil"/>
                <w:between w:val="nil"/>
              </w:pBdr>
              <w:ind w:left="107"/>
              <w:rPr>
                <w:color w:val="000000"/>
                <w:sz w:val="16"/>
                <w:szCs w:val="16"/>
              </w:rPr>
            </w:pPr>
          </w:p>
        </w:tc>
      </w:tr>
      <w:tr w:rsidR="007F487A" w14:paraId="338D10C4" w14:textId="77777777" w:rsidTr="00D15A3D">
        <w:trPr>
          <w:trHeight w:val="358"/>
        </w:trPr>
        <w:tc>
          <w:tcPr>
            <w:tcW w:w="3510" w:type="dxa"/>
            <w:gridSpan w:val="3"/>
          </w:tcPr>
          <w:p w14:paraId="00000293"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unilateral Conduct?</w:t>
            </w:r>
          </w:p>
        </w:tc>
        <w:tc>
          <w:tcPr>
            <w:tcW w:w="2206" w:type="dxa"/>
            <w:gridSpan w:val="5"/>
          </w:tcPr>
          <w:p w14:paraId="00000296" w14:textId="77777777" w:rsidR="00487980" w:rsidRDefault="00F14607">
            <w:pPr>
              <w:pBdr>
                <w:top w:val="nil"/>
                <w:left w:val="nil"/>
                <w:bottom w:val="nil"/>
                <w:right w:val="nil"/>
                <w:between w:val="nil"/>
              </w:pBdr>
              <w:ind w:right="130"/>
              <w:jc w:val="center"/>
              <w:rPr>
                <w:color w:val="000000"/>
                <w:sz w:val="16"/>
                <w:szCs w:val="16"/>
              </w:rPr>
            </w:pPr>
            <w:r>
              <w:rPr>
                <w:color w:val="000000"/>
                <w:sz w:val="16"/>
                <w:szCs w:val="16"/>
              </w:rPr>
              <w:t>Yes</w:t>
            </w:r>
          </w:p>
        </w:tc>
        <w:tc>
          <w:tcPr>
            <w:tcW w:w="4454" w:type="dxa"/>
            <w:gridSpan w:val="3"/>
          </w:tcPr>
          <w:p w14:paraId="0000029C" w14:textId="77777777" w:rsidR="00487980" w:rsidRDefault="00F14607" w:rsidP="00D15A3D">
            <w:pPr>
              <w:pBdr>
                <w:top w:val="nil"/>
                <w:left w:val="nil"/>
                <w:bottom w:val="nil"/>
                <w:right w:val="nil"/>
                <w:between w:val="nil"/>
              </w:pBdr>
              <w:ind w:left="130" w:right="180"/>
              <w:jc w:val="both"/>
              <w:rPr>
                <w:color w:val="000000"/>
                <w:sz w:val="16"/>
                <w:szCs w:val="16"/>
              </w:rPr>
            </w:pPr>
            <w:r>
              <w:rPr>
                <w:color w:val="000000"/>
                <w:sz w:val="16"/>
                <w:szCs w:val="16"/>
              </w:rPr>
              <w:t xml:space="preserve">The Law on Competition prohibits monopoly or monopsony behavior in both high price setting and </w:t>
            </w:r>
            <w:proofErr w:type="gramStart"/>
            <w:r>
              <w:rPr>
                <w:color w:val="000000"/>
                <w:sz w:val="16"/>
                <w:szCs w:val="16"/>
              </w:rPr>
              <w:t>low price</w:t>
            </w:r>
            <w:proofErr w:type="gramEnd"/>
            <w:r>
              <w:rPr>
                <w:color w:val="000000"/>
                <w:sz w:val="16"/>
                <w:szCs w:val="16"/>
              </w:rPr>
              <w:t xml:space="preserve"> setting. On Competition, Law No. 116 Art. 4 (July 22, 2011).</w:t>
            </w:r>
          </w:p>
          <w:p w14:paraId="0000029D" w14:textId="77777777" w:rsidR="00487980" w:rsidRDefault="00487980" w:rsidP="00D15A3D">
            <w:pPr>
              <w:pBdr>
                <w:top w:val="nil"/>
                <w:left w:val="nil"/>
                <w:bottom w:val="nil"/>
                <w:right w:val="nil"/>
                <w:between w:val="nil"/>
              </w:pBdr>
              <w:ind w:left="130" w:right="180"/>
              <w:jc w:val="both"/>
              <w:rPr>
                <w:color w:val="000000"/>
                <w:sz w:val="16"/>
                <w:szCs w:val="16"/>
              </w:rPr>
            </w:pPr>
          </w:p>
          <w:p w14:paraId="0000029E" w14:textId="77777777" w:rsidR="00487980" w:rsidRDefault="00F14607" w:rsidP="00D15A3D">
            <w:pPr>
              <w:pBdr>
                <w:top w:val="nil"/>
                <w:left w:val="nil"/>
                <w:bottom w:val="nil"/>
                <w:right w:val="nil"/>
                <w:between w:val="nil"/>
              </w:pBdr>
              <w:ind w:left="130" w:right="180"/>
              <w:jc w:val="both"/>
              <w:rPr>
                <w:color w:val="000000"/>
                <w:sz w:val="16"/>
                <w:szCs w:val="16"/>
              </w:rPr>
            </w:pPr>
            <w:r>
              <w:rPr>
                <w:color w:val="000000"/>
                <w:sz w:val="16"/>
                <w:szCs w:val="16"/>
              </w:rPr>
              <w:t>Additio</w:t>
            </w:r>
            <w:r>
              <w:rPr>
                <w:color w:val="000000"/>
                <w:sz w:val="16"/>
                <w:szCs w:val="16"/>
              </w:rPr>
              <w:t>nally, the law prohibits “malicious competition” which includes copying the goods of other actors, illegal use of trademarks (though the ARS does not itself manage IP in Kyrgyzstan), illegal interference with the business operations of another firm, and li</w:t>
            </w:r>
            <w:r>
              <w:rPr>
                <w:color w:val="000000"/>
                <w:sz w:val="16"/>
                <w:szCs w:val="16"/>
              </w:rPr>
              <w:t>miting production by other firms to produce goods. On Competition, Law No. 116 Arts. 8, 10 (July 22, 2011).</w:t>
            </w:r>
          </w:p>
          <w:p w14:paraId="0000029F" w14:textId="77777777" w:rsidR="00487980" w:rsidRDefault="00487980" w:rsidP="00D15A3D">
            <w:pPr>
              <w:pBdr>
                <w:top w:val="nil"/>
                <w:left w:val="nil"/>
                <w:bottom w:val="nil"/>
                <w:right w:val="nil"/>
                <w:between w:val="nil"/>
              </w:pBdr>
              <w:ind w:left="130" w:right="180"/>
              <w:jc w:val="both"/>
              <w:rPr>
                <w:color w:val="000000"/>
                <w:sz w:val="16"/>
                <w:szCs w:val="16"/>
              </w:rPr>
            </w:pPr>
          </w:p>
          <w:p w14:paraId="000002A0" w14:textId="77777777" w:rsidR="00487980" w:rsidRDefault="00F14607" w:rsidP="00D15A3D">
            <w:pPr>
              <w:pBdr>
                <w:top w:val="nil"/>
                <w:left w:val="nil"/>
                <w:bottom w:val="nil"/>
                <w:right w:val="nil"/>
                <w:between w:val="nil"/>
              </w:pBdr>
              <w:ind w:left="130" w:right="180"/>
              <w:jc w:val="both"/>
              <w:rPr>
                <w:color w:val="000000"/>
                <w:sz w:val="16"/>
                <w:szCs w:val="16"/>
              </w:rPr>
            </w:pPr>
            <w:r>
              <w:rPr>
                <w:color w:val="000000"/>
                <w:sz w:val="16"/>
                <w:szCs w:val="16"/>
              </w:rPr>
              <w:t>The Law on Competition defines a dominant position insofar as for monitoring. Firms in Kyrgyzstan that occupy a dominant position must register wit</w:t>
            </w:r>
            <w:r>
              <w:rPr>
                <w:color w:val="000000"/>
                <w:sz w:val="16"/>
                <w:szCs w:val="16"/>
              </w:rPr>
              <w:t xml:space="preserve">h the ARS which maintains a </w:t>
            </w:r>
            <w:hyperlink r:id="rId8">
              <w:r>
                <w:rPr>
                  <w:color w:val="0000FF"/>
                  <w:sz w:val="16"/>
                  <w:szCs w:val="16"/>
                  <w:u w:val="single"/>
                </w:rPr>
                <w:t>registry</w:t>
              </w:r>
            </w:hyperlink>
            <w:r>
              <w:rPr>
                <w:color w:val="000000"/>
                <w:sz w:val="16"/>
                <w:szCs w:val="16"/>
              </w:rPr>
              <w:t xml:space="preserve"> of such dom</w:t>
            </w:r>
            <w:r>
              <w:rPr>
                <w:color w:val="000000"/>
                <w:sz w:val="16"/>
                <w:szCs w:val="16"/>
              </w:rPr>
              <w:t xml:space="preserve">inant firms. </w:t>
            </w:r>
          </w:p>
          <w:p w14:paraId="000002A1" w14:textId="77777777" w:rsidR="00487980" w:rsidRDefault="00487980" w:rsidP="00D15A3D">
            <w:pPr>
              <w:pBdr>
                <w:top w:val="nil"/>
                <w:left w:val="nil"/>
                <w:bottom w:val="nil"/>
                <w:right w:val="nil"/>
                <w:between w:val="nil"/>
              </w:pBdr>
              <w:ind w:left="130" w:right="180"/>
              <w:jc w:val="both"/>
              <w:rPr>
                <w:color w:val="000000"/>
                <w:sz w:val="16"/>
                <w:szCs w:val="16"/>
              </w:rPr>
            </w:pPr>
          </w:p>
          <w:p w14:paraId="000002A2" w14:textId="77777777" w:rsidR="00487980" w:rsidRDefault="00F14607" w:rsidP="00D15A3D">
            <w:pPr>
              <w:pBdr>
                <w:top w:val="nil"/>
                <w:left w:val="nil"/>
                <w:bottom w:val="nil"/>
                <w:right w:val="nil"/>
                <w:between w:val="nil"/>
              </w:pBdr>
              <w:ind w:left="130" w:right="180"/>
              <w:jc w:val="both"/>
              <w:rPr>
                <w:color w:val="000000"/>
                <w:sz w:val="16"/>
                <w:szCs w:val="16"/>
              </w:rPr>
            </w:pPr>
            <w:r>
              <w:rPr>
                <w:color w:val="000000"/>
                <w:sz w:val="16"/>
                <w:szCs w:val="16"/>
              </w:rPr>
              <w:t xml:space="preserve">Additionally, the ARS maintains a </w:t>
            </w:r>
            <w:hyperlink r:id="rId9">
              <w:r>
                <w:rPr>
                  <w:color w:val="0000FF"/>
                  <w:sz w:val="16"/>
                  <w:szCs w:val="16"/>
                  <w:u w:val="single"/>
                </w:rPr>
                <w:t>registry</w:t>
              </w:r>
            </w:hyperlink>
            <w:r>
              <w:rPr>
                <w:color w:val="000000"/>
                <w:sz w:val="16"/>
                <w:szCs w:val="16"/>
              </w:rPr>
              <w:t xml:space="preserve"> of r</w:t>
            </w:r>
            <w:r>
              <w:rPr>
                <w:color w:val="000000"/>
                <w:sz w:val="16"/>
                <w:szCs w:val="16"/>
              </w:rPr>
              <w:t xml:space="preserve">ecognized natural monopolies which are subject to ARS price setting and additional prohibitions, including work outside of their market </w:t>
            </w:r>
            <w:proofErr w:type="spellStart"/>
            <w:r>
              <w:rPr>
                <w:color w:val="000000"/>
                <w:sz w:val="16"/>
                <w:szCs w:val="16"/>
              </w:rPr>
              <w:t>spere</w:t>
            </w:r>
            <w:proofErr w:type="spellEnd"/>
            <w:r>
              <w:rPr>
                <w:color w:val="000000"/>
                <w:sz w:val="16"/>
                <w:szCs w:val="16"/>
              </w:rPr>
              <w:t>, overcharging, imposing conditions to access for their goods, including non-pertinent costs within their sales, in</w:t>
            </w:r>
            <w:r>
              <w:rPr>
                <w:color w:val="000000"/>
                <w:sz w:val="16"/>
                <w:szCs w:val="16"/>
              </w:rPr>
              <w:t xml:space="preserve">ternational export when domestic needs are not met. Additionally, supply contracts for such firms must be approved by the ARS. About Natural Monopolies in the Kyrgyz Republic, Law No. 149 Art. 7. </w:t>
            </w:r>
          </w:p>
          <w:p w14:paraId="000002A3" w14:textId="77777777" w:rsidR="00487980" w:rsidRDefault="00487980" w:rsidP="00D15A3D">
            <w:pPr>
              <w:pBdr>
                <w:top w:val="nil"/>
                <w:left w:val="nil"/>
                <w:bottom w:val="nil"/>
                <w:right w:val="nil"/>
                <w:between w:val="nil"/>
              </w:pBdr>
              <w:ind w:left="130" w:right="180"/>
              <w:jc w:val="both"/>
              <w:rPr>
                <w:color w:val="000000"/>
                <w:sz w:val="16"/>
                <w:szCs w:val="16"/>
              </w:rPr>
            </w:pPr>
          </w:p>
          <w:p w14:paraId="419B0CD1" w14:textId="77777777" w:rsidR="00487980" w:rsidRPr="00D15A3D" w:rsidRDefault="00F14607" w:rsidP="00D15A3D">
            <w:pPr>
              <w:pBdr>
                <w:top w:val="nil"/>
                <w:left w:val="nil"/>
                <w:bottom w:val="nil"/>
                <w:right w:val="nil"/>
                <w:between w:val="nil"/>
              </w:pBdr>
              <w:ind w:left="130" w:right="180"/>
              <w:jc w:val="both"/>
              <w:rPr>
                <w:i/>
                <w:color w:val="000000"/>
                <w:sz w:val="16"/>
                <w:szCs w:val="16"/>
              </w:rPr>
            </w:pPr>
            <w:r w:rsidRPr="00D15A3D">
              <w:rPr>
                <w:i/>
                <w:color w:val="000000"/>
                <w:sz w:val="16"/>
                <w:szCs w:val="16"/>
              </w:rPr>
              <w:t>[If the answer is “yes”, please mention briefly if the com</w:t>
            </w:r>
            <w:r w:rsidRPr="00D15A3D">
              <w:rPr>
                <w:i/>
                <w:color w:val="000000"/>
                <w:sz w:val="16"/>
                <w:szCs w:val="16"/>
              </w:rPr>
              <w:t>petition authority is invested with the power to pursue exploitative and exclusionary effects, also make reference to relevant provisions, the type of liability that the actions of the authority seek, and what kind of sanctions can be imposed</w:t>
            </w:r>
            <w:r w:rsidRPr="00D15A3D">
              <w:rPr>
                <w:i/>
                <w:color w:val="000000"/>
                <w:sz w:val="16"/>
                <w:szCs w:val="16"/>
              </w:rPr>
              <w:t>]</w:t>
            </w:r>
          </w:p>
          <w:p w14:paraId="000002A4" w14:textId="4A267D20" w:rsidR="00D15A3D" w:rsidRDefault="00D15A3D">
            <w:pPr>
              <w:pBdr>
                <w:top w:val="nil"/>
                <w:left w:val="nil"/>
                <w:bottom w:val="nil"/>
                <w:right w:val="nil"/>
                <w:between w:val="nil"/>
              </w:pBdr>
              <w:ind w:left="145"/>
              <w:rPr>
                <w:color w:val="000000"/>
                <w:sz w:val="16"/>
                <w:szCs w:val="16"/>
              </w:rPr>
            </w:pPr>
          </w:p>
        </w:tc>
      </w:tr>
      <w:tr w:rsidR="007F487A" w14:paraId="5F23AAF4" w14:textId="77777777" w:rsidTr="00D15A3D">
        <w:trPr>
          <w:trHeight w:val="958"/>
        </w:trPr>
        <w:tc>
          <w:tcPr>
            <w:tcW w:w="3510" w:type="dxa"/>
            <w:gridSpan w:val="3"/>
          </w:tcPr>
          <w:p w14:paraId="000002A7"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powers to conduct </w:t>
            </w:r>
            <w:r>
              <w:rPr>
                <w:i/>
                <w:color w:val="000000"/>
                <w:sz w:val="16"/>
                <w:szCs w:val="16"/>
              </w:rPr>
              <w:t xml:space="preserve">ex-ante </w:t>
            </w:r>
            <w:r>
              <w:rPr>
                <w:color w:val="000000"/>
                <w:sz w:val="16"/>
                <w:szCs w:val="16"/>
              </w:rPr>
              <w:t>merger review?</w:t>
            </w:r>
          </w:p>
        </w:tc>
        <w:tc>
          <w:tcPr>
            <w:tcW w:w="2206" w:type="dxa"/>
            <w:gridSpan w:val="5"/>
          </w:tcPr>
          <w:p w14:paraId="000002AA" w14:textId="77777777" w:rsidR="00487980" w:rsidRDefault="00F14607">
            <w:pPr>
              <w:pBdr>
                <w:top w:val="nil"/>
                <w:left w:val="nil"/>
                <w:bottom w:val="nil"/>
                <w:right w:val="nil"/>
                <w:between w:val="nil"/>
              </w:pBdr>
              <w:ind w:right="130"/>
              <w:jc w:val="center"/>
              <w:rPr>
                <w:color w:val="000000"/>
                <w:sz w:val="16"/>
                <w:szCs w:val="16"/>
              </w:rPr>
            </w:pPr>
            <w:r>
              <w:rPr>
                <w:color w:val="000000"/>
                <w:sz w:val="16"/>
                <w:szCs w:val="16"/>
              </w:rPr>
              <w:t>Yes</w:t>
            </w:r>
          </w:p>
        </w:tc>
        <w:tc>
          <w:tcPr>
            <w:tcW w:w="4454" w:type="dxa"/>
            <w:gridSpan w:val="3"/>
          </w:tcPr>
          <w:p w14:paraId="000002B0" w14:textId="77777777" w:rsidR="00487980" w:rsidRDefault="00F14607" w:rsidP="00D15A3D">
            <w:pPr>
              <w:pBdr>
                <w:top w:val="nil"/>
                <w:left w:val="nil"/>
                <w:bottom w:val="nil"/>
                <w:right w:val="nil"/>
                <w:between w:val="nil"/>
              </w:pBdr>
              <w:ind w:left="145" w:right="180"/>
              <w:jc w:val="both"/>
              <w:rPr>
                <w:color w:val="000000"/>
                <w:sz w:val="16"/>
                <w:szCs w:val="16"/>
              </w:rPr>
            </w:pPr>
            <w:r>
              <w:rPr>
                <w:color w:val="000000"/>
                <w:sz w:val="16"/>
                <w:szCs w:val="16"/>
              </w:rPr>
              <w:t>Beginning in 2022, Kyrgyzstan instituted merger review by which business entities must submit mergers for approval to the corresponding regional office of the ARS. Mergers</w:t>
            </w:r>
            <w:r>
              <w:rPr>
                <w:color w:val="000000"/>
                <w:sz w:val="16"/>
                <w:szCs w:val="16"/>
              </w:rPr>
              <w:t xml:space="preserve"> that are subject to notification are considered by the ARS within 10 days of submission, resulting in either approval or an extension of the review period if the ARS believes </w:t>
            </w:r>
            <w:proofErr w:type="spellStart"/>
            <w:r>
              <w:rPr>
                <w:color w:val="000000"/>
                <w:sz w:val="16"/>
                <w:szCs w:val="16"/>
              </w:rPr>
              <w:t>their</w:t>
            </w:r>
            <w:proofErr w:type="spellEnd"/>
            <w:r>
              <w:rPr>
                <w:color w:val="000000"/>
                <w:sz w:val="16"/>
                <w:szCs w:val="16"/>
              </w:rPr>
              <w:t xml:space="preserve"> may be a restriction on competition. The ARS may then either consent, modi</w:t>
            </w:r>
            <w:r>
              <w:rPr>
                <w:color w:val="000000"/>
                <w:sz w:val="16"/>
                <w:szCs w:val="16"/>
              </w:rPr>
              <w:t xml:space="preserve">fy, or block the merger. In cases where the ARS determines that the merger must be blocked the determination must be made within 30 calendar days </w:t>
            </w:r>
            <w:sdt>
              <w:sdtPr>
                <w:tag w:val="goog_rdk_11"/>
                <w:id w:val="-1953392136"/>
              </w:sdtPr>
              <w:sdtEndPr/>
              <w:sdtContent/>
            </w:sdt>
            <w:r>
              <w:rPr>
                <w:color w:val="000000"/>
                <w:sz w:val="16"/>
                <w:szCs w:val="16"/>
              </w:rPr>
              <w:t>of the application</w:t>
            </w:r>
            <w:r>
              <w:rPr>
                <w:color w:val="000000"/>
                <w:sz w:val="16"/>
                <w:szCs w:val="16"/>
              </w:rPr>
              <w:t>. The central office of the ARS may overturn a decision by a regional office regarding a merger review. Rules on Economic Concentration, Res. No. 617 Arts. 3-4 (November 4, 2022).</w:t>
            </w:r>
          </w:p>
          <w:p w14:paraId="000002B1" w14:textId="77777777" w:rsidR="00487980" w:rsidRDefault="00487980" w:rsidP="00D15A3D">
            <w:pPr>
              <w:pBdr>
                <w:top w:val="nil"/>
                <w:left w:val="nil"/>
                <w:bottom w:val="nil"/>
                <w:right w:val="nil"/>
                <w:between w:val="nil"/>
              </w:pBdr>
              <w:ind w:left="145" w:right="180"/>
              <w:jc w:val="both"/>
              <w:rPr>
                <w:color w:val="000000"/>
                <w:sz w:val="16"/>
                <w:szCs w:val="16"/>
                <w:highlight w:val="yellow"/>
              </w:rPr>
            </w:pPr>
          </w:p>
          <w:p w14:paraId="75FCA9B6" w14:textId="77777777" w:rsidR="00487980" w:rsidRPr="00D15A3D" w:rsidRDefault="00F14607" w:rsidP="00D15A3D">
            <w:pPr>
              <w:pBdr>
                <w:top w:val="nil"/>
                <w:left w:val="nil"/>
                <w:bottom w:val="nil"/>
                <w:right w:val="nil"/>
                <w:between w:val="nil"/>
              </w:pBdr>
              <w:ind w:left="145" w:right="180"/>
              <w:jc w:val="both"/>
              <w:rPr>
                <w:i/>
                <w:color w:val="000000"/>
                <w:sz w:val="16"/>
                <w:szCs w:val="16"/>
              </w:rPr>
            </w:pPr>
            <w:r w:rsidRPr="00D15A3D">
              <w:rPr>
                <w:i/>
                <w:color w:val="000000"/>
                <w:sz w:val="16"/>
                <w:szCs w:val="16"/>
              </w:rPr>
              <w:t xml:space="preserve">[If the answer is “yes”, please </w:t>
            </w:r>
            <w:proofErr w:type="gramStart"/>
            <w:r w:rsidRPr="00D15A3D">
              <w:rPr>
                <w:i/>
                <w:color w:val="000000"/>
                <w:sz w:val="16"/>
                <w:szCs w:val="16"/>
              </w:rPr>
              <w:t>explain</w:t>
            </w:r>
            <w:proofErr w:type="gramEnd"/>
            <w:r w:rsidRPr="00D15A3D">
              <w:rPr>
                <w:i/>
                <w:color w:val="000000"/>
                <w:sz w:val="16"/>
                <w:szCs w:val="16"/>
              </w:rPr>
              <w:t xml:space="preserve"> briefly the process and which are t</w:t>
            </w:r>
            <w:r w:rsidRPr="00D15A3D">
              <w:rPr>
                <w:i/>
                <w:color w:val="000000"/>
                <w:sz w:val="16"/>
                <w:szCs w:val="16"/>
              </w:rPr>
              <w:t>he remedies that authority can seek or impose and mention the relevant provisions]</w:t>
            </w:r>
          </w:p>
          <w:p w14:paraId="000002B2" w14:textId="74477FBF" w:rsidR="00D15A3D" w:rsidRDefault="00D15A3D" w:rsidP="00D15A3D">
            <w:pPr>
              <w:pBdr>
                <w:top w:val="nil"/>
                <w:left w:val="nil"/>
                <w:bottom w:val="nil"/>
                <w:right w:val="nil"/>
                <w:between w:val="nil"/>
              </w:pBdr>
              <w:ind w:left="145" w:right="180"/>
              <w:jc w:val="both"/>
              <w:rPr>
                <w:rFonts w:ascii="Times New Roman" w:eastAsia="Times New Roman" w:hAnsi="Times New Roman" w:cs="Times New Roman"/>
                <w:color w:val="000000"/>
                <w:sz w:val="16"/>
                <w:szCs w:val="16"/>
              </w:rPr>
            </w:pPr>
          </w:p>
        </w:tc>
      </w:tr>
      <w:tr w:rsidR="007F487A" w14:paraId="76622E20" w14:textId="77777777" w:rsidTr="00D15A3D">
        <w:trPr>
          <w:trHeight w:val="958"/>
        </w:trPr>
        <w:tc>
          <w:tcPr>
            <w:tcW w:w="3510" w:type="dxa"/>
            <w:gridSpan w:val="3"/>
          </w:tcPr>
          <w:p w14:paraId="000002B5"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Is the notification of merger transactions mandatory?</w:t>
            </w:r>
          </w:p>
        </w:tc>
        <w:tc>
          <w:tcPr>
            <w:tcW w:w="2206" w:type="dxa"/>
            <w:gridSpan w:val="5"/>
          </w:tcPr>
          <w:p w14:paraId="000002B8" w14:textId="77777777" w:rsidR="00487980" w:rsidRDefault="00F14607">
            <w:pPr>
              <w:pBdr>
                <w:top w:val="nil"/>
                <w:left w:val="nil"/>
                <w:bottom w:val="nil"/>
                <w:right w:val="nil"/>
                <w:between w:val="nil"/>
              </w:pBdr>
              <w:ind w:right="130"/>
              <w:jc w:val="center"/>
              <w:rPr>
                <w:color w:val="000000"/>
                <w:sz w:val="16"/>
                <w:szCs w:val="16"/>
              </w:rPr>
            </w:pPr>
            <w:r>
              <w:rPr>
                <w:color w:val="000000"/>
                <w:sz w:val="16"/>
                <w:szCs w:val="16"/>
              </w:rPr>
              <w:t>Yes</w:t>
            </w:r>
          </w:p>
        </w:tc>
        <w:tc>
          <w:tcPr>
            <w:tcW w:w="4454" w:type="dxa"/>
            <w:gridSpan w:val="3"/>
          </w:tcPr>
          <w:p w14:paraId="000002BE" w14:textId="77777777" w:rsidR="00487980" w:rsidRDefault="00F14607" w:rsidP="00D15A3D">
            <w:pPr>
              <w:pBdr>
                <w:top w:val="nil"/>
                <w:left w:val="nil"/>
                <w:bottom w:val="nil"/>
                <w:right w:val="nil"/>
                <w:between w:val="nil"/>
              </w:pBdr>
              <w:ind w:left="130" w:right="180"/>
              <w:jc w:val="both"/>
              <w:rPr>
                <w:color w:val="000000"/>
                <w:sz w:val="16"/>
                <w:szCs w:val="16"/>
              </w:rPr>
            </w:pPr>
            <w:r>
              <w:rPr>
                <w:color w:val="000000"/>
                <w:sz w:val="16"/>
                <w:szCs w:val="16"/>
              </w:rPr>
              <w:t>Parties must notify ARS of a merger or acquisition when more than 5% of the total market value of the product comes under the production of a single firm, or where a firm enjoying a dominant position purchases the shares of another firm in the same market.</w:t>
            </w:r>
            <w:r>
              <w:rPr>
                <w:color w:val="000000"/>
                <w:sz w:val="16"/>
                <w:szCs w:val="16"/>
              </w:rPr>
              <w:t xml:space="preserve"> Rules on Economic Concentration, Res. No. 617 § 1 (November 4, 2022).</w:t>
            </w:r>
          </w:p>
          <w:p w14:paraId="000002BF" w14:textId="77777777" w:rsidR="00487980" w:rsidRDefault="00487980" w:rsidP="00D15A3D">
            <w:pPr>
              <w:pBdr>
                <w:top w:val="nil"/>
                <w:left w:val="nil"/>
                <w:bottom w:val="nil"/>
                <w:right w:val="nil"/>
                <w:between w:val="nil"/>
              </w:pBdr>
              <w:ind w:left="130" w:right="180"/>
              <w:jc w:val="both"/>
              <w:rPr>
                <w:color w:val="000000"/>
                <w:sz w:val="16"/>
                <w:szCs w:val="16"/>
              </w:rPr>
            </w:pPr>
          </w:p>
          <w:p w14:paraId="000002C0" w14:textId="77777777" w:rsidR="00487980" w:rsidRDefault="00F14607" w:rsidP="00D15A3D">
            <w:pPr>
              <w:pBdr>
                <w:top w:val="nil"/>
                <w:left w:val="nil"/>
                <w:bottom w:val="nil"/>
                <w:right w:val="nil"/>
                <w:between w:val="nil"/>
              </w:pBdr>
              <w:ind w:left="130" w:right="180"/>
              <w:jc w:val="both"/>
              <w:rPr>
                <w:color w:val="000000"/>
                <w:sz w:val="16"/>
                <w:szCs w:val="16"/>
              </w:rPr>
            </w:pPr>
            <w:r>
              <w:rPr>
                <w:color w:val="000000"/>
                <w:sz w:val="16"/>
                <w:szCs w:val="16"/>
              </w:rPr>
              <w:t>Such firms must submit an application containing the legal entities, details on the consolidating action including the goals of the merger and accounting information, and details on th</w:t>
            </w:r>
            <w:r>
              <w:rPr>
                <w:color w:val="000000"/>
                <w:sz w:val="16"/>
                <w:szCs w:val="16"/>
              </w:rPr>
              <w:t>e parties regarding their current and potential market actions following the merger. Rules on Economic Concentration, Res. No. 617 Art. 2 (November 4, 2022).</w:t>
            </w:r>
          </w:p>
          <w:p w14:paraId="000002C1" w14:textId="77777777" w:rsidR="00487980" w:rsidRDefault="00487980" w:rsidP="00D15A3D">
            <w:pPr>
              <w:pBdr>
                <w:top w:val="nil"/>
                <w:left w:val="nil"/>
                <w:bottom w:val="nil"/>
                <w:right w:val="nil"/>
                <w:between w:val="nil"/>
              </w:pBdr>
              <w:ind w:left="130" w:right="180"/>
              <w:jc w:val="both"/>
              <w:rPr>
                <w:color w:val="000000"/>
                <w:sz w:val="16"/>
                <w:szCs w:val="16"/>
              </w:rPr>
            </w:pPr>
          </w:p>
          <w:p w14:paraId="000002C2" w14:textId="77777777" w:rsidR="00487980" w:rsidRPr="00D15A3D" w:rsidRDefault="00F14607" w:rsidP="00D15A3D">
            <w:pPr>
              <w:pBdr>
                <w:top w:val="nil"/>
                <w:left w:val="nil"/>
                <w:bottom w:val="nil"/>
                <w:right w:val="nil"/>
                <w:between w:val="nil"/>
              </w:pBdr>
              <w:ind w:left="130" w:right="180"/>
              <w:jc w:val="both"/>
              <w:rPr>
                <w:i/>
                <w:color w:val="000000"/>
                <w:sz w:val="16"/>
                <w:szCs w:val="16"/>
              </w:rPr>
            </w:pPr>
            <w:r w:rsidRPr="00D15A3D">
              <w:rPr>
                <w:i/>
                <w:color w:val="000000"/>
                <w:sz w:val="16"/>
                <w:szCs w:val="16"/>
              </w:rPr>
              <w:t xml:space="preserve">[If the answer is “yes”, please </w:t>
            </w:r>
            <w:proofErr w:type="gramStart"/>
            <w:r w:rsidRPr="00D15A3D">
              <w:rPr>
                <w:i/>
                <w:color w:val="000000"/>
                <w:sz w:val="16"/>
                <w:szCs w:val="16"/>
              </w:rPr>
              <w:t>explain</w:t>
            </w:r>
            <w:proofErr w:type="gramEnd"/>
            <w:r w:rsidRPr="00D15A3D">
              <w:rPr>
                <w:i/>
                <w:color w:val="000000"/>
                <w:sz w:val="16"/>
                <w:szCs w:val="16"/>
              </w:rPr>
              <w:t xml:space="preserve"> whether all the transactions shall be notified or if ther</w:t>
            </w:r>
            <w:r w:rsidRPr="00D15A3D">
              <w:rPr>
                <w:i/>
                <w:color w:val="000000"/>
                <w:sz w:val="16"/>
                <w:szCs w:val="16"/>
              </w:rPr>
              <w:t>e is a threshold; mention relevant provisions]</w:t>
            </w:r>
          </w:p>
        </w:tc>
      </w:tr>
      <w:tr w:rsidR="007F487A" w14:paraId="2F907983" w14:textId="77777777" w:rsidTr="00D15A3D">
        <w:trPr>
          <w:trHeight w:val="958"/>
        </w:trPr>
        <w:tc>
          <w:tcPr>
            <w:tcW w:w="3510" w:type="dxa"/>
            <w:gridSpan w:val="3"/>
          </w:tcPr>
          <w:p w14:paraId="000002C5"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lastRenderedPageBreak/>
              <w:t>Can the parties close the transaction before the final decision of the Authority (suspensory effect of merger notification)?</w:t>
            </w:r>
          </w:p>
        </w:tc>
        <w:tc>
          <w:tcPr>
            <w:tcW w:w="2206" w:type="dxa"/>
            <w:gridSpan w:val="5"/>
          </w:tcPr>
          <w:p w14:paraId="000002C8" w14:textId="77777777" w:rsidR="00487980" w:rsidRDefault="00F14607">
            <w:pPr>
              <w:pBdr>
                <w:top w:val="nil"/>
                <w:left w:val="nil"/>
                <w:bottom w:val="nil"/>
                <w:right w:val="nil"/>
                <w:between w:val="nil"/>
              </w:pBdr>
              <w:ind w:right="130"/>
              <w:jc w:val="center"/>
              <w:rPr>
                <w:color w:val="000000"/>
                <w:sz w:val="16"/>
                <w:szCs w:val="16"/>
              </w:rPr>
            </w:pPr>
            <w:r>
              <w:rPr>
                <w:color w:val="000000"/>
                <w:sz w:val="16"/>
                <w:szCs w:val="16"/>
              </w:rPr>
              <w:t>No</w:t>
            </w:r>
          </w:p>
        </w:tc>
        <w:tc>
          <w:tcPr>
            <w:tcW w:w="4454" w:type="dxa"/>
            <w:gridSpan w:val="3"/>
          </w:tcPr>
          <w:p w14:paraId="000002CE" w14:textId="77777777" w:rsidR="00487980" w:rsidRDefault="00F14607">
            <w:pPr>
              <w:pBdr>
                <w:top w:val="nil"/>
                <w:left w:val="nil"/>
                <w:bottom w:val="nil"/>
                <w:right w:val="nil"/>
                <w:between w:val="nil"/>
              </w:pBdr>
              <w:ind w:left="145"/>
              <w:rPr>
                <w:color w:val="000000"/>
                <w:sz w:val="16"/>
                <w:szCs w:val="16"/>
              </w:rPr>
            </w:pPr>
            <w:r>
              <w:rPr>
                <w:color w:val="000000"/>
                <w:sz w:val="16"/>
                <w:szCs w:val="16"/>
              </w:rPr>
              <w:t>Rules on Economic Concentration, Res. No. 617 § 5 (November 4, 2022).</w:t>
            </w:r>
          </w:p>
          <w:p w14:paraId="000002CF" w14:textId="77777777" w:rsidR="00487980" w:rsidRDefault="00487980">
            <w:pPr>
              <w:pBdr>
                <w:top w:val="nil"/>
                <w:left w:val="nil"/>
                <w:bottom w:val="nil"/>
                <w:right w:val="nil"/>
                <w:between w:val="nil"/>
              </w:pBdr>
              <w:ind w:left="145"/>
              <w:rPr>
                <w:color w:val="000000"/>
                <w:sz w:val="16"/>
                <w:szCs w:val="16"/>
              </w:rPr>
            </w:pPr>
          </w:p>
          <w:p w14:paraId="000002D0" w14:textId="79079789" w:rsidR="00487980" w:rsidRPr="00D15A3D" w:rsidRDefault="00D15A3D">
            <w:pPr>
              <w:pBdr>
                <w:top w:val="nil"/>
                <w:left w:val="nil"/>
                <w:bottom w:val="nil"/>
                <w:right w:val="nil"/>
                <w:between w:val="nil"/>
              </w:pBdr>
              <w:ind w:left="145"/>
              <w:rPr>
                <w:i/>
                <w:color w:val="000000"/>
                <w:sz w:val="16"/>
                <w:szCs w:val="16"/>
              </w:rPr>
            </w:pPr>
            <w:r w:rsidRPr="00D15A3D">
              <w:rPr>
                <w:i/>
                <w:color w:val="000000"/>
                <w:sz w:val="16"/>
                <w:szCs w:val="16"/>
              </w:rPr>
              <w:t>[</w:t>
            </w:r>
            <w:r w:rsidR="00F14607" w:rsidRPr="00D15A3D">
              <w:rPr>
                <w:i/>
                <w:color w:val="000000"/>
                <w:sz w:val="16"/>
                <w:szCs w:val="16"/>
              </w:rPr>
              <w:t>Please mention the relevant provisions and add any explan</w:t>
            </w:r>
            <w:r w:rsidR="00F14607" w:rsidRPr="00D15A3D">
              <w:rPr>
                <w:i/>
                <w:color w:val="000000"/>
                <w:sz w:val="16"/>
                <w:szCs w:val="16"/>
              </w:rPr>
              <w:t>ation that you deem necessary</w:t>
            </w:r>
            <w:r w:rsidR="00F14607" w:rsidRPr="00D15A3D">
              <w:rPr>
                <w:i/>
                <w:color w:val="000000"/>
                <w:sz w:val="16"/>
                <w:szCs w:val="16"/>
              </w:rPr>
              <w:t>]</w:t>
            </w:r>
          </w:p>
        </w:tc>
      </w:tr>
      <w:tr w:rsidR="007F487A" w14:paraId="5492620B" w14:textId="77777777" w:rsidTr="00D15A3D">
        <w:trPr>
          <w:trHeight w:val="958"/>
        </w:trPr>
        <w:tc>
          <w:tcPr>
            <w:tcW w:w="3510" w:type="dxa"/>
            <w:gridSpan w:val="3"/>
          </w:tcPr>
          <w:p w14:paraId="000002D3"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06" w:type="dxa"/>
            <w:gridSpan w:val="5"/>
          </w:tcPr>
          <w:p w14:paraId="000002D6" w14:textId="77777777" w:rsidR="00487980" w:rsidRDefault="00F14607">
            <w:pPr>
              <w:pBdr>
                <w:top w:val="nil"/>
                <w:left w:val="nil"/>
                <w:bottom w:val="nil"/>
                <w:right w:val="nil"/>
                <w:between w:val="nil"/>
              </w:pBdr>
              <w:ind w:right="130"/>
              <w:jc w:val="center"/>
              <w:rPr>
                <w:color w:val="000000"/>
                <w:sz w:val="16"/>
                <w:szCs w:val="16"/>
              </w:rPr>
            </w:pPr>
            <w:r>
              <w:rPr>
                <w:color w:val="000000"/>
                <w:sz w:val="16"/>
                <w:szCs w:val="16"/>
              </w:rPr>
              <w:t>Yes</w:t>
            </w:r>
          </w:p>
        </w:tc>
        <w:tc>
          <w:tcPr>
            <w:tcW w:w="4454" w:type="dxa"/>
            <w:gridSpan w:val="3"/>
          </w:tcPr>
          <w:p w14:paraId="000002DC" w14:textId="77777777" w:rsidR="00487980" w:rsidRDefault="00F14607" w:rsidP="00D15A3D">
            <w:pPr>
              <w:pBdr>
                <w:top w:val="nil"/>
                <w:left w:val="nil"/>
                <w:bottom w:val="nil"/>
                <w:right w:val="nil"/>
                <w:between w:val="nil"/>
              </w:pBdr>
              <w:ind w:left="107" w:right="180"/>
              <w:jc w:val="both"/>
              <w:rPr>
                <w:color w:val="000000"/>
                <w:sz w:val="16"/>
                <w:szCs w:val="16"/>
                <w:highlight w:val="yellow"/>
              </w:rPr>
            </w:pPr>
            <w:r>
              <w:rPr>
                <w:color w:val="000000"/>
                <w:sz w:val="16"/>
                <w:szCs w:val="16"/>
              </w:rPr>
              <w:t>The ARS is allowed to “reorganize economic entities to eliminate subjects of natural monopolies” and may instigate investigations on their own grounds. On Competition, Law No. 116, Art. 18(1) (July 22, 2011); Regulations on the Antimonopoly Regulatory Serv</w:t>
            </w:r>
            <w:r>
              <w:rPr>
                <w:color w:val="000000"/>
                <w:sz w:val="16"/>
                <w:szCs w:val="16"/>
              </w:rPr>
              <w:t>ice under the Ministry of Economy and Commerce of the Kyrgyz Republic, Res. No. 619, November 4, 2022 § 12(3).</w:t>
            </w:r>
          </w:p>
          <w:p w14:paraId="000002DE" w14:textId="77777777" w:rsidR="00487980" w:rsidRDefault="00487980" w:rsidP="00D15A3D">
            <w:pPr>
              <w:pBdr>
                <w:top w:val="nil"/>
                <w:left w:val="nil"/>
                <w:bottom w:val="nil"/>
                <w:right w:val="nil"/>
                <w:between w:val="nil"/>
              </w:pBdr>
              <w:ind w:right="180"/>
              <w:jc w:val="both"/>
              <w:rPr>
                <w:color w:val="000000"/>
                <w:sz w:val="16"/>
                <w:szCs w:val="16"/>
              </w:rPr>
            </w:pPr>
          </w:p>
          <w:p w14:paraId="39E94711" w14:textId="77777777" w:rsidR="00487980" w:rsidRPr="00D15A3D" w:rsidRDefault="00F14607" w:rsidP="00D15A3D">
            <w:pPr>
              <w:pBdr>
                <w:top w:val="nil"/>
                <w:left w:val="nil"/>
                <w:bottom w:val="nil"/>
                <w:right w:val="nil"/>
                <w:between w:val="nil"/>
              </w:pBdr>
              <w:ind w:left="130" w:right="180"/>
              <w:jc w:val="both"/>
              <w:rPr>
                <w:i/>
                <w:color w:val="000000"/>
                <w:sz w:val="16"/>
                <w:szCs w:val="16"/>
              </w:rPr>
            </w:pPr>
            <w:r w:rsidRPr="00D15A3D">
              <w:rPr>
                <w:i/>
                <w:color w:val="000000"/>
                <w:sz w:val="16"/>
                <w:szCs w:val="16"/>
              </w:rPr>
              <w:t>[Please mention relevant provisions]</w:t>
            </w:r>
          </w:p>
          <w:p w14:paraId="000002DF" w14:textId="334D5CAE" w:rsidR="00D15A3D" w:rsidRDefault="00D15A3D">
            <w:pPr>
              <w:pBdr>
                <w:top w:val="nil"/>
                <w:left w:val="nil"/>
                <w:bottom w:val="nil"/>
                <w:right w:val="nil"/>
                <w:between w:val="nil"/>
              </w:pBdr>
              <w:ind w:left="145"/>
              <w:jc w:val="both"/>
              <w:rPr>
                <w:color w:val="000000"/>
                <w:sz w:val="16"/>
                <w:szCs w:val="16"/>
              </w:rPr>
            </w:pPr>
          </w:p>
        </w:tc>
      </w:tr>
      <w:tr w:rsidR="007F487A" w14:paraId="0EC81677" w14:textId="77777777" w:rsidTr="00D15A3D">
        <w:trPr>
          <w:trHeight w:val="958"/>
        </w:trPr>
        <w:tc>
          <w:tcPr>
            <w:tcW w:w="3510" w:type="dxa"/>
            <w:gridSpan w:val="3"/>
          </w:tcPr>
          <w:p w14:paraId="000002E2"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06" w:type="dxa"/>
            <w:gridSpan w:val="5"/>
          </w:tcPr>
          <w:p w14:paraId="000002E5" w14:textId="77777777" w:rsidR="00487980" w:rsidRDefault="00F14607">
            <w:pPr>
              <w:pBdr>
                <w:top w:val="nil"/>
                <w:left w:val="nil"/>
                <w:bottom w:val="nil"/>
                <w:right w:val="nil"/>
                <w:between w:val="nil"/>
              </w:pBdr>
              <w:ind w:right="130"/>
              <w:jc w:val="center"/>
              <w:rPr>
                <w:color w:val="000000"/>
                <w:sz w:val="16"/>
                <w:szCs w:val="16"/>
              </w:rPr>
            </w:pPr>
            <w:r>
              <w:rPr>
                <w:color w:val="000000"/>
                <w:sz w:val="16"/>
                <w:szCs w:val="16"/>
              </w:rPr>
              <w:t>Yes</w:t>
            </w:r>
          </w:p>
        </w:tc>
        <w:tc>
          <w:tcPr>
            <w:tcW w:w="4454" w:type="dxa"/>
            <w:gridSpan w:val="3"/>
          </w:tcPr>
          <w:p w14:paraId="000002EB" w14:textId="77777777" w:rsidR="00487980" w:rsidRDefault="00F14607" w:rsidP="00D15A3D">
            <w:pPr>
              <w:pBdr>
                <w:top w:val="nil"/>
                <w:left w:val="nil"/>
                <w:bottom w:val="nil"/>
                <w:right w:val="nil"/>
                <w:between w:val="nil"/>
              </w:pBdr>
              <w:ind w:left="107" w:right="180"/>
              <w:jc w:val="both"/>
              <w:rPr>
                <w:color w:val="000000"/>
                <w:sz w:val="16"/>
                <w:szCs w:val="16"/>
              </w:rPr>
            </w:pPr>
            <w:r>
              <w:rPr>
                <w:color w:val="000000"/>
                <w:sz w:val="16"/>
                <w:szCs w:val="16"/>
              </w:rPr>
              <w:t>The ARS is allowed to “reorganize economic entities to eliminate subjects of natural monopolies” and separate firms with a dominant position where the firm acts anticompetitively. Regulations on the Antimonopoly Regulatory Service under the Ministry of Eco</w:t>
            </w:r>
            <w:r>
              <w:rPr>
                <w:color w:val="000000"/>
                <w:sz w:val="16"/>
                <w:szCs w:val="16"/>
              </w:rPr>
              <w:t>nomy and Commerce of the Kyrgyz Republic, Res. No. 619, November 4, 2022 § 12(3).</w:t>
            </w:r>
          </w:p>
          <w:p w14:paraId="000002EC" w14:textId="77777777" w:rsidR="00487980" w:rsidRDefault="00487980" w:rsidP="00D15A3D">
            <w:pPr>
              <w:pBdr>
                <w:top w:val="nil"/>
                <w:left w:val="nil"/>
                <w:bottom w:val="nil"/>
                <w:right w:val="nil"/>
                <w:between w:val="nil"/>
              </w:pBdr>
              <w:ind w:left="107" w:right="180"/>
              <w:jc w:val="both"/>
              <w:rPr>
                <w:color w:val="000000"/>
                <w:sz w:val="16"/>
                <w:szCs w:val="16"/>
              </w:rPr>
            </w:pPr>
          </w:p>
          <w:p w14:paraId="6479CB52" w14:textId="77777777" w:rsidR="00D15A3D" w:rsidRPr="00D15A3D" w:rsidRDefault="00F14607" w:rsidP="00D15A3D">
            <w:pPr>
              <w:pBdr>
                <w:top w:val="nil"/>
                <w:left w:val="nil"/>
                <w:bottom w:val="nil"/>
                <w:right w:val="nil"/>
                <w:between w:val="nil"/>
              </w:pBdr>
              <w:ind w:left="107" w:right="180"/>
              <w:jc w:val="both"/>
              <w:rPr>
                <w:i/>
                <w:color w:val="000000"/>
                <w:sz w:val="16"/>
                <w:szCs w:val="16"/>
              </w:rPr>
            </w:pPr>
            <w:r w:rsidRPr="00D15A3D">
              <w:rPr>
                <w:i/>
                <w:color w:val="000000"/>
                <w:sz w:val="16"/>
                <w:szCs w:val="16"/>
              </w:rPr>
              <w:t xml:space="preserve">[If the answer is yes, please </w:t>
            </w:r>
            <w:proofErr w:type="gramStart"/>
            <w:r w:rsidRPr="00D15A3D">
              <w:rPr>
                <w:i/>
                <w:color w:val="000000"/>
                <w:sz w:val="16"/>
                <w:szCs w:val="16"/>
              </w:rPr>
              <w:t>mention</w:t>
            </w:r>
            <w:proofErr w:type="gramEnd"/>
            <w:r w:rsidRPr="00D15A3D">
              <w:rPr>
                <w:i/>
                <w:color w:val="000000"/>
                <w:sz w:val="16"/>
                <w:szCs w:val="16"/>
              </w:rPr>
              <w:t xml:space="preserve"> the remedies that the Authority can impose; mention relevant provisions]</w:t>
            </w:r>
          </w:p>
          <w:p w14:paraId="000002ED" w14:textId="4558386F" w:rsidR="00487980" w:rsidRDefault="00F14607" w:rsidP="00D15A3D">
            <w:pPr>
              <w:pBdr>
                <w:top w:val="nil"/>
                <w:left w:val="nil"/>
                <w:bottom w:val="nil"/>
                <w:right w:val="nil"/>
                <w:between w:val="nil"/>
              </w:pBdr>
              <w:ind w:left="107" w:right="180"/>
              <w:jc w:val="both"/>
              <w:rPr>
                <w:rFonts w:ascii="Times New Roman" w:eastAsia="Times New Roman" w:hAnsi="Times New Roman" w:cs="Times New Roman"/>
                <w:color w:val="000000"/>
                <w:sz w:val="16"/>
                <w:szCs w:val="16"/>
              </w:rPr>
            </w:pPr>
            <w:r>
              <w:rPr>
                <w:color w:val="000000"/>
                <w:sz w:val="16"/>
                <w:szCs w:val="16"/>
              </w:rPr>
              <w:t xml:space="preserve">  </w:t>
            </w:r>
          </w:p>
        </w:tc>
      </w:tr>
      <w:tr w:rsidR="007F487A" w14:paraId="3F90A4CE" w14:textId="77777777" w:rsidTr="00D15A3D">
        <w:trPr>
          <w:trHeight w:val="958"/>
        </w:trPr>
        <w:tc>
          <w:tcPr>
            <w:tcW w:w="3510" w:type="dxa"/>
            <w:gridSpan w:val="3"/>
          </w:tcPr>
          <w:p w14:paraId="000002F0"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powers to conduct dawn </w:t>
            </w:r>
            <w:r>
              <w:rPr>
                <w:color w:val="000000"/>
                <w:sz w:val="16"/>
                <w:szCs w:val="16"/>
              </w:rPr>
              <w:t>raids at premises?</w:t>
            </w:r>
          </w:p>
        </w:tc>
        <w:tc>
          <w:tcPr>
            <w:tcW w:w="2206" w:type="dxa"/>
            <w:gridSpan w:val="5"/>
          </w:tcPr>
          <w:p w14:paraId="000002F3" w14:textId="77777777" w:rsidR="00487980" w:rsidRDefault="00F14607">
            <w:pPr>
              <w:pBdr>
                <w:top w:val="nil"/>
                <w:left w:val="nil"/>
                <w:bottom w:val="nil"/>
                <w:right w:val="nil"/>
                <w:between w:val="nil"/>
              </w:pBdr>
              <w:ind w:right="130"/>
              <w:jc w:val="center"/>
              <w:rPr>
                <w:color w:val="000000"/>
                <w:sz w:val="16"/>
                <w:szCs w:val="16"/>
              </w:rPr>
            </w:pPr>
            <w:sdt>
              <w:sdtPr>
                <w:tag w:val="goog_rdk_12"/>
                <w:id w:val="1512340633"/>
              </w:sdtPr>
              <w:sdtEndPr/>
              <w:sdtContent/>
            </w:sdt>
            <w:r>
              <w:rPr>
                <w:color w:val="000000"/>
                <w:sz w:val="16"/>
                <w:szCs w:val="16"/>
              </w:rPr>
              <w:t>No</w:t>
            </w:r>
          </w:p>
        </w:tc>
        <w:tc>
          <w:tcPr>
            <w:tcW w:w="4454" w:type="dxa"/>
            <w:gridSpan w:val="3"/>
          </w:tcPr>
          <w:p w14:paraId="000002F9" w14:textId="77777777" w:rsidR="00487980" w:rsidRDefault="00487980">
            <w:pPr>
              <w:pBdr>
                <w:top w:val="nil"/>
                <w:left w:val="nil"/>
                <w:bottom w:val="nil"/>
                <w:right w:val="nil"/>
                <w:between w:val="nil"/>
              </w:pBdr>
              <w:ind w:left="145"/>
              <w:jc w:val="both"/>
              <w:rPr>
                <w:color w:val="000000"/>
                <w:sz w:val="16"/>
                <w:szCs w:val="16"/>
              </w:rPr>
            </w:pPr>
          </w:p>
          <w:p w14:paraId="000002FA" w14:textId="77777777" w:rsidR="00487980" w:rsidRDefault="00487980">
            <w:pPr>
              <w:pBdr>
                <w:top w:val="nil"/>
                <w:left w:val="nil"/>
                <w:bottom w:val="nil"/>
                <w:right w:val="nil"/>
                <w:between w:val="nil"/>
              </w:pBdr>
              <w:rPr>
                <w:color w:val="000000"/>
                <w:sz w:val="16"/>
                <w:szCs w:val="16"/>
              </w:rPr>
            </w:pPr>
          </w:p>
          <w:p w14:paraId="000002FB" w14:textId="77777777" w:rsidR="00487980" w:rsidRPr="00D15A3D" w:rsidRDefault="00F14607" w:rsidP="00D15A3D">
            <w:pPr>
              <w:pBdr>
                <w:top w:val="nil"/>
                <w:left w:val="nil"/>
                <w:bottom w:val="nil"/>
                <w:right w:val="nil"/>
                <w:between w:val="nil"/>
              </w:pBdr>
              <w:ind w:left="130" w:right="180"/>
              <w:jc w:val="both"/>
              <w:rPr>
                <w:rFonts w:ascii="Times New Roman" w:eastAsia="Times New Roman" w:hAnsi="Times New Roman" w:cs="Times New Roman"/>
                <w:i/>
                <w:color w:val="000000"/>
                <w:sz w:val="16"/>
                <w:szCs w:val="16"/>
              </w:rPr>
            </w:pPr>
            <w:r w:rsidRPr="00D15A3D">
              <w:rPr>
                <w:i/>
                <w:color w:val="000000"/>
                <w:sz w:val="16"/>
                <w:szCs w:val="16"/>
              </w:rPr>
              <w:t>[</w:t>
            </w:r>
            <w:r w:rsidRPr="00D15A3D">
              <w:rPr>
                <w:i/>
                <w:color w:val="000000"/>
                <w:sz w:val="16"/>
                <w:szCs w:val="16"/>
              </w:rPr>
              <w:t>If the answer is “yes”, please mention whether the dawn raids shall be authorized by a judge, and mention the relevant provisions]</w:t>
            </w:r>
          </w:p>
        </w:tc>
      </w:tr>
      <w:tr w:rsidR="007F487A" w14:paraId="2B0F4555" w14:textId="77777777" w:rsidTr="00D15A3D">
        <w:trPr>
          <w:trHeight w:val="359"/>
        </w:trPr>
        <w:tc>
          <w:tcPr>
            <w:tcW w:w="3510" w:type="dxa"/>
            <w:gridSpan w:val="3"/>
          </w:tcPr>
          <w:p w14:paraId="000002FE"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206" w:type="dxa"/>
            <w:gridSpan w:val="5"/>
          </w:tcPr>
          <w:p w14:paraId="00000301" w14:textId="77777777" w:rsidR="00487980" w:rsidRDefault="00F14607">
            <w:pPr>
              <w:pBdr>
                <w:top w:val="nil"/>
                <w:left w:val="nil"/>
                <w:bottom w:val="nil"/>
                <w:right w:val="nil"/>
                <w:between w:val="nil"/>
              </w:pBdr>
              <w:spacing w:before="1"/>
              <w:ind w:right="130"/>
              <w:jc w:val="center"/>
              <w:rPr>
                <w:color w:val="000000"/>
                <w:sz w:val="16"/>
                <w:szCs w:val="16"/>
              </w:rPr>
            </w:pPr>
            <w:r>
              <w:rPr>
                <w:color w:val="000000"/>
                <w:sz w:val="16"/>
                <w:szCs w:val="16"/>
              </w:rPr>
              <w:t>Yes</w:t>
            </w:r>
          </w:p>
        </w:tc>
        <w:tc>
          <w:tcPr>
            <w:tcW w:w="4454" w:type="dxa"/>
            <w:gridSpan w:val="3"/>
          </w:tcPr>
          <w:p w14:paraId="00000307" w14:textId="77777777" w:rsidR="00487980" w:rsidRDefault="00F14607" w:rsidP="00D15A3D">
            <w:pPr>
              <w:pBdr>
                <w:top w:val="nil"/>
                <w:left w:val="nil"/>
                <w:bottom w:val="nil"/>
                <w:right w:val="nil"/>
                <w:between w:val="nil"/>
              </w:pBdr>
              <w:spacing w:before="1"/>
              <w:ind w:left="107" w:right="180"/>
              <w:jc w:val="both"/>
              <w:rPr>
                <w:color w:val="000000"/>
                <w:sz w:val="16"/>
                <w:szCs w:val="16"/>
              </w:rPr>
            </w:pPr>
            <w:r>
              <w:rPr>
                <w:color w:val="000000"/>
                <w:sz w:val="16"/>
                <w:szCs w:val="16"/>
              </w:rPr>
              <w:t xml:space="preserve">“The antimonopoly authority considers cases on violations of the antimonopoly law [on its] own motion, on grounds of mass media notifications and other files available, [and testimony </w:t>
            </w:r>
            <w:proofErr w:type="gramStart"/>
            <w:r>
              <w:rPr>
                <w:color w:val="000000"/>
                <w:sz w:val="16"/>
                <w:szCs w:val="16"/>
              </w:rPr>
              <w:t>on[</w:t>
            </w:r>
            <w:proofErr w:type="gramEnd"/>
            <w:r>
              <w:rPr>
                <w:color w:val="000000"/>
                <w:sz w:val="16"/>
                <w:szCs w:val="16"/>
              </w:rPr>
              <w:t xml:space="preserve"> violation of this Law.” (On Competition, Law No. 116, Art. 18(1) (Ju</w:t>
            </w:r>
            <w:r>
              <w:rPr>
                <w:color w:val="000000"/>
                <w:sz w:val="16"/>
                <w:szCs w:val="16"/>
              </w:rPr>
              <w:t>ly 22, 2011)).</w:t>
            </w:r>
          </w:p>
          <w:p w14:paraId="00000308" w14:textId="77777777" w:rsidR="00487980" w:rsidRDefault="00487980" w:rsidP="00D15A3D">
            <w:pPr>
              <w:pBdr>
                <w:top w:val="nil"/>
                <w:left w:val="nil"/>
                <w:bottom w:val="nil"/>
                <w:right w:val="nil"/>
                <w:between w:val="nil"/>
              </w:pBdr>
              <w:ind w:left="145" w:right="180"/>
              <w:jc w:val="both"/>
              <w:rPr>
                <w:color w:val="000000"/>
                <w:sz w:val="16"/>
                <w:szCs w:val="16"/>
              </w:rPr>
            </w:pPr>
          </w:p>
          <w:p w14:paraId="740054C0" w14:textId="77777777" w:rsidR="00487980" w:rsidRPr="00D15A3D" w:rsidRDefault="00F14607" w:rsidP="00D15A3D">
            <w:pPr>
              <w:pBdr>
                <w:top w:val="nil"/>
                <w:left w:val="nil"/>
                <w:bottom w:val="nil"/>
                <w:right w:val="nil"/>
                <w:between w:val="nil"/>
              </w:pBdr>
              <w:ind w:left="145" w:right="180"/>
              <w:jc w:val="both"/>
              <w:rPr>
                <w:i/>
                <w:color w:val="000000"/>
                <w:sz w:val="16"/>
                <w:szCs w:val="16"/>
              </w:rPr>
            </w:pPr>
            <w:r w:rsidRPr="00D15A3D">
              <w:rPr>
                <w:i/>
                <w:color w:val="000000"/>
                <w:sz w:val="16"/>
                <w:szCs w:val="16"/>
              </w:rPr>
              <w:t>[Please, mention the relevant provisions]</w:t>
            </w:r>
          </w:p>
          <w:p w14:paraId="00000309" w14:textId="2F79F031" w:rsidR="00D15A3D" w:rsidRDefault="00D15A3D">
            <w:pPr>
              <w:pBdr>
                <w:top w:val="nil"/>
                <w:left w:val="nil"/>
                <w:bottom w:val="nil"/>
                <w:right w:val="nil"/>
                <w:between w:val="nil"/>
              </w:pBdr>
              <w:ind w:left="145"/>
              <w:rPr>
                <w:rFonts w:ascii="Times New Roman" w:eastAsia="Times New Roman" w:hAnsi="Times New Roman" w:cs="Times New Roman"/>
                <w:color w:val="000000"/>
                <w:sz w:val="16"/>
                <w:szCs w:val="16"/>
              </w:rPr>
            </w:pPr>
          </w:p>
        </w:tc>
      </w:tr>
      <w:tr w:rsidR="007F487A" w14:paraId="0A3910C7" w14:textId="77777777" w:rsidTr="00D15A3D">
        <w:trPr>
          <w:trHeight w:val="358"/>
        </w:trPr>
        <w:tc>
          <w:tcPr>
            <w:tcW w:w="3510" w:type="dxa"/>
            <w:gridSpan w:val="3"/>
          </w:tcPr>
          <w:p w14:paraId="0000030C"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leniency applications?</w:t>
            </w:r>
          </w:p>
        </w:tc>
        <w:tc>
          <w:tcPr>
            <w:tcW w:w="2206" w:type="dxa"/>
            <w:gridSpan w:val="5"/>
          </w:tcPr>
          <w:p w14:paraId="0000030F" w14:textId="4AE921E7" w:rsidR="00487980" w:rsidRDefault="00F14607">
            <w:pPr>
              <w:pBdr>
                <w:top w:val="nil"/>
                <w:left w:val="nil"/>
                <w:bottom w:val="nil"/>
                <w:right w:val="nil"/>
                <w:between w:val="nil"/>
              </w:pBdr>
              <w:ind w:right="130"/>
              <w:jc w:val="center"/>
              <w:rPr>
                <w:color w:val="000000"/>
                <w:sz w:val="16"/>
                <w:szCs w:val="16"/>
              </w:rPr>
            </w:pPr>
            <w:sdt>
              <w:sdtPr>
                <w:tag w:val="goog_rdk_13"/>
                <w:id w:val="130522915"/>
                <w:showingPlcHdr/>
              </w:sdtPr>
              <w:sdtEndPr/>
              <w:sdtContent>
                <w:r w:rsidR="00D15A3D">
                  <w:t xml:space="preserve">     </w:t>
                </w:r>
              </w:sdtContent>
            </w:sdt>
            <w:r>
              <w:rPr>
                <w:color w:val="000000"/>
                <w:sz w:val="16"/>
                <w:szCs w:val="16"/>
              </w:rPr>
              <w:t>No</w:t>
            </w:r>
          </w:p>
        </w:tc>
        <w:tc>
          <w:tcPr>
            <w:tcW w:w="4454" w:type="dxa"/>
            <w:gridSpan w:val="3"/>
          </w:tcPr>
          <w:p w14:paraId="00000315" w14:textId="77777777" w:rsidR="00487980" w:rsidRDefault="00487980">
            <w:pPr>
              <w:pBdr>
                <w:top w:val="nil"/>
                <w:left w:val="nil"/>
                <w:bottom w:val="nil"/>
                <w:right w:val="nil"/>
                <w:between w:val="nil"/>
              </w:pBdr>
              <w:rPr>
                <w:color w:val="000000"/>
                <w:sz w:val="16"/>
                <w:szCs w:val="16"/>
              </w:rPr>
            </w:pPr>
          </w:p>
          <w:p w14:paraId="00000316" w14:textId="77777777" w:rsidR="00487980" w:rsidRPr="00D15A3D" w:rsidRDefault="00F14607" w:rsidP="00D15A3D">
            <w:pPr>
              <w:pBdr>
                <w:top w:val="nil"/>
                <w:left w:val="nil"/>
                <w:bottom w:val="nil"/>
                <w:right w:val="nil"/>
                <w:between w:val="nil"/>
              </w:pBdr>
              <w:ind w:left="130" w:right="180"/>
              <w:jc w:val="both"/>
              <w:rPr>
                <w:i/>
                <w:color w:val="000000"/>
                <w:sz w:val="16"/>
                <w:szCs w:val="16"/>
              </w:rPr>
            </w:pPr>
            <w:r w:rsidRPr="00D15A3D">
              <w:rPr>
                <w:i/>
                <w:color w:val="000000"/>
                <w:sz w:val="16"/>
                <w:szCs w:val="16"/>
              </w:rPr>
              <w:t>[</w:t>
            </w:r>
            <w:r w:rsidRPr="00D15A3D">
              <w:rPr>
                <w:i/>
                <w:color w:val="000000"/>
                <w:sz w:val="16"/>
                <w:szCs w:val="16"/>
              </w:rPr>
              <w:t>If the answer is “yes”, please mention if there is any limitation for the applicants, what are the benefits, and mention the relevant provisions. Include any commentary that you consider relevant about the leniency program</w:t>
            </w:r>
            <w:r w:rsidRPr="00D15A3D">
              <w:rPr>
                <w:i/>
                <w:color w:val="000000"/>
                <w:sz w:val="16"/>
                <w:szCs w:val="16"/>
              </w:rPr>
              <w:t>]</w:t>
            </w:r>
          </w:p>
          <w:p w14:paraId="00000317" w14:textId="77777777" w:rsidR="00487980" w:rsidRDefault="00487980">
            <w:pPr>
              <w:pBdr>
                <w:top w:val="nil"/>
                <w:left w:val="nil"/>
                <w:bottom w:val="nil"/>
                <w:right w:val="nil"/>
                <w:between w:val="nil"/>
              </w:pBdr>
              <w:ind w:left="107"/>
              <w:rPr>
                <w:color w:val="000000"/>
                <w:sz w:val="16"/>
                <w:szCs w:val="16"/>
              </w:rPr>
            </w:pPr>
          </w:p>
        </w:tc>
      </w:tr>
      <w:tr w:rsidR="007F487A" w14:paraId="32F0FD0A" w14:textId="77777777" w:rsidTr="00D15A3D">
        <w:trPr>
          <w:trHeight w:val="537"/>
        </w:trPr>
        <w:tc>
          <w:tcPr>
            <w:tcW w:w="3510" w:type="dxa"/>
            <w:gridSpan w:val="3"/>
          </w:tcPr>
          <w:p w14:paraId="0000031A"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seek criminal punishment?</w:t>
            </w:r>
          </w:p>
        </w:tc>
        <w:tc>
          <w:tcPr>
            <w:tcW w:w="2206" w:type="dxa"/>
            <w:gridSpan w:val="5"/>
          </w:tcPr>
          <w:p w14:paraId="0000031D" w14:textId="77777777" w:rsidR="00487980" w:rsidRDefault="00F14607">
            <w:pPr>
              <w:pBdr>
                <w:top w:val="nil"/>
                <w:left w:val="nil"/>
                <w:bottom w:val="nil"/>
                <w:right w:val="nil"/>
                <w:between w:val="nil"/>
              </w:pBdr>
              <w:ind w:right="130"/>
              <w:jc w:val="center"/>
              <w:rPr>
                <w:color w:val="000000"/>
                <w:sz w:val="16"/>
                <w:szCs w:val="16"/>
              </w:rPr>
            </w:pPr>
            <w:sdt>
              <w:sdtPr>
                <w:tag w:val="goog_rdk_14"/>
                <w:id w:val="-1802844902"/>
              </w:sdtPr>
              <w:sdtEndPr/>
              <w:sdtContent/>
            </w:sdt>
            <w:r>
              <w:rPr>
                <w:color w:val="000000"/>
                <w:sz w:val="16"/>
                <w:szCs w:val="16"/>
              </w:rPr>
              <w:t>No</w:t>
            </w:r>
          </w:p>
        </w:tc>
        <w:tc>
          <w:tcPr>
            <w:tcW w:w="4454" w:type="dxa"/>
            <w:gridSpan w:val="3"/>
          </w:tcPr>
          <w:p w14:paraId="00000323" w14:textId="77777777" w:rsidR="00487980" w:rsidRDefault="00487980">
            <w:pPr>
              <w:pBdr>
                <w:top w:val="nil"/>
                <w:left w:val="nil"/>
                <w:bottom w:val="nil"/>
                <w:right w:val="nil"/>
                <w:between w:val="nil"/>
              </w:pBdr>
              <w:ind w:left="145"/>
              <w:rPr>
                <w:color w:val="000000"/>
                <w:sz w:val="16"/>
                <w:szCs w:val="16"/>
              </w:rPr>
            </w:pPr>
          </w:p>
          <w:p w14:paraId="28442599" w14:textId="596320AB" w:rsidR="00487980" w:rsidRPr="00D15A3D" w:rsidRDefault="00F14607">
            <w:pPr>
              <w:pBdr>
                <w:top w:val="nil"/>
                <w:left w:val="nil"/>
                <w:bottom w:val="nil"/>
                <w:right w:val="nil"/>
                <w:between w:val="nil"/>
              </w:pBdr>
              <w:ind w:left="145"/>
              <w:rPr>
                <w:i/>
                <w:color w:val="000000"/>
                <w:sz w:val="16"/>
                <w:szCs w:val="16"/>
              </w:rPr>
            </w:pPr>
            <w:r w:rsidRPr="00D15A3D">
              <w:rPr>
                <w:i/>
                <w:color w:val="000000"/>
                <w:sz w:val="16"/>
                <w:szCs w:val="16"/>
              </w:rPr>
              <w:t>[</w:t>
            </w:r>
            <w:r w:rsidRPr="00D15A3D">
              <w:rPr>
                <w:i/>
                <w:color w:val="000000"/>
                <w:sz w:val="16"/>
                <w:szCs w:val="16"/>
              </w:rPr>
              <w:t xml:space="preserve">If the answer is “yes”, please </w:t>
            </w:r>
            <w:proofErr w:type="gramStart"/>
            <w:r w:rsidRPr="00D15A3D">
              <w:rPr>
                <w:i/>
                <w:color w:val="000000"/>
                <w:sz w:val="16"/>
                <w:szCs w:val="16"/>
              </w:rPr>
              <w:t>mention</w:t>
            </w:r>
            <w:proofErr w:type="gramEnd"/>
            <w:r w:rsidRPr="00D15A3D">
              <w:rPr>
                <w:i/>
                <w:color w:val="000000"/>
                <w:sz w:val="16"/>
                <w:szCs w:val="16"/>
              </w:rPr>
              <w:t xml:space="preserve"> the different kinds of sanctions that the agency can impose]</w:t>
            </w:r>
            <w:r w:rsidRPr="00D15A3D">
              <w:rPr>
                <w:i/>
                <w:color w:val="000000"/>
                <w:sz w:val="16"/>
                <w:szCs w:val="16"/>
              </w:rPr>
              <w:t xml:space="preserve">  </w:t>
            </w:r>
          </w:p>
          <w:p w14:paraId="00000324" w14:textId="4BC0387E" w:rsidR="00D15A3D" w:rsidRDefault="00D15A3D">
            <w:pPr>
              <w:pBdr>
                <w:top w:val="nil"/>
                <w:left w:val="nil"/>
                <w:bottom w:val="nil"/>
                <w:right w:val="nil"/>
                <w:between w:val="nil"/>
              </w:pBdr>
              <w:ind w:left="145"/>
              <w:rPr>
                <w:color w:val="000000"/>
                <w:sz w:val="16"/>
                <w:szCs w:val="16"/>
              </w:rPr>
            </w:pPr>
          </w:p>
        </w:tc>
      </w:tr>
      <w:tr w:rsidR="007F487A" w14:paraId="6228368E" w14:textId="77777777" w:rsidTr="007F487A">
        <w:trPr>
          <w:trHeight w:val="179"/>
        </w:trPr>
        <w:tc>
          <w:tcPr>
            <w:tcW w:w="10170" w:type="dxa"/>
            <w:gridSpan w:val="11"/>
            <w:shd w:val="clear" w:color="auto" w:fill="D2C7B4"/>
          </w:tcPr>
          <w:p w14:paraId="00000327" w14:textId="77777777" w:rsidR="00487980" w:rsidRDefault="00F14607" w:rsidP="00D15A3D">
            <w:pPr>
              <w:pBdr>
                <w:top w:val="nil"/>
                <w:left w:val="nil"/>
                <w:bottom w:val="nil"/>
                <w:right w:val="nil"/>
                <w:between w:val="nil"/>
              </w:pBdr>
              <w:spacing w:before="1" w:line="276" w:lineRule="auto"/>
              <w:ind w:left="107"/>
              <w:rPr>
                <w:b/>
                <w:color w:val="000000"/>
                <w:sz w:val="16"/>
                <w:szCs w:val="16"/>
              </w:rPr>
            </w:pPr>
            <w:r>
              <w:rPr>
                <w:b/>
                <w:color w:val="000000"/>
                <w:sz w:val="16"/>
                <w:szCs w:val="16"/>
              </w:rPr>
              <w:t>Advocacy</w:t>
            </w:r>
          </w:p>
        </w:tc>
      </w:tr>
      <w:tr w:rsidR="007F487A" w14:paraId="3BC1E231" w14:textId="77777777" w:rsidTr="00D15A3D">
        <w:trPr>
          <w:trHeight w:val="537"/>
        </w:trPr>
        <w:tc>
          <w:tcPr>
            <w:tcW w:w="3510" w:type="dxa"/>
            <w:gridSpan w:val="3"/>
          </w:tcPr>
          <w:p w14:paraId="00000333" w14:textId="77777777" w:rsidR="00487980" w:rsidRDefault="00F14607">
            <w:pPr>
              <w:pBdr>
                <w:top w:val="nil"/>
                <w:left w:val="nil"/>
                <w:bottom w:val="nil"/>
                <w:right w:val="nil"/>
                <w:between w:val="nil"/>
              </w:pBdr>
              <w:ind w:left="107"/>
              <w:rPr>
                <w:color w:val="000000"/>
                <w:sz w:val="16"/>
                <w:szCs w:val="16"/>
              </w:rPr>
            </w:pPr>
            <w:r>
              <w:rPr>
                <w:color w:val="000000"/>
                <w:sz w:val="16"/>
                <w:szCs w:val="16"/>
              </w:rPr>
              <w:t>Can the Competition Authority issue opinions on draft legislation?</w:t>
            </w:r>
          </w:p>
        </w:tc>
        <w:tc>
          <w:tcPr>
            <w:tcW w:w="2206" w:type="dxa"/>
            <w:gridSpan w:val="5"/>
          </w:tcPr>
          <w:p w14:paraId="00000336" w14:textId="77777777" w:rsidR="00487980" w:rsidRDefault="00F14607">
            <w:pPr>
              <w:pBdr>
                <w:top w:val="nil"/>
                <w:left w:val="nil"/>
                <w:bottom w:val="nil"/>
                <w:right w:val="nil"/>
                <w:between w:val="nil"/>
              </w:pBdr>
              <w:ind w:left="604" w:right="600"/>
              <w:jc w:val="center"/>
              <w:rPr>
                <w:color w:val="000000"/>
                <w:sz w:val="16"/>
                <w:szCs w:val="16"/>
              </w:rPr>
            </w:pPr>
            <w:r>
              <w:rPr>
                <w:color w:val="000000"/>
                <w:sz w:val="16"/>
                <w:szCs w:val="16"/>
              </w:rPr>
              <w:t>Yes</w:t>
            </w:r>
          </w:p>
        </w:tc>
        <w:tc>
          <w:tcPr>
            <w:tcW w:w="4454" w:type="dxa"/>
            <w:gridSpan w:val="3"/>
          </w:tcPr>
          <w:p w14:paraId="0000033C" w14:textId="77777777" w:rsidR="00487980" w:rsidRDefault="00F14607" w:rsidP="00D15A3D">
            <w:pPr>
              <w:pBdr>
                <w:top w:val="nil"/>
                <w:left w:val="nil"/>
                <w:bottom w:val="nil"/>
                <w:right w:val="nil"/>
                <w:between w:val="nil"/>
              </w:pBdr>
              <w:ind w:left="107" w:right="180"/>
              <w:jc w:val="both"/>
              <w:rPr>
                <w:color w:val="000000"/>
                <w:sz w:val="16"/>
                <w:szCs w:val="16"/>
              </w:rPr>
            </w:pPr>
            <w:r>
              <w:rPr>
                <w:color w:val="000000"/>
                <w:sz w:val="16"/>
                <w:szCs w:val="16"/>
              </w:rPr>
              <w:t>The ARS is responsible for and has the right to participating in the development of drafts of regulatory legal acts aimed at improving anti-monopoly laws and prepares conclusions on dra</w:t>
            </w:r>
            <w:r>
              <w:rPr>
                <w:color w:val="000000"/>
                <w:sz w:val="16"/>
                <w:szCs w:val="16"/>
              </w:rPr>
              <w:t>ft laws and other normative legal acts related to issues within the ARS’s competency.</w:t>
            </w:r>
          </w:p>
          <w:p w14:paraId="0000033D" w14:textId="77777777" w:rsidR="00487980" w:rsidRDefault="00487980" w:rsidP="00D15A3D">
            <w:pPr>
              <w:pBdr>
                <w:top w:val="nil"/>
                <w:left w:val="nil"/>
                <w:bottom w:val="nil"/>
                <w:right w:val="nil"/>
                <w:between w:val="nil"/>
              </w:pBdr>
              <w:ind w:left="107" w:right="180"/>
              <w:jc w:val="both"/>
              <w:rPr>
                <w:color w:val="000000"/>
                <w:sz w:val="16"/>
                <w:szCs w:val="16"/>
                <w:highlight w:val="yellow"/>
              </w:rPr>
            </w:pPr>
          </w:p>
          <w:p w14:paraId="0000033E" w14:textId="77777777" w:rsidR="00487980" w:rsidRDefault="00F14607" w:rsidP="00D15A3D">
            <w:pPr>
              <w:pBdr>
                <w:top w:val="nil"/>
                <w:left w:val="nil"/>
                <w:bottom w:val="nil"/>
                <w:right w:val="nil"/>
                <w:between w:val="nil"/>
              </w:pBdr>
              <w:ind w:left="107" w:right="180"/>
              <w:jc w:val="both"/>
              <w:rPr>
                <w:color w:val="000000"/>
                <w:sz w:val="16"/>
                <w:szCs w:val="16"/>
                <w:highlight w:val="yellow"/>
              </w:rPr>
            </w:pPr>
            <w:r>
              <w:rPr>
                <w:color w:val="000000"/>
                <w:sz w:val="16"/>
                <w:szCs w:val="16"/>
              </w:rPr>
              <w:t>Regulations on the Antimonopoly Regulatory Service under the Ministry of Economy and Commerce of the Kyrgyz Republic, Res. No. 619, November 4, 2022 § 12(1).</w:t>
            </w:r>
          </w:p>
          <w:p w14:paraId="0000033F" w14:textId="77777777" w:rsidR="00487980" w:rsidRDefault="00487980" w:rsidP="00D15A3D">
            <w:pPr>
              <w:pBdr>
                <w:top w:val="nil"/>
                <w:left w:val="nil"/>
                <w:bottom w:val="nil"/>
                <w:right w:val="nil"/>
                <w:between w:val="nil"/>
              </w:pBdr>
              <w:ind w:left="107" w:right="180"/>
              <w:jc w:val="both"/>
              <w:rPr>
                <w:color w:val="000000"/>
                <w:sz w:val="16"/>
                <w:szCs w:val="16"/>
                <w:highlight w:val="yellow"/>
              </w:rPr>
            </w:pPr>
          </w:p>
          <w:p w14:paraId="14B6656F" w14:textId="1A708785" w:rsidR="00487980" w:rsidRPr="00D15A3D" w:rsidRDefault="00F14607" w:rsidP="00D15A3D">
            <w:pPr>
              <w:pBdr>
                <w:top w:val="nil"/>
                <w:left w:val="nil"/>
                <w:bottom w:val="nil"/>
                <w:right w:val="nil"/>
                <w:between w:val="nil"/>
              </w:pBdr>
              <w:ind w:left="107" w:right="180"/>
              <w:jc w:val="both"/>
              <w:rPr>
                <w:color w:val="000000"/>
                <w:sz w:val="16"/>
                <w:szCs w:val="16"/>
              </w:rPr>
            </w:pPr>
            <w:r w:rsidRPr="00D15A3D">
              <w:rPr>
                <w:color w:val="000000"/>
                <w:sz w:val="16"/>
                <w:szCs w:val="16"/>
              </w:rPr>
              <w:t>[</w:t>
            </w:r>
            <w:r w:rsidR="00D15A3D">
              <w:rPr>
                <w:color w:val="000000"/>
                <w:sz w:val="16"/>
                <w:szCs w:val="16"/>
              </w:rPr>
              <w:t>I</w:t>
            </w:r>
            <w:r w:rsidRPr="00D15A3D">
              <w:rPr>
                <w:color w:val="000000"/>
                <w:sz w:val="16"/>
                <w:szCs w:val="16"/>
              </w:rPr>
              <w:t xml:space="preserve">f the answer is yes, please </w:t>
            </w:r>
            <w:proofErr w:type="gramStart"/>
            <w:r w:rsidRPr="00D15A3D">
              <w:rPr>
                <w:color w:val="000000"/>
                <w:sz w:val="16"/>
                <w:szCs w:val="16"/>
              </w:rPr>
              <w:t>specify</w:t>
            </w:r>
            <w:proofErr w:type="gramEnd"/>
            <w:r w:rsidRPr="00D15A3D">
              <w:rPr>
                <w:color w:val="000000"/>
                <w:sz w:val="16"/>
                <w:szCs w:val="16"/>
              </w:rPr>
              <w:t xml:space="preserve"> if there is any kind of limitation to the agency’s authority to issue opinions, include relevant provisions]</w:t>
            </w:r>
          </w:p>
          <w:p w14:paraId="00000340" w14:textId="6CC67654" w:rsidR="00D15A3D" w:rsidRDefault="00D15A3D" w:rsidP="00D15A3D">
            <w:pPr>
              <w:pBdr>
                <w:top w:val="nil"/>
                <w:left w:val="nil"/>
                <w:bottom w:val="nil"/>
                <w:right w:val="nil"/>
                <w:between w:val="nil"/>
              </w:pBdr>
              <w:ind w:left="107" w:right="180"/>
              <w:jc w:val="both"/>
              <w:rPr>
                <w:color w:val="000000"/>
                <w:sz w:val="16"/>
                <w:szCs w:val="16"/>
              </w:rPr>
            </w:pPr>
          </w:p>
        </w:tc>
      </w:tr>
      <w:tr w:rsidR="007F487A" w14:paraId="180F4E44" w14:textId="77777777" w:rsidTr="00D15A3D">
        <w:trPr>
          <w:trHeight w:val="717"/>
        </w:trPr>
        <w:tc>
          <w:tcPr>
            <w:tcW w:w="3510" w:type="dxa"/>
            <w:gridSpan w:val="3"/>
          </w:tcPr>
          <w:p w14:paraId="00000343" w14:textId="77777777" w:rsidR="00487980" w:rsidRDefault="00F14607">
            <w:pPr>
              <w:pBdr>
                <w:top w:val="nil"/>
                <w:left w:val="nil"/>
                <w:bottom w:val="nil"/>
                <w:right w:val="nil"/>
                <w:between w:val="nil"/>
              </w:pBdr>
              <w:ind w:left="107"/>
              <w:rPr>
                <w:color w:val="000000"/>
                <w:sz w:val="16"/>
                <w:szCs w:val="16"/>
              </w:rPr>
            </w:pPr>
            <w:r>
              <w:rPr>
                <w:color w:val="000000"/>
                <w:sz w:val="16"/>
                <w:szCs w:val="16"/>
              </w:rPr>
              <w:t>Is the executive and/or the legislature obliged to request the opinion of the Competition Authority when drafting legislation that may impact</w:t>
            </w:r>
          </w:p>
          <w:p w14:paraId="00000344" w14:textId="77777777" w:rsidR="00487980" w:rsidRDefault="00F14607">
            <w:pPr>
              <w:pBdr>
                <w:top w:val="nil"/>
                <w:left w:val="nil"/>
                <w:bottom w:val="nil"/>
                <w:right w:val="nil"/>
                <w:between w:val="nil"/>
              </w:pBdr>
              <w:ind w:left="107"/>
              <w:rPr>
                <w:color w:val="000000"/>
                <w:sz w:val="16"/>
                <w:szCs w:val="16"/>
              </w:rPr>
            </w:pPr>
            <w:r>
              <w:rPr>
                <w:color w:val="000000"/>
                <w:sz w:val="16"/>
                <w:szCs w:val="16"/>
              </w:rPr>
              <w:t>competition?</w:t>
            </w:r>
          </w:p>
        </w:tc>
        <w:tc>
          <w:tcPr>
            <w:tcW w:w="2206" w:type="dxa"/>
            <w:gridSpan w:val="5"/>
          </w:tcPr>
          <w:p w14:paraId="00000347" w14:textId="77777777" w:rsidR="00487980" w:rsidRDefault="00F14607">
            <w:pPr>
              <w:pBdr>
                <w:top w:val="nil"/>
                <w:left w:val="nil"/>
                <w:bottom w:val="nil"/>
                <w:right w:val="nil"/>
                <w:between w:val="nil"/>
              </w:pBdr>
              <w:ind w:left="604" w:right="600"/>
              <w:jc w:val="center"/>
              <w:rPr>
                <w:color w:val="000000"/>
                <w:sz w:val="16"/>
                <w:szCs w:val="16"/>
              </w:rPr>
            </w:pPr>
            <w:r>
              <w:rPr>
                <w:color w:val="000000"/>
                <w:sz w:val="16"/>
                <w:szCs w:val="16"/>
              </w:rPr>
              <w:t xml:space="preserve">No </w:t>
            </w:r>
          </w:p>
        </w:tc>
        <w:tc>
          <w:tcPr>
            <w:tcW w:w="4454" w:type="dxa"/>
            <w:gridSpan w:val="3"/>
          </w:tcPr>
          <w:p w14:paraId="0000034D" w14:textId="77777777" w:rsidR="00487980" w:rsidRDefault="00487980">
            <w:pPr>
              <w:pBdr>
                <w:top w:val="nil"/>
                <w:left w:val="nil"/>
                <w:bottom w:val="nil"/>
                <w:right w:val="nil"/>
                <w:between w:val="nil"/>
              </w:pBdr>
              <w:ind w:left="107"/>
              <w:rPr>
                <w:color w:val="000000"/>
                <w:sz w:val="16"/>
                <w:szCs w:val="16"/>
              </w:rPr>
            </w:pPr>
          </w:p>
          <w:p w14:paraId="0000034E" w14:textId="606051D8" w:rsidR="00487980" w:rsidRDefault="00F14607">
            <w:pPr>
              <w:pBdr>
                <w:top w:val="nil"/>
                <w:left w:val="nil"/>
                <w:bottom w:val="nil"/>
                <w:right w:val="nil"/>
                <w:between w:val="nil"/>
              </w:pBdr>
              <w:ind w:left="107"/>
              <w:rPr>
                <w:color w:val="000000"/>
                <w:sz w:val="16"/>
                <w:szCs w:val="16"/>
              </w:rPr>
            </w:pPr>
            <w:r w:rsidRPr="00D15A3D">
              <w:rPr>
                <w:color w:val="000000"/>
                <w:sz w:val="16"/>
                <w:szCs w:val="16"/>
              </w:rPr>
              <w:t>[</w:t>
            </w:r>
            <w:r w:rsidR="00D15A3D" w:rsidRPr="00D15A3D">
              <w:rPr>
                <w:color w:val="000000"/>
                <w:sz w:val="16"/>
                <w:szCs w:val="16"/>
              </w:rPr>
              <w:t>I</w:t>
            </w:r>
            <w:r w:rsidRPr="00D15A3D">
              <w:rPr>
                <w:color w:val="000000"/>
                <w:sz w:val="16"/>
                <w:szCs w:val="16"/>
              </w:rPr>
              <w:t>f the answer is yes, include relevant provisions]</w:t>
            </w:r>
          </w:p>
        </w:tc>
      </w:tr>
      <w:tr w:rsidR="007F487A" w14:paraId="1E3A3FBA" w14:textId="77777777" w:rsidTr="007F487A">
        <w:trPr>
          <w:trHeight w:val="179"/>
        </w:trPr>
        <w:tc>
          <w:tcPr>
            <w:tcW w:w="10170" w:type="dxa"/>
            <w:gridSpan w:val="11"/>
            <w:shd w:val="clear" w:color="auto" w:fill="D2C7B4"/>
          </w:tcPr>
          <w:p w14:paraId="00000351" w14:textId="77777777" w:rsidR="00487980" w:rsidRDefault="00F14607" w:rsidP="00D15A3D">
            <w:pPr>
              <w:pBdr>
                <w:top w:val="nil"/>
                <w:left w:val="nil"/>
                <w:bottom w:val="nil"/>
                <w:right w:val="nil"/>
                <w:between w:val="nil"/>
              </w:pBdr>
              <w:spacing w:before="1" w:line="276" w:lineRule="auto"/>
              <w:ind w:left="107"/>
              <w:rPr>
                <w:b/>
                <w:color w:val="000000"/>
                <w:sz w:val="16"/>
                <w:szCs w:val="16"/>
              </w:rPr>
            </w:pPr>
            <w:r>
              <w:rPr>
                <w:b/>
                <w:color w:val="000000"/>
                <w:sz w:val="16"/>
                <w:szCs w:val="16"/>
              </w:rPr>
              <w:t>Rulemaking</w:t>
            </w:r>
          </w:p>
        </w:tc>
      </w:tr>
      <w:tr w:rsidR="007F487A" w14:paraId="5284918F" w14:textId="77777777" w:rsidTr="00D15A3D">
        <w:trPr>
          <w:trHeight w:val="276"/>
        </w:trPr>
        <w:tc>
          <w:tcPr>
            <w:tcW w:w="3510" w:type="dxa"/>
            <w:gridSpan w:val="3"/>
            <w:vMerge w:val="restart"/>
          </w:tcPr>
          <w:p w14:paraId="0000035D" w14:textId="77777777" w:rsidR="00487980" w:rsidRDefault="00F14607">
            <w:pPr>
              <w:pBdr>
                <w:top w:val="nil"/>
                <w:left w:val="nil"/>
                <w:bottom w:val="nil"/>
                <w:right w:val="nil"/>
                <w:between w:val="nil"/>
              </w:pBdr>
              <w:ind w:left="107"/>
              <w:rPr>
                <w:color w:val="000000"/>
                <w:sz w:val="16"/>
                <w:szCs w:val="16"/>
              </w:rPr>
            </w:pPr>
            <w:r>
              <w:rPr>
                <w:color w:val="000000"/>
                <w:sz w:val="16"/>
                <w:szCs w:val="16"/>
              </w:rPr>
              <w:t xml:space="preserve">Can the Competition Authority issue </w:t>
            </w:r>
            <w:sdt>
              <w:sdtPr>
                <w:tag w:val="goog_rdk_15"/>
                <w:id w:val="2002156121"/>
              </w:sdtPr>
              <w:sdtEndPr/>
              <w:sdtContent/>
            </w:sdt>
            <w:r>
              <w:rPr>
                <w:color w:val="000000"/>
                <w:sz w:val="16"/>
                <w:szCs w:val="16"/>
              </w:rPr>
              <w:t>guidelines</w:t>
            </w:r>
            <w:r>
              <w:rPr>
                <w:color w:val="000000"/>
                <w:sz w:val="16"/>
                <w:szCs w:val="16"/>
              </w:rPr>
              <w:t>?</w:t>
            </w:r>
          </w:p>
        </w:tc>
        <w:tc>
          <w:tcPr>
            <w:tcW w:w="2206" w:type="dxa"/>
            <w:gridSpan w:val="5"/>
            <w:vMerge w:val="restart"/>
          </w:tcPr>
          <w:p w14:paraId="00000360" w14:textId="77777777" w:rsidR="00487980" w:rsidRDefault="00F14607">
            <w:pPr>
              <w:pBdr>
                <w:top w:val="nil"/>
                <w:left w:val="nil"/>
                <w:bottom w:val="nil"/>
                <w:right w:val="nil"/>
                <w:between w:val="nil"/>
              </w:pBdr>
              <w:ind w:right="135"/>
              <w:jc w:val="center"/>
              <w:rPr>
                <w:color w:val="000000"/>
                <w:sz w:val="16"/>
                <w:szCs w:val="16"/>
              </w:rPr>
            </w:pPr>
            <w:r>
              <w:rPr>
                <w:color w:val="000000"/>
                <w:sz w:val="16"/>
                <w:szCs w:val="16"/>
              </w:rPr>
              <w:t>Non-Binding</w:t>
            </w:r>
          </w:p>
        </w:tc>
        <w:tc>
          <w:tcPr>
            <w:tcW w:w="810" w:type="dxa"/>
          </w:tcPr>
          <w:p w14:paraId="00000366" w14:textId="77777777" w:rsidR="00487980" w:rsidRDefault="00F14607">
            <w:pPr>
              <w:pBdr>
                <w:top w:val="nil"/>
                <w:left w:val="nil"/>
                <w:bottom w:val="nil"/>
                <w:right w:val="nil"/>
                <w:between w:val="nil"/>
              </w:pBdr>
              <w:ind w:right="82"/>
              <w:jc w:val="center"/>
              <w:rPr>
                <w:color w:val="000000"/>
                <w:sz w:val="16"/>
                <w:szCs w:val="16"/>
              </w:rPr>
            </w:pPr>
            <w:r w:rsidRPr="00D15A3D">
              <w:rPr>
                <w:color w:val="FF0000"/>
                <w:sz w:val="16"/>
                <w:szCs w:val="16"/>
              </w:rPr>
              <w:t>X</w:t>
            </w:r>
          </w:p>
        </w:tc>
        <w:tc>
          <w:tcPr>
            <w:tcW w:w="3644" w:type="dxa"/>
            <w:gridSpan w:val="2"/>
          </w:tcPr>
          <w:p w14:paraId="00000367" w14:textId="77777777" w:rsidR="00487980" w:rsidRDefault="00F14607">
            <w:pPr>
              <w:pBdr>
                <w:top w:val="nil"/>
                <w:left w:val="nil"/>
                <w:bottom w:val="nil"/>
                <w:right w:val="nil"/>
                <w:between w:val="nil"/>
              </w:pBdr>
              <w:ind w:left="107"/>
              <w:rPr>
                <w:color w:val="000000"/>
                <w:sz w:val="16"/>
                <w:szCs w:val="16"/>
              </w:rPr>
            </w:pPr>
            <w:r>
              <w:rPr>
                <w:color w:val="000000"/>
                <w:sz w:val="16"/>
                <w:szCs w:val="16"/>
              </w:rPr>
              <w:t>Guidelines on the calculation of fines.</w:t>
            </w:r>
          </w:p>
        </w:tc>
      </w:tr>
      <w:tr w:rsidR="007F487A" w14:paraId="42D0F0BE" w14:textId="77777777" w:rsidTr="00D15A3D">
        <w:trPr>
          <w:trHeight w:val="273"/>
        </w:trPr>
        <w:tc>
          <w:tcPr>
            <w:tcW w:w="3510" w:type="dxa"/>
            <w:gridSpan w:val="3"/>
            <w:vMerge/>
          </w:tcPr>
          <w:p w14:paraId="00000369" w14:textId="77777777" w:rsidR="00487980" w:rsidRDefault="00487980">
            <w:pPr>
              <w:pBdr>
                <w:top w:val="nil"/>
                <w:left w:val="nil"/>
                <w:bottom w:val="nil"/>
                <w:right w:val="nil"/>
                <w:between w:val="nil"/>
              </w:pBdr>
              <w:spacing w:line="276" w:lineRule="auto"/>
              <w:rPr>
                <w:color w:val="000000"/>
                <w:sz w:val="16"/>
                <w:szCs w:val="16"/>
              </w:rPr>
            </w:pPr>
          </w:p>
        </w:tc>
        <w:tc>
          <w:tcPr>
            <w:tcW w:w="2206" w:type="dxa"/>
            <w:gridSpan w:val="5"/>
            <w:vMerge/>
          </w:tcPr>
          <w:p w14:paraId="0000036C" w14:textId="77777777" w:rsidR="00487980" w:rsidRDefault="00487980">
            <w:pPr>
              <w:pBdr>
                <w:top w:val="nil"/>
                <w:left w:val="nil"/>
                <w:bottom w:val="nil"/>
                <w:right w:val="nil"/>
                <w:between w:val="nil"/>
              </w:pBdr>
              <w:spacing w:line="276" w:lineRule="auto"/>
              <w:rPr>
                <w:color w:val="000000"/>
                <w:sz w:val="16"/>
                <w:szCs w:val="16"/>
              </w:rPr>
            </w:pPr>
          </w:p>
        </w:tc>
        <w:tc>
          <w:tcPr>
            <w:tcW w:w="810" w:type="dxa"/>
          </w:tcPr>
          <w:p w14:paraId="00000372" w14:textId="77777777" w:rsidR="00487980" w:rsidRDefault="00F14607">
            <w:pPr>
              <w:pBdr>
                <w:top w:val="nil"/>
                <w:left w:val="nil"/>
                <w:bottom w:val="nil"/>
                <w:right w:val="nil"/>
                <w:between w:val="nil"/>
              </w:pBdr>
              <w:ind w:right="82"/>
              <w:jc w:val="center"/>
              <w:rPr>
                <w:color w:val="000000"/>
                <w:sz w:val="16"/>
                <w:szCs w:val="16"/>
              </w:rPr>
            </w:pPr>
            <w:r w:rsidRPr="00D15A3D">
              <w:rPr>
                <w:color w:val="FF0000"/>
                <w:sz w:val="16"/>
                <w:szCs w:val="16"/>
              </w:rPr>
              <w:t>X</w:t>
            </w:r>
          </w:p>
        </w:tc>
        <w:tc>
          <w:tcPr>
            <w:tcW w:w="3644" w:type="dxa"/>
            <w:gridSpan w:val="2"/>
          </w:tcPr>
          <w:p w14:paraId="00000373" w14:textId="77777777" w:rsidR="00487980" w:rsidRDefault="00F14607">
            <w:pPr>
              <w:pBdr>
                <w:top w:val="nil"/>
                <w:left w:val="nil"/>
                <w:bottom w:val="nil"/>
                <w:right w:val="nil"/>
                <w:between w:val="nil"/>
              </w:pBdr>
              <w:ind w:left="107"/>
              <w:rPr>
                <w:color w:val="000000"/>
                <w:sz w:val="16"/>
                <w:szCs w:val="16"/>
              </w:rPr>
            </w:pPr>
            <w:r>
              <w:rPr>
                <w:color w:val="000000"/>
                <w:sz w:val="16"/>
                <w:szCs w:val="16"/>
              </w:rPr>
              <w:t>Guidelines on merger control.</w:t>
            </w:r>
          </w:p>
        </w:tc>
      </w:tr>
      <w:tr w:rsidR="007F487A" w14:paraId="64B08209" w14:textId="77777777" w:rsidTr="00D15A3D">
        <w:trPr>
          <w:trHeight w:val="274"/>
        </w:trPr>
        <w:tc>
          <w:tcPr>
            <w:tcW w:w="3510" w:type="dxa"/>
            <w:gridSpan w:val="3"/>
            <w:vMerge/>
          </w:tcPr>
          <w:p w14:paraId="00000375" w14:textId="77777777" w:rsidR="00487980" w:rsidRDefault="00487980">
            <w:pPr>
              <w:pBdr>
                <w:top w:val="nil"/>
                <w:left w:val="nil"/>
                <w:bottom w:val="nil"/>
                <w:right w:val="nil"/>
                <w:between w:val="nil"/>
              </w:pBdr>
              <w:spacing w:line="276" w:lineRule="auto"/>
              <w:rPr>
                <w:color w:val="000000"/>
                <w:sz w:val="16"/>
                <w:szCs w:val="16"/>
              </w:rPr>
            </w:pPr>
          </w:p>
        </w:tc>
        <w:tc>
          <w:tcPr>
            <w:tcW w:w="2206" w:type="dxa"/>
            <w:gridSpan w:val="5"/>
            <w:vMerge/>
          </w:tcPr>
          <w:p w14:paraId="00000378" w14:textId="77777777" w:rsidR="00487980" w:rsidRDefault="00487980">
            <w:pPr>
              <w:pBdr>
                <w:top w:val="nil"/>
                <w:left w:val="nil"/>
                <w:bottom w:val="nil"/>
                <w:right w:val="nil"/>
                <w:between w:val="nil"/>
              </w:pBdr>
              <w:spacing w:line="276" w:lineRule="auto"/>
              <w:rPr>
                <w:color w:val="000000"/>
                <w:sz w:val="16"/>
                <w:szCs w:val="16"/>
              </w:rPr>
            </w:pPr>
          </w:p>
        </w:tc>
        <w:tc>
          <w:tcPr>
            <w:tcW w:w="810" w:type="dxa"/>
          </w:tcPr>
          <w:p w14:paraId="0000037E" w14:textId="77777777" w:rsidR="00487980" w:rsidRDefault="00F14607">
            <w:pPr>
              <w:pBdr>
                <w:top w:val="nil"/>
                <w:left w:val="nil"/>
                <w:bottom w:val="nil"/>
                <w:right w:val="nil"/>
                <w:between w:val="nil"/>
              </w:pBdr>
              <w:spacing w:before="1"/>
              <w:ind w:right="82"/>
              <w:jc w:val="center"/>
              <w:rPr>
                <w:color w:val="000000"/>
                <w:sz w:val="16"/>
                <w:szCs w:val="16"/>
              </w:rPr>
            </w:pPr>
            <w:r>
              <w:rPr>
                <w:color w:val="FF0000"/>
                <w:sz w:val="16"/>
                <w:szCs w:val="16"/>
              </w:rPr>
              <w:t>X</w:t>
            </w:r>
          </w:p>
        </w:tc>
        <w:tc>
          <w:tcPr>
            <w:tcW w:w="3644" w:type="dxa"/>
            <w:gridSpan w:val="2"/>
          </w:tcPr>
          <w:p w14:paraId="0000037F" w14:textId="77777777" w:rsidR="00487980" w:rsidRDefault="00F14607">
            <w:pPr>
              <w:pBdr>
                <w:top w:val="nil"/>
                <w:left w:val="nil"/>
                <w:bottom w:val="nil"/>
                <w:right w:val="nil"/>
                <w:between w:val="nil"/>
              </w:pBdr>
              <w:spacing w:before="1"/>
              <w:ind w:left="107"/>
              <w:rPr>
                <w:color w:val="000000"/>
                <w:sz w:val="16"/>
                <w:szCs w:val="16"/>
              </w:rPr>
            </w:pPr>
            <w:r>
              <w:rPr>
                <w:color w:val="000000"/>
                <w:sz w:val="16"/>
                <w:szCs w:val="16"/>
              </w:rPr>
              <w:t>Guidelines on the economic analysis of abuse of dominance cases.</w:t>
            </w:r>
          </w:p>
        </w:tc>
      </w:tr>
      <w:tr w:rsidR="007F487A" w14:paraId="62798B61" w14:textId="77777777" w:rsidTr="00D15A3D">
        <w:trPr>
          <w:trHeight w:val="436"/>
        </w:trPr>
        <w:tc>
          <w:tcPr>
            <w:tcW w:w="3510" w:type="dxa"/>
            <w:gridSpan w:val="3"/>
            <w:shd w:val="clear" w:color="auto" w:fill="auto"/>
          </w:tcPr>
          <w:p w14:paraId="00000381" w14:textId="77777777" w:rsidR="00487980" w:rsidRDefault="00F14607">
            <w:pPr>
              <w:pBdr>
                <w:top w:val="nil"/>
                <w:left w:val="nil"/>
                <w:bottom w:val="nil"/>
                <w:right w:val="nil"/>
                <w:between w:val="nil"/>
              </w:pBdr>
              <w:ind w:left="107" w:right="134"/>
              <w:rPr>
                <w:b/>
                <w:color w:val="000000"/>
                <w:sz w:val="16"/>
                <w:szCs w:val="16"/>
              </w:rPr>
            </w:pPr>
            <w:r>
              <w:rPr>
                <w:color w:val="000000"/>
                <w:sz w:val="16"/>
                <w:szCs w:val="16"/>
              </w:rPr>
              <w:lastRenderedPageBreak/>
              <w:t>Can the Competition Authority issue binding regulation on competition?</w:t>
            </w:r>
          </w:p>
        </w:tc>
        <w:tc>
          <w:tcPr>
            <w:tcW w:w="2206" w:type="dxa"/>
            <w:gridSpan w:val="5"/>
            <w:shd w:val="clear" w:color="auto" w:fill="auto"/>
          </w:tcPr>
          <w:p w14:paraId="00000385" w14:textId="77777777" w:rsidR="00487980" w:rsidRDefault="00F14607">
            <w:pPr>
              <w:pBdr>
                <w:top w:val="nil"/>
                <w:left w:val="nil"/>
                <w:bottom w:val="nil"/>
                <w:right w:val="nil"/>
                <w:between w:val="nil"/>
              </w:pBdr>
              <w:ind w:right="135"/>
              <w:jc w:val="center"/>
              <w:rPr>
                <w:b/>
                <w:color w:val="000000"/>
                <w:sz w:val="16"/>
                <w:szCs w:val="16"/>
              </w:rPr>
            </w:pPr>
            <w:r>
              <w:rPr>
                <w:color w:val="000000"/>
                <w:sz w:val="16"/>
                <w:szCs w:val="16"/>
              </w:rPr>
              <w:t xml:space="preserve">No </w:t>
            </w:r>
          </w:p>
        </w:tc>
        <w:tc>
          <w:tcPr>
            <w:tcW w:w="4454" w:type="dxa"/>
            <w:gridSpan w:val="3"/>
            <w:shd w:val="clear" w:color="auto" w:fill="auto"/>
          </w:tcPr>
          <w:p w14:paraId="0000038A" w14:textId="77777777" w:rsidR="00487980" w:rsidRPr="00D15A3D" w:rsidRDefault="00F14607" w:rsidP="00D15A3D">
            <w:pPr>
              <w:pBdr>
                <w:top w:val="nil"/>
                <w:left w:val="nil"/>
                <w:bottom w:val="nil"/>
                <w:right w:val="nil"/>
                <w:between w:val="nil"/>
              </w:pBdr>
              <w:ind w:left="130" w:right="180"/>
              <w:rPr>
                <w:i/>
                <w:color w:val="000000"/>
                <w:sz w:val="16"/>
                <w:szCs w:val="16"/>
              </w:rPr>
            </w:pPr>
            <w:r w:rsidRPr="00D15A3D">
              <w:rPr>
                <w:i/>
                <w:color w:val="000000"/>
                <w:sz w:val="16"/>
                <w:szCs w:val="16"/>
              </w:rPr>
              <w:t>[</w:t>
            </w:r>
            <w:r w:rsidRPr="00D15A3D">
              <w:rPr>
                <w:i/>
                <w:color w:val="000000"/>
                <w:sz w:val="16"/>
                <w:szCs w:val="16"/>
              </w:rPr>
              <w:t>Please, explain which kind of regulation and mention the relevant provision on which the powers are based]</w:t>
            </w:r>
          </w:p>
        </w:tc>
      </w:tr>
      <w:tr w:rsidR="007F487A" w14:paraId="6BE4E898" w14:textId="77777777" w:rsidTr="007F487A">
        <w:trPr>
          <w:trHeight w:val="178"/>
        </w:trPr>
        <w:tc>
          <w:tcPr>
            <w:tcW w:w="10170" w:type="dxa"/>
            <w:gridSpan w:val="11"/>
            <w:shd w:val="clear" w:color="auto" w:fill="D2C7B4"/>
          </w:tcPr>
          <w:p w14:paraId="0000038D" w14:textId="77777777" w:rsidR="00487980" w:rsidRDefault="00F14607" w:rsidP="00D15A3D">
            <w:pPr>
              <w:pBdr>
                <w:top w:val="nil"/>
                <w:left w:val="nil"/>
                <w:bottom w:val="nil"/>
                <w:right w:val="nil"/>
                <w:between w:val="nil"/>
              </w:pBdr>
              <w:spacing w:line="276" w:lineRule="auto"/>
              <w:ind w:left="107"/>
              <w:rPr>
                <w:b/>
                <w:color w:val="000000"/>
                <w:sz w:val="16"/>
                <w:szCs w:val="16"/>
              </w:rPr>
            </w:pPr>
            <w:r>
              <w:rPr>
                <w:b/>
                <w:color w:val="000000"/>
                <w:sz w:val="16"/>
                <w:szCs w:val="16"/>
              </w:rPr>
              <w:t>Research &amp; Reporting</w:t>
            </w:r>
          </w:p>
        </w:tc>
      </w:tr>
      <w:tr w:rsidR="007F487A" w14:paraId="47BBFFB0" w14:textId="77777777" w:rsidTr="00D15A3D">
        <w:trPr>
          <w:trHeight w:val="358"/>
        </w:trPr>
        <w:tc>
          <w:tcPr>
            <w:tcW w:w="3510" w:type="dxa"/>
            <w:gridSpan w:val="3"/>
          </w:tcPr>
          <w:p w14:paraId="00000399"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Can the Competition Authority carry out market studies?</w:t>
            </w:r>
          </w:p>
        </w:tc>
        <w:tc>
          <w:tcPr>
            <w:tcW w:w="2206" w:type="dxa"/>
            <w:gridSpan w:val="5"/>
          </w:tcPr>
          <w:p w14:paraId="0000039C" w14:textId="77777777" w:rsidR="00487980" w:rsidRDefault="00F14607">
            <w:pPr>
              <w:pBdr>
                <w:top w:val="nil"/>
                <w:left w:val="nil"/>
                <w:bottom w:val="nil"/>
                <w:right w:val="nil"/>
                <w:between w:val="nil"/>
              </w:pBdr>
              <w:ind w:left="56" w:right="140"/>
              <w:jc w:val="center"/>
              <w:rPr>
                <w:color w:val="000000"/>
                <w:sz w:val="16"/>
                <w:szCs w:val="16"/>
              </w:rPr>
            </w:pPr>
            <w:r>
              <w:rPr>
                <w:color w:val="000000"/>
                <w:sz w:val="16"/>
                <w:szCs w:val="16"/>
              </w:rPr>
              <w:t>Yes</w:t>
            </w:r>
          </w:p>
        </w:tc>
        <w:tc>
          <w:tcPr>
            <w:tcW w:w="4454" w:type="dxa"/>
            <w:gridSpan w:val="3"/>
          </w:tcPr>
          <w:p w14:paraId="000003A2" w14:textId="77777777" w:rsidR="00487980" w:rsidRDefault="00F14607" w:rsidP="00D15A3D">
            <w:pPr>
              <w:pBdr>
                <w:top w:val="nil"/>
                <w:left w:val="nil"/>
                <w:bottom w:val="nil"/>
                <w:right w:val="nil"/>
                <w:between w:val="nil"/>
              </w:pBdr>
              <w:ind w:left="130" w:right="180"/>
              <w:jc w:val="both"/>
              <w:rPr>
                <w:color w:val="000000"/>
                <w:sz w:val="16"/>
                <w:szCs w:val="16"/>
              </w:rPr>
            </w:pPr>
            <w:r>
              <w:rPr>
                <w:color w:val="000000"/>
                <w:sz w:val="16"/>
                <w:szCs w:val="16"/>
              </w:rPr>
              <w:t xml:space="preserve">The ARS is specifically tasked with price monitoring in commodities markets and general analysis of the competitive environment. Regulations on the Antimonopoly Regulatory Service under the Ministry of Economy and Commerce of the Kyrgyz Republic, Res. No. </w:t>
            </w:r>
            <w:r>
              <w:rPr>
                <w:color w:val="000000"/>
                <w:sz w:val="16"/>
                <w:szCs w:val="16"/>
              </w:rPr>
              <w:t>619, November 4, 2022 § 12(1).</w:t>
            </w:r>
          </w:p>
          <w:p w14:paraId="000003A3" w14:textId="77777777" w:rsidR="00487980" w:rsidRDefault="00487980" w:rsidP="00D15A3D">
            <w:pPr>
              <w:pBdr>
                <w:top w:val="nil"/>
                <w:left w:val="nil"/>
                <w:bottom w:val="nil"/>
                <w:right w:val="nil"/>
                <w:between w:val="nil"/>
              </w:pBdr>
              <w:ind w:left="130" w:right="180"/>
              <w:jc w:val="both"/>
              <w:rPr>
                <w:color w:val="000000"/>
                <w:sz w:val="16"/>
                <w:szCs w:val="16"/>
              </w:rPr>
            </w:pPr>
          </w:p>
          <w:p w14:paraId="000003A4" w14:textId="77777777" w:rsidR="00487980" w:rsidRPr="00D15A3D" w:rsidRDefault="00F14607" w:rsidP="00D15A3D">
            <w:pPr>
              <w:pBdr>
                <w:top w:val="nil"/>
                <w:left w:val="nil"/>
                <w:bottom w:val="nil"/>
                <w:right w:val="nil"/>
                <w:between w:val="nil"/>
              </w:pBdr>
              <w:ind w:left="130" w:right="180"/>
              <w:jc w:val="both"/>
              <w:rPr>
                <w:rFonts w:ascii="Times New Roman" w:eastAsia="Times New Roman" w:hAnsi="Times New Roman" w:cs="Times New Roman"/>
                <w:i/>
                <w:color w:val="000000"/>
                <w:sz w:val="16"/>
                <w:szCs w:val="16"/>
              </w:rPr>
            </w:pPr>
            <w:r w:rsidRPr="00D15A3D">
              <w:rPr>
                <w:i/>
                <w:color w:val="000000"/>
                <w:sz w:val="16"/>
                <w:szCs w:val="16"/>
              </w:rPr>
              <w:t>[</w:t>
            </w:r>
            <w:r w:rsidRPr="00D15A3D">
              <w:rPr>
                <w:i/>
                <w:color w:val="000000"/>
                <w:sz w:val="16"/>
                <w:szCs w:val="16"/>
              </w:rPr>
              <w:t>If the answer is “yes”, include relevant provisions]</w:t>
            </w:r>
          </w:p>
        </w:tc>
      </w:tr>
      <w:tr w:rsidR="007F487A" w14:paraId="124CCF25" w14:textId="77777777" w:rsidTr="00D15A3D">
        <w:trPr>
          <w:trHeight w:val="402"/>
        </w:trPr>
        <w:tc>
          <w:tcPr>
            <w:tcW w:w="3510" w:type="dxa"/>
            <w:gridSpan w:val="3"/>
          </w:tcPr>
          <w:p w14:paraId="000003A7"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Can the Competition Authority report to the legislature on the results of market studies?</w:t>
            </w:r>
          </w:p>
        </w:tc>
        <w:tc>
          <w:tcPr>
            <w:tcW w:w="2206" w:type="dxa"/>
            <w:gridSpan w:val="5"/>
          </w:tcPr>
          <w:p w14:paraId="000003AA" w14:textId="77777777" w:rsidR="00487980" w:rsidRDefault="00F14607">
            <w:pPr>
              <w:pBdr>
                <w:top w:val="nil"/>
                <w:left w:val="nil"/>
                <w:bottom w:val="nil"/>
                <w:right w:val="nil"/>
                <w:between w:val="nil"/>
              </w:pBdr>
              <w:ind w:left="54" w:right="140"/>
              <w:jc w:val="center"/>
              <w:rPr>
                <w:color w:val="000000"/>
                <w:sz w:val="16"/>
                <w:szCs w:val="16"/>
              </w:rPr>
            </w:pPr>
            <w:r>
              <w:rPr>
                <w:color w:val="000000"/>
                <w:sz w:val="16"/>
                <w:szCs w:val="16"/>
              </w:rPr>
              <w:t xml:space="preserve">No </w:t>
            </w:r>
          </w:p>
        </w:tc>
        <w:tc>
          <w:tcPr>
            <w:tcW w:w="4454" w:type="dxa"/>
            <w:gridSpan w:val="3"/>
          </w:tcPr>
          <w:p w14:paraId="000003B0" w14:textId="77777777" w:rsidR="00487980" w:rsidRPr="00D15A3D" w:rsidRDefault="00487980" w:rsidP="00D15A3D">
            <w:pPr>
              <w:pBdr>
                <w:top w:val="nil"/>
                <w:left w:val="nil"/>
                <w:bottom w:val="nil"/>
                <w:right w:val="nil"/>
                <w:between w:val="nil"/>
              </w:pBdr>
              <w:ind w:left="130" w:right="180"/>
              <w:jc w:val="both"/>
              <w:rPr>
                <w:i/>
                <w:color w:val="000000"/>
                <w:sz w:val="16"/>
                <w:szCs w:val="16"/>
              </w:rPr>
            </w:pPr>
          </w:p>
          <w:p w14:paraId="000003B1" w14:textId="77777777" w:rsidR="00487980" w:rsidRPr="00D15A3D" w:rsidRDefault="00F14607" w:rsidP="00D15A3D">
            <w:pPr>
              <w:pBdr>
                <w:top w:val="nil"/>
                <w:left w:val="nil"/>
                <w:bottom w:val="nil"/>
                <w:right w:val="nil"/>
                <w:between w:val="nil"/>
              </w:pBdr>
              <w:ind w:left="130" w:right="180"/>
              <w:jc w:val="both"/>
              <w:rPr>
                <w:rFonts w:ascii="Times New Roman" w:eastAsia="Times New Roman" w:hAnsi="Times New Roman" w:cs="Times New Roman"/>
                <w:i/>
                <w:color w:val="000000"/>
                <w:sz w:val="16"/>
                <w:szCs w:val="16"/>
              </w:rPr>
            </w:pPr>
            <w:r w:rsidRPr="00D15A3D">
              <w:rPr>
                <w:i/>
                <w:color w:val="000000"/>
                <w:sz w:val="16"/>
                <w:szCs w:val="16"/>
              </w:rPr>
              <w:t>[</w:t>
            </w:r>
            <w:r w:rsidRPr="00D15A3D">
              <w:rPr>
                <w:i/>
                <w:color w:val="000000"/>
                <w:sz w:val="16"/>
                <w:szCs w:val="16"/>
              </w:rPr>
              <w:t>If the answer is “yes”, include relevant provisions]</w:t>
            </w:r>
          </w:p>
        </w:tc>
      </w:tr>
      <w:tr w:rsidR="007F487A" w14:paraId="27B36781" w14:textId="77777777" w:rsidTr="007F487A">
        <w:trPr>
          <w:trHeight w:val="463"/>
        </w:trPr>
        <w:tc>
          <w:tcPr>
            <w:tcW w:w="10170" w:type="dxa"/>
            <w:gridSpan w:val="11"/>
            <w:shd w:val="clear" w:color="auto" w:fill="B9A989"/>
          </w:tcPr>
          <w:p w14:paraId="000003B4" w14:textId="77777777" w:rsidR="00487980" w:rsidRPr="00D15A3D" w:rsidRDefault="00F14607">
            <w:pPr>
              <w:pStyle w:val="Heading2"/>
              <w:spacing w:before="120"/>
              <w:ind w:left="3841" w:right="3834"/>
              <w:jc w:val="center"/>
              <w:rPr>
                <w:sz w:val="20"/>
                <w:szCs w:val="20"/>
              </w:rPr>
            </w:pPr>
            <w:bookmarkStart w:id="10" w:name="_heading=h.zieqtqxpqb9b" w:colFirst="0" w:colLast="0"/>
            <w:bookmarkEnd w:id="10"/>
            <w:r w:rsidRPr="00D15A3D">
              <w:rPr>
                <w:sz w:val="20"/>
                <w:szCs w:val="20"/>
              </w:rPr>
              <w:t>D</w:t>
            </w:r>
            <w:r w:rsidRPr="00D15A3D">
              <w:rPr>
                <w:sz w:val="20"/>
                <w:szCs w:val="20"/>
              </w:rPr>
              <w:t>ecision-Making Functions</w:t>
            </w:r>
          </w:p>
        </w:tc>
      </w:tr>
      <w:tr w:rsidR="007F487A" w14:paraId="28968805" w14:textId="77777777" w:rsidTr="007F487A">
        <w:trPr>
          <w:trHeight w:val="179"/>
        </w:trPr>
        <w:tc>
          <w:tcPr>
            <w:tcW w:w="10170" w:type="dxa"/>
            <w:gridSpan w:val="11"/>
            <w:shd w:val="clear" w:color="auto" w:fill="D2C7B4"/>
          </w:tcPr>
          <w:p w14:paraId="000003C0" w14:textId="77777777" w:rsidR="00487980" w:rsidRDefault="00F14607" w:rsidP="00D15A3D">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7F487A" w14:paraId="31ECFE96" w14:textId="77777777" w:rsidTr="00D15A3D">
        <w:trPr>
          <w:trHeight w:val="358"/>
        </w:trPr>
        <w:tc>
          <w:tcPr>
            <w:tcW w:w="3510" w:type="dxa"/>
            <w:gridSpan w:val="3"/>
          </w:tcPr>
          <w:p w14:paraId="000003CC"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Does the Competition Authority make the decision to investigate and make guilty findings?</w:t>
            </w:r>
          </w:p>
        </w:tc>
        <w:tc>
          <w:tcPr>
            <w:tcW w:w="2206" w:type="dxa"/>
            <w:gridSpan w:val="5"/>
          </w:tcPr>
          <w:p w14:paraId="000003CF" w14:textId="77777777" w:rsidR="00487980" w:rsidRDefault="00F14607">
            <w:pPr>
              <w:pBdr>
                <w:top w:val="nil"/>
                <w:left w:val="nil"/>
                <w:bottom w:val="nil"/>
                <w:right w:val="nil"/>
                <w:between w:val="nil"/>
              </w:pBdr>
              <w:ind w:left="56" w:right="130"/>
              <w:jc w:val="center"/>
              <w:rPr>
                <w:color w:val="000000"/>
                <w:sz w:val="16"/>
                <w:szCs w:val="16"/>
              </w:rPr>
            </w:pPr>
            <w:r>
              <w:rPr>
                <w:color w:val="000000"/>
                <w:sz w:val="16"/>
                <w:szCs w:val="16"/>
              </w:rPr>
              <w:t>Yes</w:t>
            </w:r>
          </w:p>
        </w:tc>
        <w:tc>
          <w:tcPr>
            <w:tcW w:w="4454" w:type="dxa"/>
            <w:gridSpan w:val="3"/>
          </w:tcPr>
          <w:p w14:paraId="000003D5" w14:textId="77777777" w:rsidR="00487980" w:rsidRDefault="00F14607" w:rsidP="00D15A3D">
            <w:pPr>
              <w:pBdr>
                <w:top w:val="nil"/>
                <w:left w:val="nil"/>
                <w:bottom w:val="nil"/>
                <w:right w:val="nil"/>
                <w:between w:val="nil"/>
              </w:pBdr>
              <w:ind w:left="130" w:right="180"/>
              <w:jc w:val="both"/>
              <w:rPr>
                <w:color w:val="000000"/>
                <w:sz w:val="16"/>
                <w:szCs w:val="16"/>
              </w:rPr>
            </w:pPr>
            <w:r>
              <w:rPr>
                <w:color w:val="000000"/>
                <w:sz w:val="16"/>
                <w:szCs w:val="16"/>
              </w:rPr>
              <w:t>The ARS has the authority to issue decisions within the enumerated competency of the service. Regulations on the Antimonopoly Regulatory Service under the Ministry of Economy and Commerce of the Kyrgyz Republic, Res. No. 619, November 4, 2022 § 21.</w:t>
            </w:r>
          </w:p>
          <w:p w14:paraId="000003D6" w14:textId="77777777" w:rsidR="00487980" w:rsidRDefault="00487980" w:rsidP="00D15A3D">
            <w:pPr>
              <w:pBdr>
                <w:top w:val="nil"/>
                <w:left w:val="nil"/>
                <w:bottom w:val="nil"/>
                <w:right w:val="nil"/>
                <w:between w:val="nil"/>
              </w:pBdr>
              <w:ind w:left="130" w:right="180"/>
              <w:jc w:val="both"/>
              <w:rPr>
                <w:color w:val="000000"/>
                <w:sz w:val="16"/>
                <w:szCs w:val="16"/>
                <w:highlight w:val="yellow"/>
              </w:rPr>
            </w:pPr>
          </w:p>
          <w:p w14:paraId="032CA112" w14:textId="77777777" w:rsidR="00487980" w:rsidRPr="00D15A3D" w:rsidRDefault="00F14607" w:rsidP="00D15A3D">
            <w:pPr>
              <w:pBdr>
                <w:top w:val="nil"/>
                <w:left w:val="nil"/>
                <w:bottom w:val="nil"/>
                <w:right w:val="nil"/>
                <w:between w:val="nil"/>
              </w:pBdr>
              <w:ind w:left="130" w:right="180"/>
              <w:jc w:val="both"/>
              <w:rPr>
                <w:i/>
                <w:color w:val="000000"/>
                <w:sz w:val="16"/>
                <w:szCs w:val="16"/>
              </w:rPr>
            </w:pPr>
            <w:r w:rsidRPr="00D15A3D">
              <w:rPr>
                <w:i/>
                <w:color w:val="000000"/>
                <w:sz w:val="16"/>
                <w:szCs w:val="16"/>
              </w:rPr>
              <w:t>[If th</w:t>
            </w:r>
            <w:r w:rsidRPr="00D15A3D">
              <w:rPr>
                <w:i/>
                <w:color w:val="000000"/>
                <w:sz w:val="16"/>
                <w:szCs w:val="16"/>
              </w:rPr>
              <w:t>e answer is “yes”, include relevant provisions]</w:t>
            </w:r>
          </w:p>
          <w:p w14:paraId="000003D7" w14:textId="4AC1AD92" w:rsidR="00D15A3D" w:rsidRDefault="00D15A3D">
            <w:pPr>
              <w:pBdr>
                <w:top w:val="nil"/>
                <w:left w:val="nil"/>
                <w:bottom w:val="nil"/>
                <w:right w:val="nil"/>
                <w:between w:val="nil"/>
              </w:pBdr>
              <w:rPr>
                <w:color w:val="000000"/>
                <w:sz w:val="16"/>
                <w:szCs w:val="16"/>
              </w:rPr>
            </w:pPr>
          </w:p>
        </w:tc>
      </w:tr>
      <w:tr w:rsidR="007F487A" w14:paraId="77BAC2B9" w14:textId="77777777" w:rsidTr="00D15A3D">
        <w:trPr>
          <w:trHeight w:val="359"/>
        </w:trPr>
        <w:tc>
          <w:tcPr>
            <w:tcW w:w="3510" w:type="dxa"/>
            <w:gridSpan w:val="3"/>
          </w:tcPr>
          <w:p w14:paraId="000003DA"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Does the Competition Authority impose punishments?</w:t>
            </w:r>
          </w:p>
        </w:tc>
        <w:tc>
          <w:tcPr>
            <w:tcW w:w="2206" w:type="dxa"/>
            <w:gridSpan w:val="5"/>
          </w:tcPr>
          <w:p w14:paraId="000003DD" w14:textId="77777777" w:rsidR="00487980" w:rsidRDefault="00F14607">
            <w:pPr>
              <w:pBdr>
                <w:top w:val="nil"/>
                <w:left w:val="nil"/>
                <w:bottom w:val="nil"/>
                <w:right w:val="nil"/>
                <w:between w:val="nil"/>
              </w:pBdr>
              <w:spacing w:before="1"/>
              <w:ind w:left="56" w:right="130"/>
              <w:jc w:val="center"/>
              <w:rPr>
                <w:color w:val="000000"/>
                <w:sz w:val="16"/>
                <w:szCs w:val="16"/>
              </w:rPr>
            </w:pPr>
            <w:r>
              <w:rPr>
                <w:color w:val="000000"/>
                <w:sz w:val="16"/>
                <w:szCs w:val="16"/>
              </w:rPr>
              <w:t>Yes</w:t>
            </w:r>
          </w:p>
        </w:tc>
        <w:tc>
          <w:tcPr>
            <w:tcW w:w="4454" w:type="dxa"/>
            <w:gridSpan w:val="3"/>
            <w:shd w:val="clear" w:color="auto" w:fill="auto"/>
          </w:tcPr>
          <w:p w14:paraId="000003E3" w14:textId="77777777" w:rsidR="00487980" w:rsidRDefault="00F14607" w:rsidP="00D15A3D">
            <w:pPr>
              <w:pBdr>
                <w:top w:val="nil"/>
                <w:left w:val="nil"/>
                <w:bottom w:val="nil"/>
                <w:right w:val="nil"/>
                <w:between w:val="nil"/>
              </w:pBdr>
              <w:ind w:left="130" w:right="180"/>
              <w:jc w:val="both"/>
              <w:rPr>
                <w:color w:val="000000"/>
                <w:sz w:val="16"/>
                <w:szCs w:val="16"/>
              </w:rPr>
            </w:pPr>
            <w:r>
              <w:rPr>
                <w:color w:val="000000"/>
                <w:sz w:val="16"/>
                <w:szCs w:val="16"/>
              </w:rPr>
              <w:t xml:space="preserve">The ARS has the authority to impose administrative remedies – primarily through the use of binding orders to cease anticompetitive behavior. </w:t>
            </w:r>
            <w:sdt>
              <w:sdtPr>
                <w:tag w:val="goog_rdk_16"/>
                <w:id w:val="-673268631"/>
              </w:sdtPr>
              <w:sdtEndPr/>
              <w:sdtContent/>
            </w:sdt>
            <w:r>
              <w:rPr>
                <w:color w:val="000000"/>
                <w:sz w:val="16"/>
                <w:szCs w:val="16"/>
              </w:rPr>
              <w:t xml:space="preserve">The ARS has the authority to issue fines. </w:t>
            </w:r>
          </w:p>
          <w:p w14:paraId="000003E4" w14:textId="77777777" w:rsidR="00487980" w:rsidRDefault="00487980" w:rsidP="00D15A3D">
            <w:pPr>
              <w:pBdr>
                <w:top w:val="nil"/>
                <w:left w:val="nil"/>
                <w:bottom w:val="nil"/>
                <w:right w:val="nil"/>
                <w:between w:val="nil"/>
              </w:pBdr>
              <w:ind w:left="130" w:right="180"/>
              <w:jc w:val="both"/>
              <w:rPr>
                <w:color w:val="000000"/>
                <w:sz w:val="16"/>
                <w:szCs w:val="16"/>
                <w:highlight w:val="yellow"/>
              </w:rPr>
            </w:pPr>
          </w:p>
          <w:p w14:paraId="20E34B04" w14:textId="77777777" w:rsidR="00487980" w:rsidRPr="00D15A3D" w:rsidRDefault="00F14607" w:rsidP="00D15A3D">
            <w:pPr>
              <w:pBdr>
                <w:top w:val="nil"/>
                <w:left w:val="nil"/>
                <w:bottom w:val="nil"/>
                <w:right w:val="nil"/>
                <w:between w:val="nil"/>
              </w:pBdr>
              <w:ind w:left="130" w:right="180"/>
              <w:jc w:val="both"/>
              <w:rPr>
                <w:i/>
                <w:color w:val="000000"/>
                <w:sz w:val="16"/>
                <w:szCs w:val="16"/>
              </w:rPr>
            </w:pPr>
            <w:r w:rsidRPr="00D15A3D">
              <w:rPr>
                <w:i/>
                <w:color w:val="000000"/>
                <w:sz w:val="16"/>
                <w:szCs w:val="16"/>
              </w:rPr>
              <w:t>[</w:t>
            </w:r>
            <w:r w:rsidRPr="00D15A3D">
              <w:rPr>
                <w:i/>
                <w:color w:val="000000"/>
                <w:sz w:val="16"/>
                <w:szCs w:val="16"/>
              </w:rPr>
              <w:t xml:space="preserve">If the answer is “yes”, please </w:t>
            </w:r>
            <w:proofErr w:type="gramStart"/>
            <w:r w:rsidRPr="00D15A3D">
              <w:rPr>
                <w:i/>
                <w:color w:val="000000"/>
                <w:sz w:val="16"/>
                <w:szCs w:val="16"/>
              </w:rPr>
              <w:t>mention</w:t>
            </w:r>
            <w:proofErr w:type="gramEnd"/>
            <w:r w:rsidRPr="00D15A3D">
              <w:rPr>
                <w:i/>
                <w:color w:val="000000"/>
                <w:sz w:val="16"/>
                <w:szCs w:val="16"/>
              </w:rPr>
              <w:t xml:space="preserve"> the different kinds of sa</w:t>
            </w:r>
            <w:r w:rsidRPr="00D15A3D">
              <w:rPr>
                <w:i/>
                <w:color w:val="000000"/>
                <w:sz w:val="16"/>
                <w:szCs w:val="16"/>
              </w:rPr>
              <w:t>nctions that the agency can impose</w:t>
            </w:r>
            <w:r w:rsidRPr="00D15A3D">
              <w:rPr>
                <w:i/>
                <w:color w:val="000000"/>
                <w:sz w:val="16"/>
                <w:szCs w:val="16"/>
              </w:rPr>
              <w:t>]</w:t>
            </w:r>
          </w:p>
          <w:p w14:paraId="000003E5" w14:textId="17047403" w:rsidR="00D15A3D" w:rsidRDefault="00D15A3D" w:rsidP="00D15A3D">
            <w:pPr>
              <w:pBdr>
                <w:top w:val="nil"/>
                <w:left w:val="nil"/>
                <w:bottom w:val="nil"/>
                <w:right w:val="nil"/>
                <w:between w:val="nil"/>
              </w:pBdr>
              <w:ind w:left="130" w:right="180"/>
              <w:jc w:val="both"/>
              <w:rPr>
                <w:color w:val="000000"/>
                <w:sz w:val="16"/>
                <w:szCs w:val="16"/>
              </w:rPr>
            </w:pPr>
          </w:p>
        </w:tc>
      </w:tr>
      <w:tr w:rsidR="007F487A" w14:paraId="52CD265F" w14:textId="77777777" w:rsidTr="00D15A3D">
        <w:trPr>
          <w:trHeight w:val="537"/>
        </w:trPr>
        <w:tc>
          <w:tcPr>
            <w:tcW w:w="3510" w:type="dxa"/>
            <w:gridSpan w:val="3"/>
          </w:tcPr>
          <w:p w14:paraId="000003E8" w14:textId="77777777" w:rsidR="00487980" w:rsidRDefault="00F14607">
            <w:pPr>
              <w:pBdr>
                <w:top w:val="nil"/>
                <w:left w:val="nil"/>
                <w:bottom w:val="nil"/>
                <w:right w:val="nil"/>
                <w:between w:val="nil"/>
              </w:pBdr>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206" w:type="dxa"/>
            <w:gridSpan w:val="5"/>
          </w:tcPr>
          <w:p w14:paraId="000003EB" w14:textId="77777777" w:rsidR="00487980" w:rsidRDefault="00F14607">
            <w:pPr>
              <w:pBdr>
                <w:top w:val="nil"/>
                <w:left w:val="nil"/>
                <w:bottom w:val="nil"/>
                <w:right w:val="nil"/>
                <w:between w:val="nil"/>
              </w:pBdr>
              <w:ind w:left="56" w:right="130"/>
              <w:jc w:val="center"/>
              <w:rPr>
                <w:color w:val="000000"/>
                <w:sz w:val="16"/>
                <w:szCs w:val="16"/>
              </w:rPr>
            </w:pPr>
            <w:r>
              <w:rPr>
                <w:color w:val="000000"/>
                <w:sz w:val="16"/>
                <w:szCs w:val="16"/>
              </w:rPr>
              <w:t>No</w:t>
            </w:r>
          </w:p>
        </w:tc>
        <w:tc>
          <w:tcPr>
            <w:tcW w:w="4454" w:type="dxa"/>
            <w:gridSpan w:val="3"/>
          </w:tcPr>
          <w:p w14:paraId="000003F1" w14:textId="77777777" w:rsidR="00487980" w:rsidRDefault="00F14607" w:rsidP="00D15A3D">
            <w:pPr>
              <w:pBdr>
                <w:top w:val="nil"/>
                <w:left w:val="nil"/>
                <w:bottom w:val="nil"/>
                <w:right w:val="nil"/>
                <w:between w:val="nil"/>
              </w:pBdr>
              <w:ind w:left="130" w:right="180"/>
              <w:jc w:val="both"/>
              <w:rPr>
                <w:color w:val="000000"/>
                <w:sz w:val="16"/>
                <w:szCs w:val="16"/>
              </w:rPr>
            </w:pPr>
            <w:r>
              <w:rPr>
                <w:color w:val="000000"/>
                <w:sz w:val="16"/>
                <w:szCs w:val="16"/>
              </w:rPr>
              <w:t>The ARS exists in a disaggregated format where regional offices adjudicate most issues before the service. The ARS central office then has the ability to overturn decisions.</w:t>
            </w:r>
          </w:p>
          <w:p w14:paraId="000003F2" w14:textId="77777777" w:rsidR="00487980" w:rsidRDefault="00487980" w:rsidP="00D15A3D">
            <w:pPr>
              <w:pBdr>
                <w:top w:val="nil"/>
                <w:left w:val="nil"/>
                <w:bottom w:val="nil"/>
                <w:right w:val="nil"/>
                <w:between w:val="nil"/>
              </w:pBdr>
              <w:ind w:left="130" w:right="180"/>
              <w:jc w:val="both"/>
              <w:rPr>
                <w:color w:val="000000"/>
                <w:sz w:val="16"/>
                <w:szCs w:val="16"/>
              </w:rPr>
            </w:pPr>
          </w:p>
          <w:p w14:paraId="000003F3" w14:textId="77777777" w:rsidR="00487980" w:rsidRDefault="00F14607" w:rsidP="00D15A3D">
            <w:pPr>
              <w:pBdr>
                <w:top w:val="nil"/>
                <w:left w:val="nil"/>
                <w:bottom w:val="nil"/>
                <w:right w:val="nil"/>
                <w:between w:val="nil"/>
              </w:pBdr>
              <w:ind w:left="130" w:right="180"/>
              <w:jc w:val="both"/>
              <w:rPr>
                <w:color w:val="000000"/>
                <w:sz w:val="16"/>
                <w:szCs w:val="16"/>
              </w:rPr>
            </w:pPr>
            <w:r>
              <w:rPr>
                <w:color w:val="000000"/>
                <w:sz w:val="16"/>
                <w:szCs w:val="16"/>
              </w:rPr>
              <w:t>An ARS regional office initiates an investigation either ex officio or in respons</w:t>
            </w:r>
            <w:r>
              <w:rPr>
                <w:color w:val="000000"/>
                <w:sz w:val="16"/>
                <w:szCs w:val="16"/>
              </w:rPr>
              <w:t>e to an application by an entity or individual. In the case of applications, the ARS must respond to the application within 10 days of receipt. The ARS will then determine whether or not it has the authority to investigate and whether or not evidence exist</w:t>
            </w:r>
            <w:r>
              <w:rPr>
                <w:color w:val="000000"/>
                <w:sz w:val="16"/>
                <w:szCs w:val="16"/>
              </w:rPr>
              <w:t xml:space="preserve">s of a competition violation. During </w:t>
            </w:r>
            <w:proofErr w:type="gramStart"/>
            <w:r>
              <w:rPr>
                <w:color w:val="000000"/>
                <w:sz w:val="16"/>
                <w:szCs w:val="16"/>
              </w:rPr>
              <w:t>this period and subsequent periods</w:t>
            </w:r>
            <w:proofErr w:type="gramEnd"/>
            <w:r>
              <w:rPr>
                <w:color w:val="000000"/>
                <w:sz w:val="16"/>
                <w:szCs w:val="16"/>
              </w:rPr>
              <w:t>, the ARS may demand information of commercial (and non-commercial) bodies relating to their market activates. An assessment is made of the market subject to investigation and the ARS e</w:t>
            </w:r>
            <w:r>
              <w:rPr>
                <w:color w:val="000000"/>
                <w:sz w:val="16"/>
                <w:szCs w:val="16"/>
              </w:rPr>
              <w:t xml:space="preserve">ither will determine that there </w:t>
            </w:r>
            <w:proofErr w:type="gramStart"/>
            <w:r>
              <w:rPr>
                <w:color w:val="000000"/>
                <w:sz w:val="16"/>
                <w:szCs w:val="16"/>
              </w:rPr>
              <w:t>is</w:t>
            </w:r>
            <w:proofErr w:type="gramEnd"/>
            <w:r>
              <w:rPr>
                <w:color w:val="000000"/>
                <w:sz w:val="16"/>
                <w:szCs w:val="16"/>
              </w:rPr>
              <w:t xml:space="preserve"> no signs of violation or that it will consider the case. The ARS will provide the complainant (if one exists) with notice of the decision within 3 days of its decision. If a determination is made that anticompetitive beha</w:t>
            </w:r>
            <w:r>
              <w:rPr>
                <w:color w:val="000000"/>
                <w:sz w:val="16"/>
                <w:szCs w:val="16"/>
              </w:rPr>
              <w:t>vior occurred, the ARS will inform the offending party of its decision and issue a warning, order or other administrative remedy. The decision may be appealed to the ARS central office or to the judiciary in compliance with Kyrgyz administrative law. Rules</w:t>
            </w:r>
            <w:r>
              <w:rPr>
                <w:color w:val="000000"/>
                <w:sz w:val="16"/>
                <w:szCs w:val="16"/>
              </w:rPr>
              <w:t xml:space="preserve"> for reviewing cases of violation of the anti-monopoly law of the Kyrgyz Republic, Res. </w:t>
            </w:r>
            <w:proofErr w:type="gramStart"/>
            <w:r>
              <w:rPr>
                <w:color w:val="000000"/>
                <w:sz w:val="16"/>
                <w:szCs w:val="16"/>
              </w:rPr>
              <w:t>No .</w:t>
            </w:r>
            <w:proofErr w:type="gramEnd"/>
            <w:r>
              <w:rPr>
                <w:color w:val="000000"/>
                <w:sz w:val="16"/>
                <w:szCs w:val="16"/>
              </w:rPr>
              <w:t xml:space="preserve"> 365 (June 2, 2012).</w:t>
            </w:r>
          </w:p>
          <w:p w14:paraId="000003F4" w14:textId="77777777" w:rsidR="00487980" w:rsidRDefault="00487980" w:rsidP="00D15A3D">
            <w:pPr>
              <w:pBdr>
                <w:top w:val="nil"/>
                <w:left w:val="nil"/>
                <w:bottom w:val="nil"/>
                <w:right w:val="nil"/>
                <w:between w:val="nil"/>
              </w:pBdr>
              <w:ind w:left="130" w:right="180"/>
              <w:jc w:val="both"/>
              <w:rPr>
                <w:color w:val="000000"/>
                <w:sz w:val="16"/>
                <w:szCs w:val="16"/>
              </w:rPr>
            </w:pPr>
          </w:p>
          <w:p w14:paraId="000003F5" w14:textId="77777777" w:rsidR="00487980" w:rsidRDefault="00F14607" w:rsidP="00D15A3D">
            <w:pPr>
              <w:pBdr>
                <w:top w:val="nil"/>
                <w:left w:val="nil"/>
                <w:bottom w:val="nil"/>
                <w:right w:val="nil"/>
                <w:between w:val="nil"/>
              </w:pBdr>
              <w:ind w:left="130" w:right="180"/>
              <w:jc w:val="both"/>
              <w:rPr>
                <w:color w:val="000000"/>
                <w:sz w:val="16"/>
                <w:szCs w:val="16"/>
              </w:rPr>
            </w:pPr>
            <w:r>
              <w:rPr>
                <w:color w:val="000000"/>
                <w:sz w:val="16"/>
                <w:szCs w:val="16"/>
              </w:rPr>
              <w:t xml:space="preserve">This procedure is mirrored in cases of unfair </w:t>
            </w:r>
            <w:proofErr w:type="gramStart"/>
            <w:r>
              <w:rPr>
                <w:color w:val="000000"/>
                <w:sz w:val="16"/>
                <w:szCs w:val="16"/>
              </w:rPr>
              <w:t>competition,</w:t>
            </w:r>
            <w:proofErr w:type="gramEnd"/>
            <w:r>
              <w:rPr>
                <w:color w:val="000000"/>
                <w:sz w:val="16"/>
                <w:szCs w:val="16"/>
              </w:rPr>
              <w:t xml:space="preserve"> however, these cases are handled by the ARS central office in first instance. Proce</w:t>
            </w:r>
            <w:r>
              <w:rPr>
                <w:color w:val="000000"/>
                <w:sz w:val="16"/>
                <w:szCs w:val="16"/>
              </w:rPr>
              <w:t xml:space="preserve">dure for handling cases of violations of antimonopoly laws in the field of unfair competition, Res. No. 362 (June 2, 2012). </w:t>
            </w:r>
          </w:p>
          <w:p w14:paraId="000003F6" w14:textId="77777777" w:rsidR="00487980" w:rsidRDefault="00487980" w:rsidP="00D15A3D">
            <w:pPr>
              <w:pBdr>
                <w:top w:val="nil"/>
                <w:left w:val="nil"/>
                <w:bottom w:val="nil"/>
                <w:right w:val="nil"/>
                <w:between w:val="nil"/>
              </w:pBdr>
              <w:ind w:left="130" w:right="180"/>
              <w:jc w:val="both"/>
              <w:rPr>
                <w:color w:val="000000"/>
                <w:sz w:val="16"/>
                <w:szCs w:val="16"/>
              </w:rPr>
            </w:pPr>
          </w:p>
          <w:p w14:paraId="4749924B" w14:textId="77777777" w:rsidR="00487980" w:rsidRPr="00D15A3D" w:rsidRDefault="00F14607" w:rsidP="00D15A3D">
            <w:pPr>
              <w:pBdr>
                <w:top w:val="nil"/>
                <w:left w:val="nil"/>
                <w:bottom w:val="nil"/>
                <w:right w:val="nil"/>
                <w:between w:val="nil"/>
              </w:pBdr>
              <w:ind w:left="130" w:right="180"/>
              <w:jc w:val="both"/>
              <w:rPr>
                <w:i/>
                <w:color w:val="000000"/>
                <w:sz w:val="16"/>
                <w:szCs w:val="16"/>
              </w:rPr>
            </w:pPr>
            <w:r w:rsidRPr="00D15A3D">
              <w:rPr>
                <w:i/>
                <w:color w:val="000000"/>
                <w:sz w:val="16"/>
                <w:szCs w:val="16"/>
              </w:rPr>
              <w:t>[Regardless of the answer please explain briefly the enforcement process until the final decision is issued, include relevant prov</w:t>
            </w:r>
            <w:r w:rsidRPr="00D15A3D">
              <w:rPr>
                <w:i/>
                <w:color w:val="000000"/>
                <w:sz w:val="16"/>
                <w:szCs w:val="16"/>
              </w:rPr>
              <w:t>isions, and if the answer is “No” mention how the head of the body that carries out the investigation is elected and removed. The main idea of this last point is to establish whether the investigation authority is, in fact, independent from the decision-ma</w:t>
            </w:r>
            <w:r w:rsidRPr="00D15A3D">
              <w:rPr>
                <w:i/>
                <w:color w:val="000000"/>
                <w:sz w:val="16"/>
                <w:szCs w:val="16"/>
              </w:rPr>
              <w:t>king body]</w:t>
            </w:r>
          </w:p>
          <w:p w14:paraId="000003F7" w14:textId="622BD9A6" w:rsidR="00D15A3D" w:rsidRDefault="00D15A3D" w:rsidP="00D15A3D">
            <w:pPr>
              <w:pBdr>
                <w:top w:val="nil"/>
                <w:left w:val="nil"/>
                <w:bottom w:val="nil"/>
                <w:right w:val="nil"/>
                <w:between w:val="nil"/>
              </w:pBdr>
              <w:ind w:left="130" w:right="180"/>
              <w:jc w:val="both"/>
              <w:rPr>
                <w:color w:val="000000"/>
                <w:sz w:val="16"/>
                <w:szCs w:val="16"/>
              </w:rPr>
            </w:pPr>
          </w:p>
        </w:tc>
      </w:tr>
      <w:tr w:rsidR="007F487A" w14:paraId="4524746B" w14:textId="77777777" w:rsidTr="00D15A3D">
        <w:trPr>
          <w:trHeight w:val="359"/>
        </w:trPr>
        <w:tc>
          <w:tcPr>
            <w:tcW w:w="3510" w:type="dxa"/>
            <w:gridSpan w:val="3"/>
          </w:tcPr>
          <w:p w14:paraId="000003FA" w14:textId="77777777" w:rsidR="00487980" w:rsidRDefault="00F14607">
            <w:pPr>
              <w:pBdr>
                <w:top w:val="nil"/>
                <w:left w:val="nil"/>
                <w:bottom w:val="nil"/>
                <w:right w:val="nil"/>
                <w:between w:val="nil"/>
              </w:pBdr>
              <w:ind w:left="107"/>
              <w:rPr>
                <w:color w:val="000000"/>
                <w:sz w:val="16"/>
                <w:szCs w:val="16"/>
              </w:rPr>
            </w:pPr>
            <w:r>
              <w:rPr>
                <w:color w:val="000000"/>
                <w:sz w:val="16"/>
                <w:szCs w:val="16"/>
              </w:rPr>
              <w:t xml:space="preserve">Can the Competition Authority’s decisions </w:t>
            </w:r>
            <w:proofErr w:type="gramStart"/>
            <w:r>
              <w:rPr>
                <w:color w:val="000000"/>
                <w:sz w:val="16"/>
                <w:szCs w:val="16"/>
              </w:rPr>
              <w:t>be</w:t>
            </w:r>
            <w:proofErr w:type="gramEnd"/>
          </w:p>
          <w:p w14:paraId="000003FB" w14:textId="77777777" w:rsidR="00487980" w:rsidRDefault="00F14607">
            <w:pPr>
              <w:pBdr>
                <w:top w:val="nil"/>
                <w:left w:val="nil"/>
                <w:bottom w:val="nil"/>
                <w:right w:val="nil"/>
                <w:between w:val="nil"/>
              </w:pBdr>
              <w:ind w:left="107"/>
              <w:rPr>
                <w:color w:val="000000"/>
                <w:sz w:val="16"/>
                <w:szCs w:val="16"/>
              </w:rPr>
            </w:pPr>
            <w:r>
              <w:rPr>
                <w:color w:val="000000"/>
                <w:sz w:val="16"/>
                <w:szCs w:val="16"/>
              </w:rPr>
              <w:t>appealed to a court?</w:t>
            </w:r>
          </w:p>
        </w:tc>
        <w:tc>
          <w:tcPr>
            <w:tcW w:w="2206" w:type="dxa"/>
            <w:gridSpan w:val="5"/>
          </w:tcPr>
          <w:p w14:paraId="000003FE" w14:textId="77777777" w:rsidR="00487980" w:rsidRDefault="00F14607">
            <w:pPr>
              <w:pBdr>
                <w:top w:val="nil"/>
                <w:left w:val="nil"/>
                <w:bottom w:val="nil"/>
                <w:right w:val="nil"/>
                <w:between w:val="nil"/>
              </w:pBdr>
              <w:ind w:left="58" w:right="135"/>
              <w:jc w:val="center"/>
              <w:rPr>
                <w:color w:val="000000"/>
                <w:sz w:val="16"/>
                <w:szCs w:val="16"/>
              </w:rPr>
            </w:pPr>
            <w:sdt>
              <w:sdtPr>
                <w:tag w:val="goog_rdk_17"/>
                <w:id w:val="1183553736"/>
              </w:sdtPr>
              <w:sdtEndPr/>
              <w:sdtContent/>
            </w:sdt>
            <w:r>
              <w:rPr>
                <w:color w:val="000000"/>
                <w:sz w:val="16"/>
                <w:szCs w:val="16"/>
              </w:rPr>
              <w:t xml:space="preserve">Yes </w:t>
            </w:r>
          </w:p>
        </w:tc>
        <w:tc>
          <w:tcPr>
            <w:tcW w:w="4454" w:type="dxa"/>
            <w:gridSpan w:val="3"/>
          </w:tcPr>
          <w:p w14:paraId="00000404" w14:textId="77777777" w:rsidR="00487980" w:rsidRPr="00D15A3D" w:rsidRDefault="00F14607" w:rsidP="00D15A3D">
            <w:pPr>
              <w:pBdr>
                <w:top w:val="nil"/>
                <w:left w:val="nil"/>
                <w:bottom w:val="nil"/>
                <w:right w:val="nil"/>
                <w:between w:val="nil"/>
              </w:pBdr>
              <w:ind w:left="130" w:right="180"/>
              <w:jc w:val="both"/>
              <w:rPr>
                <w:color w:val="000000"/>
                <w:sz w:val="16"/>
                <w:szCs w:val="16"/>
              </w:rPr>
            </w:pPr>
            <w:r w:rsidRPr="00D15A3D">
              <w:rPr>
                <w:color w:val="000000"/>
                <w:sz w:val="16"/>
                <w:szCs w:val="16"/>
              </w:rPr>
              <w:t>Decisions of the ARS may be contested by appeal. In the case of appeals regarding violation of antimonopoly laws, the appeal must be made within 30 days of delivery of the decision. Regulations on the Antimonopoly Regulatory Service under the Ministry of E</w:t>
            </w:r>
            <w:r w:rsidRPr="00D15A3D">
              <w:rPr>
                <w:color w:val="000000"/>
                <w:sz w:val="16"/>
                <w:szCs w:val="16"/>
              </w:rPr>
              <w:t xml:space="preserve">conomy and Commerce of the Kyrgyz Republic, Res. No. 619, November 4, 2022 §§ 42-43; On Competition, Law No. 116, Art. 20 (July 22, 2011). </w:t>
            </w:r>
            <w:r w:rsidRPr="00D15A3D">
              <w:rPr>
                <w:i/>
                <w:color w:val="000000"/>
                <w:sz w:val="16"/>
                <w:szCs w:val="16"/>
              </w:rPr>
              <w:t>See also</w:t>
            </w:r>
            <w:r w:rsidRPr="00D15A3D">
              <w:rPr>
                <w:color w:val="000000"/>
                <w:sz w:val="16"/>
                <w:szCs w:val="16"/>
              </w:rPr>
              <w:t xml:space="preserve"> About the Basics of Administrative Work and Administrative Procedures, Law No. 210 Arts. 61-66 (July 31, 201</w:t>
            </w:r>
            <w:r w:rsidRPr="00D15A3D">
              <w:rPr>
                <w:color w:val="000000"/>
                <w:sz w:val="16"/>
                <w:szCs w:val="16"/>
              </w:rPr>
              <w:t>5).</w:t>
            </w:r>
          </w:p>
          <w:p w14:paraId="00000405" w14:textId="77777777" w:rsidR="00487980" w:rsidRPr="00D15A3D" w:rsidRDefault="00487980" w:rsidP="00D15A3D">
            <w:pPr>
              <w:pBdr>
                <w:top w:val="nil"/>
                <w:left w:val="nil"/>
                <w:bottom w:val="nil"/>
                <w:right w:val="nil"/>
                <w:between w:val="nil"/>
              </w:pBdr>
              <w:ind w:left="130" w:right="180"/>
              <w:jc w:val="both"/>
              <w:rPr>
                <w:color w:val="000000"/>
                <w:sz w:val="16"/>
                <w:szCs w:val="16"/>
              </w:rPr>
            </w:pPr>
          </w:p>
          <w:p w14:paraId="06DD5994" w14:textId="77777777" w:rsidR="00487980" w:rsidRPr="00D15A3D" w:rsidRDefault="00F14607" w:rsidP="00D15A3D">
            <w:pPr>
              <w:pBdr>
                <w:top w:val="nil"/>
                <w:left w:val="nil"/>
                <w:bottom w:val="nil"/>
                <w:right w:val="nil"/>
                <w:between w:val="nil"/>
              </w:pBdr>
              <w:ind w:left="130" w:right="180"/>
              <w:jc w:val="both"/>
              <w:rPr>
                <w:i/>
                <w:color w:val="000000"/>
                <w:sz w:val="16"/>
                <w:szCs w:val="16"/>
              </w:rPr>
            </w:pPr>
            <w:r w:rsidRPr="00D15A3D">
              <w:rPr>
                <w:i/>
                <w:color w:val="000000"/>
                <w:sz w:val="16"/>
                <w:szCs w:val="16"/>
              </w:rPr>
              <w:t>[</w:t>
            </w:r>
            <w:r w:rsidRPr="00D15A3D">
              <w:rPr>
                <w:i/>
                <w:color w:val="000000"/>
                <w:sz w:val="16"/>
                <w:szCs w:val="16"/>
              </w:rPr>
              <w:t xml:space="preserve">Please, mention the judicial authority who is charged with the review, make </w:t>
            </w:r>
            <w:r w:rsidRPr="00D15A3D">
              <w:rPr>
                <w:i/>
                <w:color w:val="000000"/>
                <w:sz w:val="16"/>
                <w:szCs w:val="16"/>
              </w:rPr>
              <w:lastRenderedPageBreak/>
              <w:t>reference to the relevant provisions, and if there is any requirement to exercise the right of the judicial review</w:t>
            </w:r>
            <w:r w:rsidRPr="00D15A3D">
              <w:rPr>
                <w:i/>
                <w:color w:val="000000"/>
                <w:sz w:val="16"/>
                <w:szCs w:val="16"/>
              </w:rPr>
              <w:t>]</w:t>
            </w:r>
          </w:p>
          <w:p w14:paraId="00000406" w14:textId="29D5B715" w:rsidR="00D15A3D" w:rsidRPr="00D15A3D" w:rsidRDefault="00D15A3D" w:rsidP="00D15A3D">
            <w:pPr>
              <w:pBdr>
                <w:top w:val="nil"/>
                <w:left w:val="nil"/>
                <w:bottom w:val="nil"/>
                <w:right w:val="nil"/>
                <w:between w:val="nil"/>
              </w:pBdr>
              <w:ind w:left="130" w:right="180"/>
              <w:rPr>
                <w:color w:val="000000"/>
                <w:sz w:val="16"/>
                <w:szCs w:val="16"/>
              </w:rPr>
            </w:pPr>
          </w:p>
        </w:tc>
      </w:tr>
      <w:tr w:rsidR="007F487A" w14:paraId="229306DD" w14:textId="77777777" w:rsidTr="00D15A3D">
        <w:trPr>
          <w:trHeight w:val="359"/>
        </w:trPr>
        <w:tc>
          <w:tcPr>
            <w:tcW w:w="3510" w:type="dxa"/>
            <w:gridSpan w:val="3"/>
          </w:tcPr>
          <w:p w14:paraId="32E7146C" w14:textId="77777777" w:rsidR="00487980" w:rsidRDefault="00F14607" w:rsidP="00D15A3D">
            <w:pPr>
              <w:pBdr>
                <w:top w:val="nil"/>
                <w:left w:val="nil"/>
                <w:bottom w:val="nil"/>
                <w:right w:val="nil"/>
                <w:between w:val="nil"/>
              </w:pBdr>
              <w:ind w:left="107" w:right="180"/>
              <w:rPr>
                <w:color w:val="000000"/>
                <w:sz w:val="16"/>
                <w:szCs w:val="16"/>
              </w:rPr>
            </w:pPr>
            <w:r>
              <w:rPr>
                <w:color w:val="000000"/>
                <w:sz w:val="16"/>
                <w:szCs w:val="16"/>
              </w:rPr>
              <w:lastRenderedPageBreak/>
              <w:t>Please add commentaries or information that you consider relevant and were not covered in any of the previous sections and questions.</w:t>
            </w:r>
          </w:p>
          <w:p w14:paraId="00000409" w14:textId="3DDF19A1" w:rsidR="00D15A3D" w:rsidRDefault="00D15A3D" w:rsidP="00D15A3D">
            <w:pPr>
              <w:pBdr>
                <w:top w:val="nil"/>
                <w:left w:val="nil"/>
                <w:bottom w:val="nil"/>
                <w:right w:val="nil"/>
                <w:between w:val="nil"/>
              </w:pBdr>
              <w:spacing w:line="276" w:lineRule="auto"/>
              <w:ind w:left="107"/>
              <w:rPr>
                <w:color w:val="000000"/>
                <w:sz w:val="16"/>
                <w:szCs w:val="16"/>
              </w:rPr>
            </w:pPr>
          </w:p>
        </w:tc>
        <w:tc>
          <w:tcPr>
            <w:tcW w:w="6660" w:type="dxa"/>
            <w:gridSpan w:val="8"/>
          </w:tcPr>
          <w:p w14:paraId="0000040D" w14:textId="77777777" w:rsidR="00487980" w:rsidRDefault="00487980">
            <w:pPr>
              <w:pBdr>
                <w:top w:val="nil"/>
                <w:left w:val="nil"/>
                <w:bottom w:val="nil"/>
                <w:right w:val="nil"/>
                <w:between w:val="nil"/>
              </w:pBdr>
              <w:rPr>
                <w:color w:val="000000"/>
                <w:sz w:val="16"/>
                <w:szCs w:val="16"/>
              </w:rPr>
            </w:pPr>
          </w:p>
        </w:tc>
      </w:tr>
    </w:tbl>
    <w:p w14:paraId="00000415" w14:textId="77777777" w:rsidR="00487980" w:rsidRDefault="00487980">
      <w:pPr>
        <w:ind w:left="1610" w:right="1610"/>
        <w:jc w:val="center"/>
        <w:rPr>
          <w:rFonts w:ascii="Arial" w:eastAsia="Arial" w:hAnsi="Arial" w:cs="Arial"/>
          <w:b/>
          <w:sz w:val="30"/>
          <w:szCs w:val="30"/>
        </w:rPr>
      </w:pPr>
      <w:bookmarkStart w:id="11" w:name="_GoBack"/>
      <w:bookmarkEnd w:id="11"/>
    </w:p>
    <w:sectPr w:rsidR="00487980">
      <w:headerReference w:type="default" r:id="rId10"/>
      <w:footerReference w:type="default" r:id="rId11"/>
      <w:pgSz w:w="12240" w:h="15840"/>
      <w:pgMar w:top="1480" w:right="1720" w:bottom="280" w:left="1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00387" w14:textId="77777777" w:rsidR="00F14607" w:rsidRDefault="00F14607">
      <w:r>
        <w:separator/>
      </w:r>
    </w:p>
  </w:endnote>
  <w:endnote w:type="continuationSeparator" w:id="0">
    <w:p w14:paraId="5BA70F6F" w14:textId="77777777" w:rsidR="00F14607" w:rsidRDefault="00F1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ungsuh">
    <w:panose1 w:val="02030600000101010101"/>
    <w:charset w:val="81"/>
    <w:family w:val="roman"/>
    <w:pitch w:val="variable"/>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7" w14:textId="77777777" w:rsidR="00487980" w:rsidRDefault="00487980">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12620" w14:textId="77777777" w:rsidR="00F14607" w:rsidRDefault="00F14607">
      <w:r>
        <w:separator/>
      </w:r>
    </w:p>
  </w:footnote>
  <w:footnote w:type="continuationSeparator" w:id="0">
    <w:p w14:paraId="2C996498" w14:textId="77777777" w:rsidR="00F14607" w:rsidRDefault="00F14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6" w14:textId="77777777" w:rsidR="00487980" w:rsidRDefault="00487980">
    <w:pPr>
      <w:pBdr>
        <w:top w:val="nil"/>
        <w:left w:val="nil"/>
        <w:bottom w:val="nil"/>
        <w:right w:val="nil"/>
        <w:between w:val="nil"/>
      </w:pBdr>
      <w:spacing w:line="14" w:lineRule="auto"/>
      <w:rPr>
        <w:rFonts w:ascii="Arial" w:eastAsia="Arial" w:hAnsi="Arial" w:cs="Arial"/>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80"/>
    <w:rsid w:val="00487980"/>
    <w:rsid w:val="007F487A"/>
    <w:rsid w:val="00D15A3D"/>
    <w:rsid w:val="00F1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B66DD6"/>
  <w15:docId w15:val="{A78FC577-85D7-524C-99BF-CB8BC78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7F48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487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ntimonopolia.gov.kg/%d1%80%d0%b5%d0%b5%d1%81%d1%82%d1%80-%d0%b4%d0%be%d0%bc%d0%b8%d0%bd%d0%b0%d0%bd%d1%82%d0%bd%d1%8b%d1%85-%d1%81%d1%83%d0%b1%d1%8a%d0%b5%d0%ba%d1%82%d0%be%d0%b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timonopolia.gov.kg/%d1%80%d0%b5%d0%b5%d1%81%d1%82%d1%80-%d1%81%d1%83%d0%b1%d1%8a%d0%b5%d0%ba%d1%82%d0%be%d0%b2-%d0%b5%d1%81%d1%82%d0%b5%d1%81%d1%82%d0%b2%d0%b5%d0%bd%d0%bd%d1%8b%d1%85-%d0%bc%d0%be%d0%bd%d0%be%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5iyF8z/OnznYynEO4fs+poMxPA==">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E408AB-341E-064E-8E85-DFCB6A01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4180</Words>
  <Characters>23829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2</cp:revision>
  <dcterms:created xsi:type="dcterms:W3CDTF">2023-06-30T01:00:00Z</dcterms:created>
  <dcterms:modified xsi:type="dcterms:W3CDTF">2025-03-31T20:21:00Z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