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tbl>
      <w:tblPr>
        <w:tblStyle w:val="Table1"/>
        <w:tblW w:w="9676.0" w:type="dxa"/>
        <w:jc w:val="left"/>
        <w:tblInd w:w="12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52"/>
        <w:gridCol w:w="999"/>
        <w:gridCol w:w="105"/>
        <w:gridCol w:w="59"/>
        <w:gridCol w:w="604"/>
        <w:gridCol w:w="992"/>
        <w:gridCol w:w="41"/>
        <w:gridCol w:w="526"/>
        <w:gridCol w:w="38"/>
        <w:gridCol w:w="810"/>
        <w:gridCol w:w="1987"/>
        <w:gridCol w:w="1163"/>
        <w:tblGridChange w:id="0">
          <w:tblGrid>
            <w:gridCol w:w="2352"/>
            <w:gridCol w:w="999"/>
            <w:gridCol w:w="105"/>
            <w:gridCol w:w="59"/>
            <w:gridCol w:w="604"/>
            <w:gridCol w:w="992"/>
            <w:gridCol w:w="41"/>
            <w:gridCol w:w="526"/>
            <w:gridCol w:w="38"/>
            <w:gridCol w:w="810"/>
            <w:gridCol w:w="1987"/>
            <w:gridCol w:w="1163"/>
          </w:tblGrid>
        </w:tblGridChange>
      </w:tblGrid>
      <w:tr>
        <w:trPr>
          <w:cantSplit w:val="0"/>
          <w:trHeight w:val="509" w:hRule="atLeast"/>
          <w:tblHeader w:val="0"/>
        </w:trPr>
        <w:tc>
          <w:tcPr>
            <w:gridSpan w:val="12"/>
            <w:shd w:fill="887550" w:val="clear"/>
          </w:tcPr>
          <w:p w:rsidR="00000000" w:rsidDel="00000000" w:rsidP="00000000" w:rsidRDefault="00000000" w:rsidRPr="00000000" w14:paraId="00000002">
            <w:pPr>
              <w:pBdr>
                <w:top w:space="0" w:sz="0" w:val="nil"/>
                <w:left w:space="0" w:sz="0" w:val="nil"/>
                <w:bottom w:space="0" w:sz="0" w:val="nil"/>
                <w:right w:space="0" w:sz="0" w:val="nil"/>
                <w:between w:space="0" w:sz="0" w:val="nil"/>
              </w:pBdr>
              <w:spacing w:before="119" w:line="276" w:lineRule="auto"/>
              <w:ind w:left="3057" w:right="3051" w:firstLine="0"/>
              <w:jc w:val="center"/>
              <w:rPr>
                <w:b w:val="1"/>
                <w:color w:val="000000"/>
                <w:sz w:val="24"/>
                <w:szCs w:val="24"/>
              </w:rPr>
            </w:pPr>
            <w:r w:rsidDel="00000000" w:rsidR="00000000" w:rsidRPr="00000000">
              <w:rPr>
                <w:b w:val="1"/>
                <w:color w:val="000000"/>
                <w:sz w:val="24"/>
                <w:szCs w:val="24"/>
                <w:rtl w:val="0"/>
              </w:rPr>
              <w:t xml:space="preserve">The Republic of Cyprus </w:t>
            </w:r>
          </w:p>
        </w:tc>
      </w:tr>
      <w:tr>
        <w:trPr>
          <w:cantSplit w:val="0"/>
          <w:trHeight w:val="465" w:hRule="atLeast"/>
          <w:tblHeader w:val="0"/>
        </w:trPr>
        <w:tc>
          <w:tcPr>
            <w:gridSpan w:val="12"/>
            <w:shd w:fill="b9a989" w:val="clear"/>
          </w:tcPr>
          <w:p w:rsidR="00000000" w:rsidDel="00000000" w:rsidP="00000000" w:rsidRDefault="00000000" w:rsidRPr="00000000" w14:paraId="0000000E">
            <w:pPr>
              <w:pBdr>
                <w:top w:space="0" w:sz="0" w:val="nil"/>
                <w:left w:space="0" w:sz="0" w:val="nil"/>
                <w:bottom w:space="0" w:sz="0" w:val="nil"/>
                <w:right w:space="0" w:sz="0" w:val="nil"/>
                <w:between w:space="0" w:sz="0" w:val="nil"/>
              </w:pBdr>
              <w:spacing w:before="120" w:line="276" w:lineRule="auto"/>
              <w:ind w:left="3059" w:right="3051" w:firstLine="0"/>
              <w:jc w:val="center"/>
              <w:rPr>
                <w:b w:val="1"/>
                <w:color w:val="000000"/>
                <w:sz w:val="20"/>
                <w:szCs w:val="20"/>
              </w:rPr>
            </w:pPr>
            <w:r w:rsidDel="00000000" w:rsidR="00000000" w:rsidRPr="00000000">
              <w:rPr>
                <w:b w:val="1"/>
                <w:smallCaps w:val="1"/>
                <w:color w:val="000000"/>
                <w:sz w:val="20"/>
                <w:szCs w:val="20"/>
                <w:rtl w:val="0"/>
              </w:rPr>
              <w:t xml:space="preserve">Competition Framework</w:t>
            </w:r>
            <w:r w:rsidDel="00000000" w:rsidR="00000000" w:rsidRPr="00000000">
              <w:rPr>
                <w:rtl w:val="0"/>
              </w:rPr>
            </w:r>
          </w:p>
        </w:tc>
      </w:tr>
      <w:tr>
        <w:trPr>
          <w:cantSplit w:val="0"/>
          <w:trHeight w:val="180" w:hRule="atLeast"/>
          <w:tblHeader w:val="0"/>
        </w:trPr>
        <w:tc>
          <w:tcPr/>
          <w:p w:rsidR="00000000" w:rsidDel="00000000" w:rsidP="00000000" w:rsidRDefault="00000000" w:rsidRPr="00000000" w14:paraId="0000001A">
            <w:pPr>
              <w:pBdr>
                <w:top w:space="0" w:sz="0" w:val="nil"/>
                <w:left w:space="0" w:sz="0" w:val="nil"/>
                <w:bottom w:space="0" w:sz="0" w:val="nil"/>
                <w:right w:space="0" w:sz="0" w:val="nil"/>
                <w:between w:space="0" w:sz="0" w:val="nil"/>
              </w:pBdr>
              <w:spacing w:before="1" w:line="276" w:lineRule="auto"/>
              <w:ind w:left="107" w:firstLine="0"/>
              <w:rPr>
                <w:color w:val="000000"/>
                <w:sz w:val="16"/>
                <w:szCs w:val="16"/>
              </w:rPr>
            </w:pPr>
            <w:r w:rsidDel="00000000" w:rsidR="00000000" w:rsidRPr="00000000">
              <w:rPr>
                <w:color w:val="000000"/>
                <w:sz w:val="16"/>
                <w:szCs w:val="16"/>
                <w:rtl w:val="0"/>
              </w:rPr>
              <w:t xml:space="preserve">Competition Law</w:t>
            </w:r>
          </w:p>
        </w:tc>
        <w:tc>
          <w:tcPr>
            <w:gridSpan w:val="11"/>
          </w:tcPr>
          <w:p w:rsidR="00000000" w:rsidDel="00000000" w:rsidP="00000000" w:rsidRDefault="00000000" w:rsidRPr="00000000" w14:paraId="0000001B">
            <w:pPr>
              <w:pBdr>
                <w:top w:space="0" w:sz="0" w:val="nil"/>
                <w:left w:space="0" w:sz="0" w:val="nil"/>
                <w:bottom w:space="0" w:sz="0" w:val="nil"/>
                <w:right w:space="0" w:sz="0" w:val="nil"/>
                <w:between w:space="0" w:sz="0" w:val="nil"/>
              </w:pBdr>
              <w:spacing w:before="1" w:line="276" w:lineRule="auto"/>
              <w:ind w:left="0" w:right="210" w:firstLine="0"/>
              <w:jc w:val="both"/>
              <w:rPr>
                <w:color w:val="000000"/>
                <w:sz w:val="16"/>
                <w:szCs w:val="16"/>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before="1" w:line="276" w:lineRule="auto"/>
              <w:ind w:left="90" w:right="210" w:firstLine="0"/>
              <w:jc w:val="both"/>
              <w:rPr>
                <w:color w:val="000000"/>
                <w:sz w:val="16"/>
                <w:szCs w:val="16"/>
              </w:rPr>
            </w:pPr>
            <w:r w:rsidDel="00000000" w:rsidR="00000000" w:rsidRPr="00000000">
              <w:rPr>
                <w:color w:val="000000"/>
                <w:sz w:val="16"/>
                <w:szCs w:val="16"/>
                <w:rtl w:val="0"/>
              </w:rPr>
              <w:t xml:space="preserve">The Protection of Competition Laws (PCL), enacted in 1990 and last amended in 2022. </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before="1" w:line="276" w:lineRule="auto"/>
              <w:ind w:left="90" w:right="210" w:firstLine="0"/>
              <w:jc w:val="both"/>
              <w:rPr>
                <w:color w:val="000000"/>
                <w:sz w:val="16"/>
                <w:szCs w:val="16"/>
              </w:rPr>
            </w:pPr>
            <w:r w:rsidDel="00000000" w:rsidR="00000000" w:rsidRPr="00000000">
              <w:rPr>
                <w:color w:val="000000"/>
                <w:sz w:val="16"/>
                <w:szCs w:val="16"/>
                <w:rtl w:val="0"/>
              </w:rPr>
              <w:t xml:space="preserve">The Control of Concentrations Between Undertakings (CCBU) Law, enacted in 2014.</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before="1" w:line="276" w:lineRule="auto"/>
              <w:ind w:left="90" w:right="210" w:firstLine="0"/>
              <w:jc w:val="both"/>
              <w:rPr>
                <w:color w:val="000000"/>
                <w:sz w:val="16"/>
                <w:szCs w:val="16"/>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before="1" w:line="276" w:lineRule="auto"/>
              <w:ind w:left="90" w:right="210" w:firstLine="0"/>
              <w:jc w:val="both"/>
              <w:rPr>
                <w:i w:val="1"/>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Please Introduce the name of the laws constituting the National Competition Law Regime. Include the year of enaction and the corresponding amendments as well.</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before="1" w:line="276" w:lineRule="auto"/>
              <w:ind w:left="107" w:right="210" w:firstLine="0"/>
              <w:jc w:val="both"/>
              <w:rPr>
                <w:color w:val="000000"/>
                <w:sz w:val="16"/>
                <w:szCs w:val="16"/>
              </w:rPr>
            </w:pPr>
            <w:r w:rsidDel="00000000" w:rsidR="00000000" w:rsidRPr="00000000">
              <w:rPr>
                <w:rtl w:val="0"/>
              </w:rPr>
            </w:r>
          </w:p>
        </w:tc>
      </w:tr>
      <w:tr>
        <w:trPr>
          <w:cantSplit w:val="0"/>
          <w:trHeight w:val="539" w:hRule="atLeast"/>
          <w:tblHeader w:val="0"/>
        </w:trPr>
        <w:tc>
          <w:tcPr/>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Competition Authority</w:t>
            </w:r>
          </w:p>
        </w:tc>
        <w:tc>
          <w:tcPr>
            <w:gridSpan w:val="11"/>
          </w:tcPr>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76" w:lineRule="auto"/>
              <w:ind w:left="107" w:right="210" w:firstLine="0"/>
              <w:jc w:val="both"/>
              <w:rPr>
                <w:i w:val="1"/>
                <w:color w:val="0000ff"/>
                <w:sz w:val="16"/>
                <w:szCs w:val="16"/>
                <w:u w:val="single"/>
              </w:rPr>
            </w:pPr>
            <w:r w:rsidDel="00000000" w:rsidR="00000000" w:rsidRPr="00000000">
              <w:rPr>
                <w:color w:val="000000"/>
                <w:sz w:val="16"/>
                <w:szCs w:val="16"/>
                <w:rtl w:val="0"/>
              </w:rPr>
              <w:t xml:space="preserve">The Commission for the Protection of Competition (CPC) (</w:t>
            </w:r>
            <w:hyperlink r:id="rId7">
              <w:r w:rsidDel="00000000" w:rsidR="00000000" w:rsidRPr="00000000">
                <w:rPr>
                  <w:color w:val="0000ff"/>
                  <w:sz w:val="16"/>
                  <w:szCs w:val="16"/>
                  <w:u w:val="single"/>
                  <w:rtl w:val="0"/>
                </w:rPr>
                <w:t xml:space="preserve">www.competition.gov.cy</w:t>
              </w:r>
            </w:hyperlink>
            <w:r w:rsidDel="00000000" w:rsidR="00000000" w:rsidRPr="00000000">
              <w:rPr>
                <w:color w:val="000000"/>
                <w:sz w:val="16"/>
                <w:szCs w:val="16"/>
                <w:rtl w:val="0"/>
              </w:rPr>
              <w:t xml:space="preserve">) was established by the PCL in 1990. </w:t>
            </w: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76" w:lineRule="auto"/>
              <w:ind w:left="467" w:right="210" w:firstLine="0"/>
              <w:jc w:val="both"/>
              <w:rPr>
                <w:i w:val="1"/>
                <w:color w:val="000000"/>
                <w:sz w:val="16"/>
                <w:szCs w:val="16"/>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76" w:lineRule="auto"/>
              <w:ind w:left="107" w:right="210" w:firstLine="0"/>
              <w:jc w:val="both"/>
              <w:rPr>
                <w:i w:val="1"/>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Please introduce here the name of the competition authorities that are part of the enforcement process of the laws mentioned in the previous question. In that regard, please specify the norms that established those agencies, the year in which they started operation, and their website. Include tribunals only if they have a role in the process of founding guilt and imposing sanctions. This point specifically excludes judicial authorities that only have judicial review powers]</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76" w:lineRule="auto"/>
              <w:ind w:left="467" w:right="210" w:firstLine="0"/>
              <w:jc w:val="both"/>
              <w:rPr>
                <w:color w:val="000000"/>
                <w:sz w:val="16"/>
                <w:szCs w:val="16"/>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76" w:lineRule="auto"/>
              <w:ind w:left="107" w:right="210" w:firstLine="0"/>
              <w:jc w:val="both"/>
              <w:rPr>
                <w:color w:val="000000"/>
                <w:sz w:val="16"/>
                <w:szCs w:val="16"/>
              </w:rPr>
            </w:pPr>
            <w:r w:rsidDel="00000000" w:rsidR="00000000" w:rsidRPr="00000000">
              <w:rPr>
                <w:rtl w:val="0"/>
              </w:rPr>
            </w:r>
          </w:p>
        </w:tc>
      </w:tr>
      <w:tr>
        <w:trPr>
          <w:cantSplit w:val="0"/>
          <w:trHeight w:val="465" w:hRule="atLeast"/>
          <w:tblHeader w:val="0"/>
        </w:trPr>
        <w:tc>
          <w:tcPr>
            <w:gridSpan w:val="12"/>
            <w:shd w:fill="b9a989" w:val="clear"/>
          </w:tcPr>
          <w:p w:rsidR="00000000" w:rsidDel="00000000" w:rsidP="00000000" w:rsidRDefault="00000000" w:rsidRPr="00000000" w14:paraId="0000003B">
            <w:pPr>
              <w:pBdr>
                <w:top w:space="0" w:sz="0" w:val="nil"/>
                <w:left w:space="0" w:sz="0" w:val="nil"/>
                <w:bottom w:space="0" w:sz="0" w:val="nil"/>
                <w:right w:space="0" w:sz="0" w:val="nil"/>
                <w:between w:space="0" w:sz="0" w:val="nil"/>
              </w:pBdr>
              <w:spacing w:before="119" w:line="276" w:lineRule="auto"/>
              <w:ind w:left="3840" w:right="3834" w:firstLine="0"/>
              <w:jc w:val="center"/>
              <w:rPr>
                <w:b w:val="1"/>
                <w:color w:val="000000"/>
                <w:sz w:val="20"/>
                <w:szCs w:val="20"/>
              </w:rPr>
            </w:pPr>
            <w:r w:rsidDel="00000000" w:rsidR="00000000" w:rsidRPr="00000000">
              <w:rPr>
                <w:b w:val="1"/>
                <w:smallCaps w:val="1"/>
                <w:color w:val="000000"/>
                <w:sz w:val="20"/>
                <w:szCs w:val="20"/>
                <w:rtl w:val="0"/>
              </w:rPr>
              <w:t xml:space="preserve">Policy-Making Agents</w:t>
            </w: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before="119" w:line="276" w:lineRule="auto"/>
              <w:ind w:left="3059" w:right="3050" w:firstLine="0"/>
              <w:jc w:val="center"/>
              <w:rPr>
                <w:b w:val="1"/>
                <w:smallCaps w:val="1"/>
                <w:color w:val="000000"/>
                <w:sz w:val="20"/>
                <w:szCs w:val="20"/>
              </w:rPr>
            </w:pPr>
            <w:r w:rsidDel="00000000" w:rsidR="00000000" w:rsidRPr="00000000">
              <w:rPr>
                <w:b w:val="1"/>
                <w:smallCaps w:val="1"/>
                <w:color w:val="000000"/>
                <w:sz w:val="20"/>
                <w:szCs w:val="20"/>
                <w:rtl w:val="0"/>
              </w:rPr>
              <w:t xml:space="preserve">-Diversification-</w:t>
            </w:r>
          </w:p>
        </w:tc>
      </w:tr>
      <w:tr>
        <w:trPr>
          <w:cantSplit w:val="0"/>
          <w:trHeight w:val="465" w:hRule="atLeast"/>
          <w:tblHeader w:val="0"/>
        </w:trPr>
        <w:tc>
          <w:tcPr>
            <w:gridSpan w:val="7"/>
            <w:shd w:fill="auto" w:val="clear"/>
          </w:tcPr>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left" w:leader="none" w:pos="3360"/>
              </w:tabs>
              <w:spacing w:before="119" w:line="276" w:lineRule="auto"/>
              <w:ind w:left="107" w:right="225" w:firstLine="0"/>
              <w:jc w:val="both"/>
              <w:rPr>
                <w:b w:val="1"/>
                <w:smallCaps w:val="1"/>
                <w:color w:val="000000"/>
                <w:sz w:val="20"/>
                <w:szCs w:val="20"/>
              </w:rPr>
            </w:pPr>
            <w:r w:rsidDel="00000000" w:rsidR="00000000" w:rsidRPr="00000000">
              <w:rPr>
                <w:color w:val="000000"/>
                <w:sz w:val="16"/>
                <w:szCs w:val="16"/>
                <w:rtl w:val="0"/>
              </w:rPr>
              <w:t xml:space="preserve">How many agencies are responsible for competition enforcement?</w:t>
            </w:r>
            <w:r w:rsidDel="00000000" w:rsidR="00000000" w:rsidRPr="00000000">
              <w:rPr>
                <w:rtl w:val="0"/>
              </w:rPr>
            </w:r>
          </w:p>
        </w:tc>
        <w:tc>
          <w:tcPr>
            <w:gridSpan w:val="5"/>
            <w:shd w:fill="auto" w:val="clear"/>
          </w:tcPr>
          <w:p w:rsidR="00000000" w:rsidDel="00000000" w:rsidP="00000000" w:rsidRDefault="00000000" w:rsidRPr="00000000" w14:paraId="0000004F">
            <w:pPr>
              <w:pBdr>
                <w:top w:space="0" w:sz="0" w:val="nil"/>
                <w:left w:space="0" w:sz="0" w:val="nil"/>
                <w:bottom w:space="0" w:sz="0" w:val="nil"/>
                <w:right w:space="0" w:sz="0" w:val="nil"/>
                <w:between w:space="0" w:sz="0" w:val="nil"/>
              </w:pBdr>
              <w:spacing w:before="119" w:line="276" w:lineRule="auto"/>
              <w:ind w:left="107" w:right="86" w:firstLine="0"/>
              <w:jc w:val="both"/>
              <w:rPr>
                <w:color w:val="000000"/>
                <w:sz w:val="16"/>
                <w:szCs w:val="16"/>
              </w:rPr>
            </w:pPr>
            <w:r w:rsidDel="00000000" w:rsidR="00000000" w:rsidRPr="00000000">
              <w:rPr>
                <w:color w:val="000000"/>
                <w:sz w:val="16"/>
                <w:szCs w:val="16"/>
                <w:rtl w:val="0"/>
              </w:rPr>
              <w:t xml:space="preserve">The CPC was established by Section 8 of the PCL. Under Section 26(2), the CPC’s duties include: (1) decide, following an investigation, infringements of the PCL or the TFEU (Treaty on the Functioning of the European Union) either on its own initiative or following a complaint; (2) decide whether collusion falls under the PCL OR THE TFEU; (3) decide whether agreement or undertaking falls under the PCL; (4) impose administrative fines and sanctions; (5) decide on interim measures; (6) withdraw the benefit of an applied exemption issued by the European Commission; (7) issue announcements, recommendations and guidelines regarding competition issues; (8) issue announcement regarding protection of personal data; (9) provide opinion on issues within its competence to any public body; (10) decide on party’s commitment; (11) conduct investigations in a specific sector or on specific types of agreements; (12) determine the priority for examining cases; (13) exercise any other competence granted the PCL or regulations made by the European Union legislation. </w:t>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before="119" w:line="276" w:lineRule="auto"/>
              <w:ind w:left="0" w:right="86" w:firstLine="0"/>
              <w:jc w:val="both"/>
              <w:rPr>
                <w:i w:val="1"/>
                <w:color w:val="000000"/>
                <w:sz w:val="16"/>
                <w:szCs w:val="16"/>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before="119" w:line="276" w:lineRule="auto"/>
              <w:ind w:left="107" w:right="86" w:firstLine="0"/>
              <w:jc w:val="both"/>
              <w:rPr>
                <w:i w:val="1"/>
                <w:color w:val="000000"/>
                <w:sz w:val="16"/>
                <w:szCs w:val="16"/>
              </w:rPr>
            </w:pPr>
            <w:r w:rsidDel="00000000" w:rsidR="00000000" w:rsidRPr="00000000">
              <w:rPr>
                <w:i w:val="1"/>
                <w:color w:val="000000"/>
                <w:sz w:val="16"/>
                <w:szCs w:val="16"/>
                <w:rtl w:val="0"/>
              </w:rPr>
              <w:t xml:space="preserve">[Please mention how many authorities have a general mandate to enforce competition in your jurisdiction. Include a brief reference on their duties e.g.: if they impose criminal, civil or administrative liability. The purpose is that readers can quickly understand, which are the agencies charged with competition enforcement in the jurisdiction, the difference between them, and if they have concurrent, overlapping, or exclusionary authority. Include the relevant provisions on which their powers are based. Exclude in this point sector regulators or enforcers]</w:t>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before="119" w:line="276" w:lineRule="auto"/>
              <w:ind w:left="467" w:right="86" w:firstLine="0"/>
              <w:jc w:val="both"/>
              <w:rPr>
                <w:color w:val="000000"/>
                <w:sz w:val="16"/>
                <w:szCs w:val="16"/>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before="119" w:line="276" w:lineRule="auto"/>
              <w:ind w:left="107" w:right="86" w:firstLine="0"/>
              <w:rPr>
                <w:color w:val="000000"/>
                <w:sz w:val="16"/>
                <w:szCs w:val="16"/>
              </w:rPr>
            </w:pPr>
            <w:r w:rsidDel="00000000" w:rsidR="00000000" w:rsidRPr="00000000">
              <w:rPr>
                <w:rtl w:val="0"/>
              </w:rPr>
            </w:r>
          </w:p>
        </w:tc>
      </w:tr>
      <w:tr>
        <w:trPr>
          <w:cantSplit w:val="0"/>
          <w:trHeight w:val="465" w:hRule="atLeast"/>
          <w:tblHeader w:val="0"/>
        </w:trPr>
        <w:tc>
          <w:tcPr>
            <w:gridSpan w:val="7"/>
            <w:shd w:fill="auto" w:val="clear"/>
          </w:tcPr>
          <w:p w:rsidR="00000000" w:rsidDel="00000000" w:rsidP="00000000" w:rsidRDefault="00000000" w:rsidRPr="00000000" w14:paraId="00000058">
            <w:pPr>
              <w:pBdr>
                <w:top w:space="0" w:sz="0" w:val="nil"/>
                <w:left w:space="0" w:sz="0" w:val="nil"/>
                <w:bottom w:space="0" w:sz="0" w:val="nil"/>
                <w:right w:space="0" w:sz="0" w:val="nil"/>
                <w:between w:space="0" w:sz="0" w:val="nil"/>
              </w:pBdr>
              <w:spacing w:before="119" w:line="276" w:lineRule="auto"/>
              <w:ind w:right="225"/>
              <w:jc w:val="both"/>
              <w:rPr>
                <w:b w:val="1"/>
                <w:smallCaps w:val="1"/>
                <w:color w:val="000000"/>
                <w:sz w:val="20"/>
                <w:szCs w:val="20"/>
              </w:rPr>
            </w:pPr>
            <w:r w:rsidDel="00000000" w:rsidR="00000000" w:rsidRPr="00000000">
              <w:rPr>
                <w:color w:val="000000"/>
                <w:sz w:val="16"/>
                <w:szCs w:val="16"/>
                <w:rtl w:val="0"/>
              </w:rPr>
              <w:t xml:space="preserve">Do sector regulators have a competition policy enforcement mandate?</w:t>
            </w:r>
            <w:r w:rsidDel="00000000" w:rsidR="00000000" w:rsidRPr="00000000">
              <w:rPr>
                <w:rtl w:val="0"/>
              </w:rPr>
            </w:r>
          </w:p>
        </w:tc>
        <w:tc>
          <w:tcPr>
            <w:gridSpan w:val="5"/>
            <w:shd w:fill="auto" w:val="clear"/>
          </w:tcPr>
          <w:p w:rsidR="00000000" w:rsidDel="00000000" w:rsidP="00000000" w:rsidRDefault="00000000" w:rsidRPr="00000000" w14:paraId="0000005F">
            <w:pPr>
              <w:pBdr>
                <w:top w:space="0" w:sz="0" w:val="nil"/>
                <w:left w:space="0" w:sz="0" w:val="nil"/>
                <w:bottom w:space="0" w:sz="0" w:val="nil"/>
                <w:right w:space="0" w:sz="0" w:val="nil"/>
                <w:between w:space="0" w:sz="0" w:val="nil"/>
              </w:pBdr>
              <w:spacing w:before="119" w:line="276" w:lineRule="auto"/>
              <w:ind w:right="86"/>
              <w:jc w:val="both"/>
              <w:rPr>
                <w:color w:val="000000"/>
                <w:sz w:val="16"/>
                <w:szCs w:val="16"/>
              </w:rPr>
            </w:pPr>
            <w:r w:rsidDel="00000000" w:rsidR="00000000" w:rsidRPr="00000000">
              <w:rPr>
                <w:color w:val="000000"/>
                <w:sz w:val="16"/>
                <w:szCs w:val="16"/>
                <w:rtl w:val="0"/>
              </w:rPr>
              <w:t xml:space="preserve">No</w:t>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before="119" w:line="276" w:lineRule="auto"/>
              <w:ind w:right="86"/>
              <w:jc w:val="both"/>
              <w:rPr>
                <w:i w:val="1"/>
                <w:color w:val="000000"/>
                <w:sz w:val="16"/>
                <w:szCs w:val="16"/>
              </w:rPr>
            </w:pPr>
            <w:r w:rsidDel="00000000" w:rsidR="00000000" w:rsidRPr="00000000">
              <w:rPr>
                <w:i w:val="1"/>
                <w:color w:val="000000"/>
                <w:sz w:val="16"/>
                <w:szCs w:val="16"/>
                <w:rtl w:val="0"/>
              </w:rPr>
              <w:t xml:space="preserve">[Please introduce the name agencies that have powers to enforce any aspect of competition law, including merger control, in specific sectors. Introduce the relevant provisions on which their powers are based]</w:t>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before="119" w:line="276" w:lineRule="auto"/>
              <w:ind w:right="86"/>
              <w:jc w:val="both"/>
              <w:rPr>
                <w:sz w:val="16"/>
                <w:szCs w:val="16"/>
              </w:rPr>
            </w:pPr>
            <w:r w:rsidDel="00000000" w:rsidR="00000000" w:rsidRPr="00000000">
              <w:rPr>
                <w:rtl w:val="0"/>
              </w:rPr>
            </w:r>
          </w:p>
        </w:tc>
      </w:tr>
      <w:tr>
        <w:trPr>
          <w:cantSplit w:val="0"/>
          <w:trHeight w:val="465" w:hRule="atLeast"/>
          <w:tblHeader w:val="0"/>
        </w:trPr>
        <w:tc>
          <w:tcPr>
            <w:gridSpan w:val="7"/>
            <w:shd w:fill="auto" w:val="clear"/>
          </w:tcPr>
          <w:p w:rsidR="00000000" w:rsidDel="00000000" w:rsidP="00000000" w:rsidRDefault="00000000" w:rsidRPr="00000000" w14:paraId="00000066">
            <w:pPr>
              <w:pBdr>
                <w:top w:space="0" w:sz="0" w:val="nil"/>
                <w:left w:space="0" w:sz="0" w:val="nil"/>
                <w:bottom w:space="0" w:sz="0" w:val="nil"/>
                <w:right w:space="0" w:sz="0" w:val="nil"/>
                <w:between w:space="0" w:sz="0" w:val="nil"/>
              </w:pBdr>
              <w:spacing w:before="119" w:line="276" w:lineRule="auto"/>
              <w:ind w:left="107" w:right="225" w:firstLine="0"/>
              <w:jc w:val="both"/>
              <w:rPr>
                <w:b w:val="1"/>
                <w:smallCaps w:val="1"/>
                <w:color w:val="000000"/>
                <w:sz w:val="20"/>
                <w:szCs w:val="20"/>
              </w:rPr>
            </w:pPr>
            <w:r w:rsidDel="00000000" w:rsidR="00000000" w:rsidRPr="00000000">
              <w:rPr>
                <w:color w:val="000000"/>
                <w:sz w:val="16"/>
                <w:szCs w:val="16"/>
                <w:rtl w:val="0"/>
              </w:rPr>
              <w:t xml:space="preserve">Have the Competition Authority and other agencies signed protocols or memoranda of understanding with sector regulators?</w:t>
            </w:r>
            <w:r w:rsidDel="00000000" w:rsidR="00000000" w:rsidRPr="00000000">
              <w:rPr>
                <w:rtl w:val="0"/>
              </w:rPr>
            </w:r>
          </w:p>
        </w:tc>
        <w:tc>
          <w:tcPr>
            <w:gridSpan w:val="5"/>
            <w:shd w:fill="auto" w:val="clear"/>
          </w:tcPr>
          <w:p w:rsidR="00000000" w:rsidDel="00000000" w:rsidP="00000000" w:rsidRDefault="00000000" w:rsidRPr="00000000" w14:paraId="0000006D">
            <w:pPr>
              <w:pBdr>
                <w:top w:space="0" w:sz="0" w:val="nil"/>
                <w:left w:space="0" w:sz="0" w:val="nil"/>
                <w:bottom w:space="0" w:sz="0" w:val="nil"/>
                <w:right w:space="0" w:sz="0" w:val="nil"/>
                <w:between w:space="0" w:sz="0" w:val="nil"/>
              </w:pBdr>
              <w:spacing w:before="119" w:line="276" w:lineRule="auto"/>
              <w:ind w:right="86"/>
              <w:jc w:val="both"/>
              <w:rPr>
                <w:sz w:val="16"/>
                <w:szCs w:val="16"/>
              </w:rPr>
            </w:pPr>
            <w:r w:rsidDel="00000000" w:rsidR="00000000" w:rsidRPr="00000000">
              <w:rPr>
                <w:sz w:val="16"/>
                <w:szCs w:val="16"/>
                <w:rtl w:val="0"/>
              </w:rPr>
              <w:t xml:space="preserve">No</w:t>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before="119" w:line="276" w:lineRule="auto"/>
              <w:ind w:right="86"/>
              <w:jc w:val="both"/>
              <w:rPr>
                <w:i w:val="1"/>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Please mention here any provision or interinstitutional agreement that allows the competition authorities to coordinate behavior to effectively enforce competition law.]</w:t>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before="119" w:line="276" w:lineRule="auto"/>
              <w:ind w:right="86"/>
              <w:jc w:val="both"/>
              <w:rPr>
                <w:sz w:val="16"/>
                <w:szCs w:val="16"/>
              </w:rPr>
            </w:pPr>
            <w:r w:rsidDel="00000000" w:rsidR="00000000" w:rsidRPr="00000000">
              <w:rPr>
                <w:rtl w:val="0"/>
              </w:rPr>
            </w:r>
          </w:p>
        </w:tc>
      </w:tr>
      <w:tr>
        <w:trPr>
          <w:cantSplit w:val="0"/>
          <w:trHeight w:val="465" w:hRule="atLeast"/>
          <w:tblHeader w:val="0"/>
        </w:trPr>
        <w:tc>
          <w:tcPr>
            <w:gridSpan w:val="12"/>
            <w:shd w:fill="b9a989" w:val="clear"/>
          </w:tcPr>
          <w:p w:rsidR="00000000" w:rsidDel="00000000" w:rsidP="00000000" w:rsidRDefault="00000000" w:rsidRPr="00000000" w14:paraId="00000074">
            <w:pPr>
              <w:pBdr>
                <w:top w:space="0" w:sz="0" w:val="nil"/>
                <w:left w:space="0" w:sz="0" w:val="nil"/>
                <w:bottom w:space="0" w:sz="0" w:val="nil"/>
                <w:right w:space="0" w:sz="0" w:val="nil"/>
                <w:between w:space="0" w:sz="0" w:val="nil"/>
              </w:pBdr>
              <w:spacing w:before="119" w:line="276" w:lineRule="auto"/>
              <w:ind w:left="3059" w:right="3050" w:firstLine="0"/>
              <w:jc w:val="center"/>
              <w:rPr>
                <w:b w:val="1"/>
                <w:smallCaps w:val="1"/>
                <w:color w:val="000000"/>
                <w:sz w:val="20"/>
                <w:szCs w:val="20"/>
              </w:rPr>
            </w:pPr>
            <w:r w:rsidDel="00000000" w:rsidR="00000000" w:rsidRPr="00000000">
              <w:rPr>
                <w:b w:val="1"/>
                <w:smallCaps w:val="1"/>
                <w:color w:val="000000"/>
                <w:sz w:val="20"/>
                <w:szCs w:val="20"/>
                <w:rtl w:val="0"/>
              </w:rPr>
              <w:t xml:space="preserve">Disaggregated Functions—Prosecutorial Model</w:t>
            </w:r>
          </w:p>
        </w:tc>
      </w:tr>
      <w:tr>
        <w:trPr>
          <w:cantSplit w:val="0"/>
          <w:trHeight w:val="465" w:hRule="atLeast"/>
          <w:tblHeader w:val="0"/>
        </w:trPr>
        <w:tc>
          <w:tcPr>
            <w:gridSpan w:val="5"/>
            <w:shd w:fill="auto" w:val="clear"/>
          </w:tcPr>
          <w:p w:rsidR="00000000" w:rsidDel="00000000" w:rsidP="00000000" w:rsidRDefault="00000000" w:rsidRPr="00000000" w14:paraId="00000080">
            <w:pPr>
              <w:pBdr>
                <w:top w:space="0" w:sz="0" w:val="nil"/>
                <w:left w:space="0" w:sz="0" w:val="nil"/>
                <w:bottom w:space="0" w:sz="0" w:val="nil"/>
                <w:right w:space="0" w:sz="0" w:val="nil"/>
                <w:between w:space="0" w:sz="0" w:val="nil"/>
              </w:pBdr>
              <w:spacing w:before="119" w:line="276" w:lineRule="auto"/>
              <w:ind w:right="120"/>
              <w:jc w:val="both"/>
              <w:rPr>
                <w:b w:val="1"/>
                <w:smallCaps w:val="1"/>
                <w:color w:val="000000"/>
                <w:sz w:val="16"/>
                <w:szCs w:val="16"/>
              </w:rPr>
            </w:pPr>
            <w:r w:rsidDel="00000000" w:rsidR="00000000" w:rsidRPr="00000000">
              <w:rPr>
                <w:color w:val="000000"/>
                <w:sz w:val="16"/>
                <w:szCs w:val="16"/>
                <w:rtl w:val="0"/>
              </w:rPr>
              <w:t xml:space="preserve">Are there different authorities or agencies that make the decision to investigate and the final ruling in the cases?</w:t>
            </w:r>
            <w:r w:rsidDel="00000000" w:rsidR="00000000" w:rsidRPr="00000000">
              <w:rPr>
                <w:rtl w:val="0"/>
              </w:rPr>
            </w:r>
          </w:p>
        </w:tc>
        <w:tc>
          <w:tcPr>
            <w:gridSpan w:val="3"/>
            <w:shd w:fill="auto" w:val="clear"/>
          </w:tcPr>
          <w:p w:rsidR="00000000" w:rsidDel="00000000" w:rsidP="00000000" w:rsidRDefault="00000000" w:rsidRPr="00000000" w14:paraId="00000085">
            <w:pPr>
              <w:spacing w:line="276" w:lineRule="auto"/>
              <w:jc w:val="center"/>
              <w:rPr>
                <w:sz w:val="16"/>
                <w:szCs w:val="16"/>
              </w:rPr>
            </w:pPr>
            <w:r w:rsidDel="00000000" w:rsidR="00000000" w:rsidRPr="00000000">
              <w:rPr>
                <w:sz w:val="16"/>
                <w:szCs w:val="16"/>
                <w:rtl w:val="0"/>
              </w:rPr>
              <w:t xml:space="preserve">No</w:t>
            </w:r>
          </w:p>
        </w:tc>
        <w:tc>
          <w:tcPr>
            <w:gridSpan w:val="4"/>
            <w:shd w:fill="auto" w:val="clear"/>
          </w:tcPr>
          <w:p w:rsidR="00000000" w:rsidDel="00000000" w:rsidP="00000000" w:rsidRDefault="00000000" w:rsidRPr="00000000" w14:paraId="00000088">
            <w:pPr>
              <w:pBdr>
                <w:top w:space="0" w:sz="0" w:val="nil"/>
                <w:left w:space="0" w:sz="0" w:val="nil"/>
                <w:bottom w:space="0" w:sz="0" w:val="nil"/>
                <w:right w:space="0" w:sz="0" w:val="nil"/>
                <w:between w:space="0" w:sz="0" w:val="nil"/>
              </w:pBdr>
              <w:spacing w:before="119" w:line="276" w:lineRule="auto"/>
              <w:ind w:left="90" w:right="105" w:firstLine="0"/>
              <w:jc w:val="both"/>
              <w:rPr>
                <w:i w:val="1"/>
                <w:color w:val="000000"/>
                <w:sz w:val="16"/>
                <w:szCs w:val="16"/>
              </w:rPr>
            </w:pP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before="119" w:line="276" w:lineRule="auto"/>
              <w:ind w:left="90" w:right="105" w:firstLine="0"/>
              <w:jc w:val="both"/>
              <w:rPr>
                <w:i w:val="1"/>
                <w:color w:val="000000"/>
                <w:sz w:val="16"/>
                <w:szCs w:val="16"/>
              </w:rPr>
            </w:pPr>
            <w:r w:rsidDel="00000000" w:rsidR="00000000" w:rsidRPr="00000000">
              <w:rPr>
                <w:i w:val="1"/>
                <w:color w:val="000000"/>
                <w:sz w:val="16"/>
                <w:szCs w:val="16"/>
                <w:rtl w:val="0"/>
              </w:rPr>
              <w:t xml:space="preserve">[If the answer is yes, please explain briefly the enforcement process, and include the relevant provisions. The purpose of this question is to understand the enforcement model of the jurisdiction and establish how many independent authorities are involved in the enforcement process and what are their functions.]</w:t>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before="119" w:line="276" w:lineRule="auto"/>
              <w:ind w:left="90" w:right="105" w:firstLine="0"/>
              <w:jc w:val="both"/>
              <w:rPr>
                <w:i w:val="1"/>
                <w:smallCaps w:val="1"/>
                <w:color w:val="000000"/>
                <w:sz w:val="16"/>
                <w:szCs w:val="16"/>
              </w:rPr>
            </w:pPr>
            <w:r w:rsidDel="00000000" w:rsidR="00000000" w:rsidRPr="00000000">
              <w:rPr>
                <w:i w:val="1"/>
                <w:color w:val="000000"/>
                <w:sz w:val="16"/>
                <w:szCs w:val="16"/>
                <w:rtl w:val="0"/>
              </w:rPr>
              <w:t xml:space="preserve"> </w:t>
            </w:r>
            <w:r w:rsidDel="00000000" w:rsidR="00000000" w:rsidRPr="00000000">
              <w:rPr>
                <w:rtl w:val="0"/>
              </w:rPr>
            </w:r>
          </w:p>
        </w:tc>
      </w:tr>
      <w:tr>
        <w:trPr>
          <w:cantSplit w:val="0"/>
          <w:trHeight w:val="465" w:hRule="atLeast"/>
          <w:tblHeader w:val="0"/>
        </w:trPr>
        <w:tc>
          <w:tcPr>
            <w:gridSpan w:val="5"/>
            <w:shd w:fill="auto" w:val="clear"/>
          </w:tcPr>
          <w:p w:rsidR="00000000" w:rsidDel="00000000" w:rsidP="00000000" w:rsidRDefault="00000000" w:rsidRPr="00000000" w14:paraId="0000008E">
            <w:pPr>
              <w:pBdr>
                <w:top w:space="0" w:sz="0" w:val="nil"/>
                <w:left w:space="0" w:sz="0" w:val="nil"/>
                <w:bottom w:space="0" w:sz="0" w:val="nil"/>
                <w:right w:space="0" w:sz="0" w:val="nil"/>
                <w:between w:space="0" w:sz="0" w:val="nil"/>
              </w:pBdr>
              <w:spacing w:before="119" w:line="276" w:lineRule="auto"/>
              <w:ind w:right="120"/>
              <w:jc w:val="both"/>
              <w:rPr>
                <w:b w:val="1"/>
                <w:smallCaps w:val="1"/>
                <w:color w:val="000000"/>
                <w:sz w:val="16"/>
                <w:szCs w:val="16"/>
              </w:rPr>
            </w:pPr>
            <w:r w:rsidDel="00000000" w:rsidR="00000000" w:rsidRPr="00000000">
              <w:rPr>
                <w:color w:val="000000"/>
                <w:sz w:val="16"/>
                <w:szCs w:val="16"/>
                <w:rtl w:val="0"/>
              </w:rPr>
              <w:t xml:space="preserve">Are disputes presented for decision to judiciary authorities?</w:t>
            </w:r>
            <w:r w:rsidDel="00000000" w:rsidR="00000000" w:rsidRPr="00000000">
              <w:rPr>
                <w:rtl w:val="0"/>
              </w:rPr>
            </w:r>
          </w:p>
        </w:tc>
        <w:tc>
          <w:tcPr>
            <w:gridSpan w:val="3"/>
            <w:shd w:fill="auto" w:val="clear"/>
          </w:tcPr>
          <w:p w:rsidR="00000000" w:rsidDel="00000000" w:rsidP="00000000" w:rsidRDefault="00000000" w:rsidRPr="00000000" w14:paraId="00000093">
            <w:pPr>
              <w:spacing w:line="276" w:lineRule="auto"/>
              <w:jc w:val="center"/>
              <w:rPr>
                <w:sz w:val="16"/>
                <w:szCs w:val="16"/>
              </w:rPr>
            </w:pPr>
            <w:r w:rsidDel="00000000" w:rsidR="00000000" w:rsidRPr="00000000">
              <w:rPr>
                <w:sz w:val="16"/>
                <w:szCs w:val="16"/>
                <w:rtl w:val="0"/>
              </w:rPr>
              <w:t xml:space="preserve">No</w:t>
            </w:r>
          </w:p>
        </w:tc>
        <w:tc>
          <w:tcPr>
            <w:gridSpan w:val="4"/>
            <w:shd w:fill="auto" w:val="clear"/>
          </w:tcPr>
          <w:p w:rsidR="00000000" w:rsidDel="00000000" w:rsidP="00000000" w:rsidRDefault="00000000" w:rsidRPr="00000000" w14:paraId="00000096">
            <w:pPr>
              <w:pBdr>
                <w:top w:space="0" w:sz="0" w:val="nil"/>
                <w:left w:space="0" w:sz="0" w:val="nil"/>
                <w:bottom w:space="0" w:sz="0" w:val="nil"/>
                <w:right w:space="0" w:sz="0" w:val="nil"/>
                <w:between w:space="0" w:sz="0" w:val="nil"/>
              </w:pBdr>
              <w:spacing w:before="119" w:line="276" w:lineRule="auto"/>
              <w:ind w:left="90" w:right="105" w:firstLine="0"/>
              <w:rPr>
                <w:i w:val="1"/>
                <w:color w:val="000000"/>
                <w:sz w:val="16"/>
                <w:szCs w:val="16"/>
              </w:rPr>
            </w:pPr>
            <w:r w:rsidDel="00000000" w:rsidR="00000000" w:rsidRPr="00000000">
              <w:rPr>
                <w:i w:val="1"/>
                <w:color w:val="000000"/>
                <w:sz w:val="16"/>
                <w:szCs w:val="16"/>
                <w:rtl w:val="0"/>
              </w:rPr>
              <w:t xml:space="preserve">[If the answer to your question is “yes”, please introduce the name of the judiciary authorities that are involved and their role until the final decision in the process is achieved; exclude from this question judiciary authorities whose role in the process is the judicial review of administrative decisions. </w:t>
            </w:r>
          </w:p>
          <w:p w:rsidR="00000000" w:rsidDel="00000000" w:rsidP="00000000" w:rsidRDefault="00000000" w:rsidRPr="00000000" w14:paraId="00000097">
            <w:pPr>
              <w:pBdr>
                <w:top w:space="0" w:sz="0" w:val="nil"/>
                <w:left w:space="0" w:sz="0" w:val="nil"/>
                <w:bottom w:space="0" w:sz="0" w:val="nil"/>
                <w:right w:space="0" w:sz="0" w:val="nil"/>
                <w:between w:space="0" w:sz="0" w:val="nil"/>
              </w:pBdr>
              <w:spacing w:before="119" w:line="276" w:lineRule="auto"/>
              <w:ind w:left="90" w:right="105" w:firstLine="0"/>
              <w:rPr>
                <w:i w:val="1"/>
                <w:sz w:val="16"/>
                <w:szCs w:val="16"/>
              </w:rPr>
            </w:pPr>
            <w:r w:rsidDel="00000000" w:rsidR="00000000" w:rsidRPr="00000000">
              <w:rPr>
                <w:rtl w:val="0"/>
              </w:rPr>
            </w:r>
          </w:p>
        </w:tc>
      </w:tr>
      <w:tr>
        <w:trPr>
          <w:cantSplit w:val="0"/>
          <w:trHeight w:val="465" w:hRule="atLeast"/>
          <w:tblHeader w:val="0"/>
        </w:trPr>
        <w:tc>
          <w:tcPr>
            <w:gridSpan w:val="5"/>
            <w:shd w:fill="auto" w:val="clear"/>
          </w:tcPr>
          <w:p w:rsidR="00000000" w:rsidDel="00000000" w:rsidP="00000000" w:rsidRDefault="00000000" w:rsidRPr="00000000" w14:paraId="0000009B">
            <w:pPr>
              <w:pBdr>
                <w:top w:space="0" w:sz="0" w:val="nil"/>
                <w:left w:space="0" w:sz="0" w:val="nil"/>
                <w:bottom w:space="0" w:sz="0" w:val="nil"/>
                <w:right w:space="0" w:sz="0" w:val="nil"/>
                <w:between w:space="0" w:sz="0" w:val="nil"/>
              </w:pBdr>
              <w:spacing w:before="119" w:line="276" w:lineRule="auto"/>
              <w:ind w:right="120"/>
              <w:jc w:val="both"/>
              <w:rPr>
                <w:color w:val="000000"/>
                <w:sz w:val="16"/>
                <w:szCs w:val="16"/>
              </w:rPr>
            </w:pPr>
            <w:r w:rsidDel="00000000" w:rsidR="00000000" w:rsidRPr="00000000">
              <w:rPr>
                <w:color w:val="000000"/>
                <w:sz w:val="16"/>
                <w:szCs w:val="16"/>
                <w:rtl w:val="0"/>
              </w:rPr>
              <w:t xml:space="preserve">Do private rights of action  to challenge competition law infringements exist in your jurisdiction</w:t>
            </w:r>
          </w:p>
        </w:tc>
        <w:tc>
          <w:tcPr>
            <w:gridSpan w:val="3"/>
            <w:shd w:fill="auto" w:val="clear"/>
          </w:tcPr>
          <w:p w:rsidR="00000000" w:rsidDel="00000000" w:rsidP="00000000" w:rsidRDefault="00000000" w:rsidRPr="00000000" w14:paraId="000000A0">
            <w:pPr>
              <w:spacing w:line="276" w:lineRule="auto"/>
              <w:jc w:val="center"/>
              <w:rPr>
                <w:sz w:val="16"/>
                <w:szCs w:val="16"/>
              </w:rPr>
            </w:pPr>
            <w:r w:rsidDel="00000000" w:rsidR="00000000" w:rsidRPr="00000000">
              <w:rPr>
                <w:sz w:val="16"/>
                <w:szCs w:val="16"/>
                <w:rtl w:val="0"/>
              </w:rPr>
              <w:t xml:space="preserve">Yes </w:t>
            </w:r>
          </w:p>
        </w:tc>
        <w:tc>
          <w:tcPr>
            <w:gridSpan w:val="4"/>
            <w:shd w:fill="auto" w:val="clear"/>
          </w:tcPr>
          <w:p w:rsidR="00000000" w:rsidDel="00000000" w:rsidP="00000000" w:rsidRDefault="00000000" w:rsidRPr="00000000" w14:paraId="000000A3">
            <w:pPr>
              <w:pBdr>
                <w:top w:space="0" w:sz="0" w:val="nil"/>
                <w:left w:space="0" w:sz="0" w:val="nil"/>
                <w:bottom w:space="0" w:sz="0" w:val="nil"/>
                <w:right w:space="0" w:sz="0" w:val="nil"/>
                <w:between w:space="0" w:sz="0" w:val="nil"/>
              </w:pBdr>
              <w:spacing w:before="119" w:line="276" w:lineRule="auto"/>
              <w:ind w:right="44"/>
              <w:rPr>
                <w:color w:val="000000"/>
                <w:sz w:val="16"/>
                <w:szCs w:val="16"/>
              </w:rPr>
            </w:pPr>
            <w:r w:rsidDel="00000000" w:rsidR="00000000" w:rsidRPr="00000000">
              <w:rPr>
                <w:color w:val="000000"/>
                <w:sz w:val="16"/>
                <w:szCs w:val="16"/>
                <w:rtl w:val="0"/>
              </w:rPr>
              <w:t xml:space="preserve">According to the PCL Section 63, any person who has suffered damage as a result of the infringement of the PCL or TFEU shall have the right to sue for damages. </w:t>
            </w:r>
          </w:p>
          <w:p w:rsidR="00000000" w:rsidDel="00000000" w:rsidP="00000000" w:rsidRDefault="00000000" w:rsidRPr="00000000" w14:paraId="000000A4">
            <w:pPr>
              <w:pBdr>
                <w:top w:space="0" w:sz="0" w:val="nil"/>
                <w:left w:space="0" w:sz="0" w:val="nil"/>
                <w:bottom w:space="0" w:sz="0" w:val="nil"/>
                <w:right w:space="0" w:sz="0" w:val="nil"/>
                <w:between w:space="0" w:sz="0" w:val="nil"/>
              </w:pBdr>
              <w:spacing w:before="119" w:line="276" w:lineRule="auto"/>
              <w:ind w:right="44"/>
              <w:rPr>
                <w:color w:val="000000"/>
                <w:sz w:val="16"/>
                <w:szCs w:val="16"/>
              </w:rPr>
            </w:pPr>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spacing w:before="119" w:line="276" w:lineRule="auto"/>
              <w:ind w:right="44"/>
              <w:rPr>
                <w:i w:val="1"/>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If the answer is “yes”, please explain briefly the process and who are the persons entitled to exercise those rights; mention the relevant provisions]</w:t>
            </w:r>
          </w:p>
          <w:p w:rsidR="00000000" w:rsidDel="00000000" w:rsidP="00000000" w:rsidRDefault="00000000" w:rsidRPr="00000000" w14:paraId="000000A6">
            <w:pPr>
              <w:pBdr>
                <w:top w:space="0" w:sz="0" w:val="nil"/>
                <w:left w:space="0" w:sz="0" w:val="nil"/>
                <w:bottom w:space="0" w:sz="0" w:val="nil"/>
                <w:right w:space="0" w:sz="0" w:val="nil"/>
                <w:between w:space="0" w:sz="0" w:val="nil"/>
              </w:pBdr>
              <w:spacing w:before="119" w:line="276" w:lineRule="auto"/>
              <w:ind w:right="44"/>
              <w:rPr>
                <w:sz w:val="16"/>
                <w:szCs w:val="16"/>
              </w:rPr>
            </w:pPr>
            <w:r w:rsidDel="00000000" w:rsidR="00000000" w:rsidRPr="00000000">
              <w:rPr>
                <w:rtl w:val="0"/>
              </w:rPr>
            </w:r>
          </w:p>
        </w:tc>
      </w:tr>
      <w:tr>
        <w:trPr>
          <w:cantSplit w:val="0"/>
          <w:trHeight w:val="465" w:hRule="atLeast"/>
          <w:tblHeader w:val="0"/>
        </w:trPr>
        <w:tc>
          <w:tcPr>
            <w:gridSpan w:val="12"/>
            <w:shd w:fill="auto" w:val="clear"/>
          </w:tcPr>
          <w:p w:rsidR="00000000" w:rsidDel="00000000" w:rsidP="00000000" w:rsidRDefault="00000000" w:rsidRPr="00000000" w14:paraId="000000AA">
            <w:pPr>
              <w:pBdr>
                <w:top w:space="0" w:sz="0" w:val="nil"/>
                <w:left w:space="0" w:sz="0" w:val="nil"/>
                <w:bottom w:space="0" w:sz="0" w:val="nil"/>
                <w:right w:space="0" w:sz="0" w:val="nil"/>
                <w:between w:space="0" w:sz="0" w:val="nil"/>
              </w:pBdr>
              <w:spacing w:before="119" w:line="276" w:lineRule="auto"/>
              <w:ind w:left="107" w:right="225" w:firstLine="0"/>
              <w:rPr>
                <w:i w:val="1"/>
                <w:smallCaps w:val="1"/>
                <w:sz w:val="20"/>
                <w:szCs w:val="20"/>
              </w:rPr>
            </w:pPr>
            <w:r w:rsidDel="00000000" w:rsidR="00000000" w:rsidRPr="00000000">
              <w:rPr>
                <w:i w:val="1"/>
                <w:sz w:val="16"/>
                <w:szCs w:val="16"/>
                <w:rtl w:val="0"/>
              </w:rPr>
              <w:t xml:space="preserve">* Please fill the next sections for each of the authorities mentioned in the prior sections excluding sector regulators </w:t>
            </w:r>
            <w:r w:rsidDel="00000000" w:rsidR="00000000" w:rsidRPr="00000000">
              <w:rPr>
                <w:rtl w:val="0"/>
              </w:rPr>
            </w:r>
          </w:p>
        </w:tc>
      </w:tr>
      <w:tr>
        <w:trPr>
          <w:cantSplit w:val="0"/>
          <w:trHeight w:val="465" w:hRule="atLeast"/>
          <w:tblHeader w:val="0"/>
        </w:trPr>
        <w:tc>
          <w:tcPr>
            <w:gridSpan w:val="12"/>
            <w:shd w:fill="b9a989" w:val="clear"/>
          </w:tcPr>
          <w:p w:rsidR="00000000" w:rsidDel="00000000" w:rsidP="00000000" w:rsidRDefault="00000000" w:rsidRPr="00000000" w14:paraId="000000B6">
            <w:pPr>
              <w:pBdr>
                <w:top w:space="0" w:sz="0" w:val="nil"/>
                <w:left w:space="0" w:sz="0" w:val="nil"/>
                <w:bottom w:space="0" w:sz="0" w:val="nil"/>
                <w:right w:space="0" w:sz="0" w:val="nil"/>
                <w:between w:space="0" w:sz="0" w:val="nil"/>
              </w:pBdr>
              <w:spacing w:before="119" w:line="276" w:lineRule="auto"/>
              <w:ind w:left="3059" w:right="3050" w:firstLine="0"/>
              <w:jc w:val="center"/>
              <w:rPr>
                <w:b w:val="1"/>
                <w:smallCaps w:val="1"/>
                <w:color w:val="000000"/>
                <w:sz w:val="20"/>
                <w:szCs w:val="20"/>
              </w:rPr>
            </w:pPr>
            <w:r w:rsidDel="00000000" w:rsidR="00000000" w:rsidRPr="00000000">
              <w:rPr>
                <w:b w:val="1"/>
                <w:smallCaps w:val="1"/>
                <w:color w:val="000000"/>
                <w:sz w:val="20"/>
                <w:szCs w:val="20"/>
                <w:rtl w:val="0"/>
              </w:rPr>
              <w:t xml:space="preserve">The Commission for the Protection of Competition</w:t>
            </w:r>
          </w:p>
          <w:p w:rsidR="00000000" w:rsidDel="00000000" w:rsidP="00000000" w:rsidRDefault="00000000" w:rsidRPr="00000000" w14:paraId="000000B7">
            <w:pPr>
              <w:pBdr>
                <w:top w:space="0" w:sz="0" w:val="nil"/>
                <w:left w:space="0" w:sz="0" w:val="nil"/>
                <w:bottom w:space="0" w:sz="0" w:val="nil"/>
                <w:right w:space="0" w:sz="0" w:val="nil"/>
                <w:between w:space="0" w:sz="0" w:val="nil"/>
              </w:pBdr>
              <w:spacing w:before="119" w:line="276" w:lineRule="auto"/>
              <w:ind w:left="3059" w:right="3050" w:firstLine="0"/>
              <w:jc w:val="center"/>
              <w:rPr>
                <w:b w:val="1"/>
                <w:smallCaps w:val="1"/>
                <w:color w:val="000000"/>
                <w:sz w:val="20"/>
                <w:szCs w:val="20"/>
              </w:rPr>
            </w:pPr>
            <w:r w:rsidDel="00000000" w:rsidR="00000000" w:rsidRPr="00000000">
              <w:rPr>
                <w:b w:val="1"/>
                <w:smallCaps w:val="1"/>
                <w:color w:val="000000"/>
                <w:sz w:val="20"/>
                <w:szCs w:val="20"/>
                <w:rtl w:val="0"/>
              </w:rPr>
              <w:t xml:space="preserve">(CPC)</w:t>
            </w:r>
          </w:p>
        </w:tc>
      </w:tr>
      <w:tr>
        <w:trPr>
          <w:cantSplit w:val="0"/>
          <w:trHeight w:val="465" w:hRule="atLeast"/>
          <w:tblHeader w:val="0"/>
        </w:trPr>
        <w:tc>
          <w:tcPr>
            <w:gridSpan w:val="12"/>
            <w:shd w:fill="b9a989" w:val="clear"/>
          </w:tcPr>
          <w:p w:rsidR="00000000" w:rsidDel="00000000" w:rsidP="00000000" w:rsidRDefault="00000000" w:rsidRPr="00000000" w14:paraId="000000C3">
            <w:pPr>
              <w:pBdr>
                <w:top w:space="0" w:sz="0" w:val="nil"/>
                <w:left w:space="0" w:sz="0" w:val="nil"/>
                <w:bottom w:space="0" w:sz="0" w:val="nil"/>
                <w:right w:space="0" w:sz="0" w:val="nil"/>
                <w:between w:space="0" w:sz="0" w:val="nil"/>
              </w:pBdr>
              <w:spacing w:before="119" w:line="276" w:lineRule="auto"/>
              <w:ind w:left="3059" w:right="3050" w:firstLine="0"/>
              <w:jc w:val="center"/>
              <w:rPr>
                <w:b w:val="1"/>
                <w:color w:val="000000"/>
                <w:sz w:val="20"/>
                <w:szCs w:val="20"/>
              </w:rPr>
            </w:pPr>
            <w:r w:rsidDel="00000000" w:rsidR="00000000" w:rsidRPr="00000000">
              <w:rPr>
                <w:b w:val="1"/>
                <w:smallCaps w:val="1"/>
                <w:color w:val="000000"/>
                <w:sz w:val="20"/>
                <w:szCs w:val="20"/>
                <w:rtl w:val="0"/>
              </w:rPr>
              <w:t xml:space="preserve">Status of the Competition Authority </w:t>
            </w:r>
            <w:r w:rsidDel="00000000" w:rsidR="00000000" w:rsidRPr="00000000">
              <w:rPr>
                <w:rtl w:val="0"/>
              </w:rPr>
            </w:r>
          </w:p>
        </w:tc>
      </w:tr>
      <w:tr>
        <w:trPr>
          <w:cantSplit w:val="0"/>
          <w:trHeight w:val="179" w:hRule="atLeast"/>
          <w:tblHeader w:val="0"/>
        </w:trPr>
        <w:tc>
          <w:tcPr>
            <w:gridSpan w:val="2"/>
            <w:shd w:fill="d2c7b4" w:val="clear"/>
          </w:tcPr>
          <w:p w:rsidR="00000000" w:rsidDel="00000000" w:rsidP="00000000" w:rsidRDefault="00000000" w:rsidRPr="00000000" w14:paraId="000000CF">
            <w:pPr>
              <w:pBdr>
                <w:top w:space="0" w:sz="0" w:val="nil"/>
                <w:left w:space="0" w:sz="0" w:val="nil"/>
                <w:bottom w:space="0" w:sz="0" w:val="nil"/>
                <w:right w:space="0" w:sz="0" w:val="nil"/>
                <w:between w:space="0" w:sz="0" w:val="nil"/>
              </w:pBdr>
              <w:spacing w:line="276" w:lineRule="auto"/>
              <w:ind w:left="107" w:firstLine="0"/>
              <w:rPr>
                <w:b w:val="1"/>
                <w:color w:val="000000"/>
                <w:sz w:val="16"/>
                <w:szCs w:val="16"/>
              </w:rPr>
            </w:pPr>
            <w:r w:rsidDel="00000000" w:rsidR="00000000" w:rsidRPr="00000000">
              <w:rPr>
                <w:b w:val="1"/>
                <w:color w:val="000000"/>
                <w:sz w:val="16"/>
                <w:szCs w:val="16"/>
                <w:rtl w:val="0"/>
              </w:rPr>
              <w:t xml:space="preserve">Accountability</w:t>
            </w:r>
          </w:p>
        </w:tc>
        <w:tc>
          <w:tcPr>
            <w:gridSpan w:val="4"/>
            <w:shd w:fill="d2c7b4" w:val="clear"/>
          </w:tcPr>
          <w:p w:rsidR="00000000" w:rsidDel="00000000" w:rsidP="00000000" w:rsidRDefault="00000000" w:rsidRPr="00000000" w14:paraId="000000D1">
            <w:pPr>
              <w:pBdr>
                <w:top w:space="0" w:sz="0" w:val="nil"/>
                <w:left w:space="0" w:sz="0" w:val="nil"/>
                <w:bottom w:space="0" w:sz="0" w:val="nil"/>
                <w:right w:space="0" w:sz="0" w:val="nil"/>
                <w:between w:space="0" w:sz="0" w:val="nil"/>
              </w:pBdr>
              <w:spacing w:line="276" w:lineRule="auto"/>
              <w:rPr>
                <w:color w:val="000000"/>
                <w:sz w:val="12"/>
                <w:szCs w:val="12"/>
              </w:rPr>
            </w:pPr>
            <w:r w:rsidDel="00000000" w:rsidR="00000000" w:rsidRPr="00000000">
              <w:rPr>
                <w:color w:val="000000"/>
                <w:sz w:val="14"/>
                <w:szCs w:val="14"/>
                <w:rtl w:val="0"/>
              </w:rPr>
              <w:t xml:space="preserve">Please, answer “Yes” in the boxes of this line if any of the duties on the right column apply to the authority, and “No” if they do not.</w:t>
            </w:r>
            <w:r w:rsidDel="00000000" w:rsidR="00000000" w:rsidRPr="00000000">
              <w:rPr>
                <w:rtl w:val="0"/>
              </w:rPr>
            </w:r>
          </w:p>
        </w:tc>
        <w:tc>
          <w:tcPr>
            <w:gridSpan w:val="5"/>
            <w:shd w:fill="d2c7b4" w:val="clear"/>
          </w:tcPr>
          <w:p w:rsidR="00000000" w:rsidDel="00000000" w:rsidP="00000000" w:rsidRDefault="00000000" w:rsidRPr="00000000" w14:paraId="000000D5">
            <w:pPr>
              <w:pBdr>
                <w:top w:space="0" w:sz="0" w:val="nil"/>
                <w:left w:space="0" w:sz="0" w:val="nil"/>
                <w:bottom w:space="0" w:sz="0" w:val="nil"/>
                <w:right w:space="0" w:sz="0" w:val="nil"/>
                <w:between w:space="0" w:sz="0" w:val="nil"/>
              </w:pBdr>
              <w:spacing w:line="276" w:lineRule="auto"/>
              <w:jc w:val="both"/>
              <w:rPr>
                <w:color w:val="000000"/>
                <w:sz w:val="12"/>
                <w:szCs w:val="12"/>
              </w:rPr>
            </w:pPr>
            <w:r w:rsidDel="00000000" w:rsidR="00000000" w:rsidRPr="00000000">
              <w:rPr>
                <w:color w:val="ff0000"/>
                <w:sz w:val="16"/>
                <w:szCs w:val="16"/>
                <w:rtl w:val="0"/>
              </w:rPr>
              <w:t xml:space="preserve"> </w:t>
            </w:r>
            <w:r w:rsidDel="00000000" w:rsidR="00000000" w:rsidRPr="00000000">
              <w:rPr>
                <w:color w:val="000000"/>
                <w:sz w:val="16"/>
                <w:szCs w:val="16"/>
                <w:rtl w:val="0"/>
              </w:rPr>
              <w:t xml:space="preserve">Answer with</w:t>
            </w:r>
            <w:r w:rsidDel="00000000" w:rsidR="00000000" w:rsidRPr="00000000">
              <w:rPr>
                <w:color w:val="ff0000"/>
                <w:sz w:val="16"/>
                <w:szCs w:val="16"/>
                <w:rtl w:val="0"/>
              </w:rPr>
              <w:t xml:space="preserve"> X</w:t>
            </w:r>
            <w:r w:rsidDel="00000000" w:rsidR="00000000" w:rsidRPr="00000000">
              <w:rPr>
                <w:color w:val="000000"/>
                <w:sz w:val="16"/>
                <w:szCs w:val="16"/>
                <w:rtl w:val="0"/>
              </w:rPr>
              <w:t xml:space="preserve">/</w:t>
            </w:r>
            <w:sdt>
              <w:sdtPr>
                <w:tag w:val="goog_rdk_0"/>
              </w:sdtPr>
              <w:sdtContent>
                <w:r w:rsidDel="00000000" w:rsidR="00000000" w:rsidRPr="00000000">
                  <w:rPr>
                    <w:rFonts w:ascii="Gungsuh" w:cs="Gungsuh" w:eastAsia="Gungsuh" w:hAnsi="Gungsuh"/>
                    <w:color w:val="008000"/>
                    <w:sz w:val="16"/>
                    <w:szCs w:val="16"/>
                    <w:rtl w:val="0"/>
                  </w:rPr>
                  <w:t xml:space="preserve">√ </w:t>
                </w:r>
              </w:sdtContent>
            </w:sdt>
            <w:r w:rsidDel="00000000" w:rsidR="00000000" w:rsidRPr="00000000">
              <w:rPr>
                <w:color w:val="000000"/>
                <w:sz w:val="16"/>
                <w:szCs w:val="16"/>
                <w:rtl w:val="0"/>
              </w:rPr>
              <w:t xml:space="preserve">as it applies </w:t>
            </w:r>
            <w:r w:rsidDel="00000000" w:rsidR="00000000" w:rsidRPr="00000000">
              <w:rPr>
                <w:rtl w:val="0"/>
              </w:rPr>
            </w:r>
          </w:p>
        </w:tc>
        <w:tc>
          <w:tcPr>
            <w:shd w:fill="d2c7b4" w:val="clear"/>
          </w:tcPr>
          <w:p w:rsidR="00000000" w:rsidDel="00000000" w:rsidP="00000000" w:rsidRDefault="00000000" w:rsidRPr="00000000" w14:paraId="000000DA">
            <w:pPr>
              <w:pBdr>
                <w:top w:space="0" w:sz="0" w:val="nil"/>
                <w:left w:space="0" w:sz="0" w:val="nil"/>
                <w:bottom w:space="0" w:sz="0" w:val="nil"/>
                <w:right w:space="0" w:sz="0" w:val="nil"/>
                <w:between w:space="0" w:sz="0" w:val="nil"/>
              </w:pBdr>
              <w:spacing w:line="276" w:lineRule="auto"/>
              <w:rPr>
                <w:color w:val="000000"/>
                <w:sz w:val="12"/>
                <w:szCs w:val="12"/>
              </w:rPr>
            </w:pPr>
            <w:r w:rsidDel="00000000" w:rsidR="00000000" w:rsidRPr="00000000">
              <w:rPr>
                <w:color w:val="000000"/>
                <w:sz w:val="12"/>
                <w:szCs w:val="12"/>
                <w:rtl w:val="0"/>
              </w:rPr>
              <w:t xml:space="preserve">Please, in the boxes of this line mention the relevant provisions in which the obligations are based.</w:t>
            </w:r>
          </w:p>
        </w:tc>
      </w:tr>
      <w:tr>
        <w:trPr>
          <w:cantSplit w:val="0"/>
          <w:trHeight w:val="359" w:hRule="atLeast"/>
          <w:tblHeader w:val="0"/>
        </w:trPr>
        <w:tc>
          <w:tcPr>
            <w:gridSpan w:val="2"/>
            <w:vMerge w:val="restart"/>
          </w:tcPr>
          <w:p w:rsidR="00000000" w:rsidDel="00000000" w:rsidP="00000000" w:rsidRDefault="00000000" w:rsidRPr="00000000" w14:paraId="000000DB">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Does the Competition Authority have obligations before the executive?</w:t>
            </w:r>
          </w:p>
        </w:tc>
        <w:tc>
          <w:tcPr>
            <w:gridSpan w:val="4"/>
            <w:vMerge w:val="restart"/>
          </w:tcPr>
          <w:p w:rsidR="00000000" w:rsidDel="00000000" w:rsidP="00000000" w:rsidRDefault="00000000" w:rsidRPr="00000000" w14:paraId="000000DD">
            <w:pPr>
              <w:pBdr>
                <w:top w:space="0" w:sz="0" w:val="nil"/>
                <w:left w:space="0" w:sz="0" w:val="nil"/>
                <w:bottom w:space="0" w:sz="0" w:val="nil"/>
                <w:right w:space="0" w:sz="0" w:val="nil"/>
                <w:between w:space="0" w:sz="0" w:val="nil"/>
              </w:pBdr>
              <w:spacing w:line="276" w:lineRule="auto"/>
              <w:ind w:left="107" w:right="599" w:firstLine="0"/>
              <w:jc w:val="center"/>
              <w:rPr>
                <w:color w:val="000000"/>
                <w:sz w:val="16"/>
                <w:szCs w:val="16"/>
              </w:rPr>
            </w:pPr>
            <w:r w:rsidDel="00000000" w:rsidR="00000000" w:rsidRPr="00000000">
              <w:rPr>
                <w:color w:val="000000"/>
                <w:sz w:val="16"/>
                <w:szCs w:val="16"/>
                <w:rtl w:val="0"/>
              </w:rPr>
              <w:t xml:space="preserve">Yes</w:t>
            </w:r>
          </w:p>
        </w:tc>
        <w:tc>
          <w:tcPr>
            <w:gridSpan w:val="2"/>
          </w:tcPr>
          <w:p w:rsidR="00000000" w:rsidDel="00000000" w:rsidP="00000000" w:rsidRDefault="00000000" w:rsidRPr="00000000" w14:paraId="000000E1">
            <w:pPr>
              <w:pBdr>
                <w:top w:space="0" w:sz="0" w:val="nil"/>
                <w:left w:space="0" w:sz="0" w:val="nil"/>
                <w:bottom w:space="0" w:sz="0" w:val="nil"/>
                <w:right w:space="0" w:sz="0" w:val="nil"/>
                <w:between w:space="0" w:sz="0" w:val="nil"/>
              </w:pBdr>
              <w:spacing w:line="276" w:lineRule="auto"/>
              <w:ind w:right="-6"/>
              <w:jc w:val="center"/>
              <w:rPr>
                <w:color w:val="000000"/>
                <w:sz w:val="16"/>
                <w:szCs w:val="16"/>
              </w:rPr>
            </w:pPr>
            <w:sdt>
              <w:sdtPr>
                <w:tag w:val="goog_rdk_1"/>
              </w:sdtPr>
              <w:sdtContent>
                <w:r w:rsidDel="00000000" w:rsidR="00000000" w:rsidRPr="00000000">
                  <w:rPr>
                    <w:rFonts w:ascii="Gungsuh" w:cs="Gungsuh" w:eastAsia="Gungsuh" w:hAnsi="Gungsuh"/>
                    <w:color w:val="00b050"/>
                    <w:sz w:val="16"/>
                    <w:szCs w:val="16"/>
                    <w:rtl w:val="0"/>
                  </w:rPr>
                  <w:t xml:space="preserve">√</w:t>
                </w:r>
              </w:sdtContent>
            </w:sdt>
            <w:r w:rsidDel="00000000" w:rsidR="00000000" w:rsidRPr="00000000">
              <w:rPr>
                <w:rtl w:val="0"/>
              </w:rPr>
            </w:r>
          </w:p>
        </w:tc>
        <w:tc>
          <w:tcPr>
            <w:gridSpan w:val="3"/>
          </w:tcPr>
          <w:p w:rsidR="00000000" w:rsidDel="00000000" w:rsidP="00000000" w:rsidRDefault="00000000" w:rsidRPr="00000000" w14:paraId="000000E3">
            <w:pPr>
              <w:pBdr>
                <w:top w:space="0" w:sz="0" w:val="nil"/>
                <w:left w:space="0" w:sz="0" w:val="nil"/>
                <w:bottom w:space="0" w:sz="0" w:val="nil"/>
                <w:right w:space="0" w:sz="0" w:val="nil"/>
                <w:between w:space="0" w:sz="0" w:val="nil"/>
              </w:pBdr>
              <w:spacing w:line="276" w:lineRule="auto"/>
              <w:ind w:left="108" w:right="153" w:firstLine="0"/>
              <w:rPr>
                <w:color w:val="000000"/>
                <w:sz w:val="16"/>
                <w:szCs w:val="16"/>
              </w:rPr>
            </w:pPr>
            <w:r w:rsidDel="00000000" w:rsidR="00000000" w:rsidRPr="00000000">
              <w:rPr>
                <w:color w:val="000000"/>
                <w:sz w:val="16"/>
                <w:szCs w:val="16"/>
                <w:rtl w:val="0"/>
              </w:rPr>
              <w:t xml:space="preserve">Obligations to report to the executive on on-going investigations upon request. </w:t>
            </w:r>
          </w:p>
        </w:tc>
        <w:tc>
          <w:tcPr/>
          <w:p w:rsidR="00000000" w:rsidDel="00000000" w:rsidP="00000000" w:rsidRDefault="00000000" w:rsidRPr="00000000" w14:paraId="000000E6">
            <w:pPr>
              <w:pBdr>
                <w:top w:space="0" w:sz="0" w:val="nil"/>
                <w:left w:space="0" w:sz="0" w:val="nil"/>
                <w:bottom w:space="0" w:sz="0" w:val="nil"/>
                <w:right w:space="0" w:sz="0" w:val="nil"/>
                <w:between w:space="0" w:sz="0" w:val="nil"/>
              </w:pBdr>
              <w:spacing w:line="276" w:lineRule="auto"/>
              <w:ind w:left="108" w:right="153" w:firstLine="0"/>
              <w:rPr>
                <w:color w:val="000000"/>
                <w:sz w:val="16"/>
                <w:szCs w:val="16"/>
              </w:rPr>
            </w:pPr>
            <w:r w:rsidDel="00000000" w:rsidR="00000000" w:rsidRPr="00000000">
              <w:rPr>
                <w:b w:val="1"/>
                <w:color w:val="000000"/>
                <w:sz w:val="16"/>
                <w:szCs w:val="16"/>
                <w:u w:val="single"/>
                <w:rtl w:val="0"/>
              </w:rPr>
              <w:t xml:space="preserve">PCL Section 24</w:t>
            </w:r>
            <w:r w:rsidDel="00000000" w:rsidR="00000000" w:rsidRPr="00000000">
              <w:rPr>
                <w:color w:val="000000"/>
                <w:sz w:val="16"/>
                <w:szCs w:val="16"/>
                <w:rtl w:val="0"/>
              </w:rPr>
              <w:t xml:space="preserve"> (duty to informing the Minister of possible infringement of law relating to consumer protection); </w:t>
            </w:r>
            <w:r w:rsidDel="00000000" w:rsidR="00000000" w:rsidRPr="00000000">
              <w:rPr>
                <w:b w:val="1"/>
                <w:color w:val="000000"/>
                <w:sz w:val="16"/>
                <w:szCs w:val="16"/>
                <w:u w:val="single"/>
                <w:rtl w:val="0"/>
              </w:rPr>
              <w:t xml:space="preserve">PCL Section 31(3)</w:t>
            </w:r>
            <w:r w:rsidDel="00000000" w:rsidR="00000000" w:rsidRPr="00000000">
              <w:rPr>
                <w:color w:val="000000"/>
                <w:sz w:val="16"/>
                <w:szCs w:val="16"/>
                <w:rtl w:val="0"/>
              </w:rPr>
              <w:t xml:space="preserve"> (CPC may publish a report of its investigation in specific sectors to the competent Ministries); </w:t>
            </w:r>
            <w:r w:rsidDel="00000000" w:rsidR="00000000" w:rsidRPr="00000000">
              <w:rPr>
                <w:rtl w:val="0"/>
              </w:rPr>
            </w:r>
          </w:p>
        </w:tc>
      </w:tr>
      <w:tr>
        <w:trPr>
          <w:cantSplit w:val="0"/>
          <w:trHeight w:val="360" w:hRule="atLeast"/>
          <w:tblHeader w:val="0"/>
        </w:trPr>
        <w:tc>
          <w:tcPr>
            <w:gridSpan w:val="2"/>
            <w:vMerge w:val="continue"/>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4"/>
            <w:vMerge w:val="continue"/>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2"/>
          </w:tcPr>
          <w:p w:rsidR="00000000" w:rsidDel="00000000" w:rsidP="00000000" w:rsidRDefault="00000000" w:rsidRPr="00000000" w14:paraId="000000ED">
            <w:pPr>
              <w:pBdr>
                <w:top w:space="0" w:sz="0" w:val="nil"/>
                <w:left w:space="0" w:sz="0" w:val="nil"/>
                <w:bottom w:space="0" w:sz="0" w:val="nil"/>
                <w:right w:space="0" w:sz="0" w:val="nil"/>
                <w:between w:space="0" w:sz="0" w:val="nil"/>
              </w:pBdr>
              <w:spacing w:line="276" w:lineRule="auto"/>
              <w:ind w:right="-9"/>
              <w:jc w:val="center"/>
              <w:rPr>
                <w:color w:val="000000"/>
                <w:sz w:val="16"/>
                <w:szCs w:val="16"/>
              </w:rPr>
            </w:pPr>
            <w:sdt>
              <w:sdtPr>
                <w:tag w:val="goog_rdk_2"/>
              </w:sdtPr>
              <w:sdtContent>
                <w:r w:rsidDel="00000000" w:rsidR="00000000" w:rsidRPr="00000000">
                  <w:rPr>
                    <w:rFonts w:ascii="Gungsuh" w:cs="Gungsuh" w:eastAsia="Gungsuh" w:hAnsi="Gungsuh"/>
                    <w:color w:val="00b050"/>
                    <w:sz w:val="16"/>
                    <w:szCs w:val="16"/>
                    <w:rtl w:val="0"/>
                  </w:rPr>
                  <w:t xml:space="preserve">√</w:t>
                </w:r>
              </w:sdtContent>
            </w:sdt>
            <w:r w:rsidDel="00000000" w:rsidR="00000000" w:rsidRPr="00000000">
              <w:rPr>
                <w:rtl w:val="0"/>
              </w:rPr>
            </w:r>
          </w:p>
        </w:tc>
        <w:tc>
          <w:tcPr>
            <w:gridSpan w:val="3"/>
          </w:tcPr>
          <w:p w:rsidR="00000000" w:rsidDel="00000000" w:rsidP="00000000" w:rsidRDefault="00000000" w:rsidRPr="00000000" w14:paraId="000000EF">
            <w:pPr>
              <w:pBdr>
                <w:top w:space="0" w:sz="0" w:val="nil"/>
                <w:left w:space="0" w:sz="0" w:val="nil"/>
                <w:bottom w:space="0" w:sz="0" w:val="nil"/>
                <w:right w:space="0" w:sz="0" w:val="nil"/>
                <w:between w:space="0" w:sz="0" w:val="nil"/>
              </w:pBdr>
              <w:spacing w:line="276" w:lineRule="auto"/>
              <w:ind w:left="108" w:right="153" w:firstLine="0"/>
              <w:rPr>
                <w:color w:val="000000"/>
                <w:sz w:val="16"/>
                <w:szCs w:val="16"/>
              </w:rPr>
            </w:pPr>
            <w:r w:rsidDel="00000000" w:rsidR="00000000" w:rsidRPr="00000000">
              <w:rPr>
                <w:color w:val="000000"/>
                <w:sz w:val="16"/>
                <w:szCs w:val="16"/>
                <w:rtl w:val="0"/>
              </w:rPr>
              <w:t xml:space="preserve">The decisions of the Competition Authority may be vetoed by a ministry or by the executive branch. m</w:t>
            </w:r>
          </w:p>
        </w:tc>
        <w:tc>
          <w:tcPr/>
          <w:p w:rsidR="00000000" w:rsidDel="00000000" w:rsidP="00000000" w:rsidRDefault="00000000" w:rsidRPr="00000000" w14:paraId="000000F2">
            <w:pPr>
              <w:pBdr>
                <w:top w:space="0" w:sz="0" w:val="nil"/>
                <w:left w:space="0" w:sz="0" w:val="nil"/>
                <w:bottom w:space="0" w:sz="0" w:val="nil"/>
                <w:right w:space="0" w:sz="0" w:val="nil"/>
                <w:between w:space="0" w:sz="0" w:val="nil"/>
              </w:pBdr>
              <w:spacing w:line="276" w:lineRule="auto"/>
              <w:ind w:left="108" w:right="153" w:firstLine="0"/>
              <w:rPr>
                <w:color w:val="000000"/>
                <w:sz w:val="16"/>
                <w:szCs w:val="16"/>
              </w:rPr>
            </w:pPr>
            <w:r w:rsidDel="00000000" w:rsidR="00000000" w:rsidRPr="00000000">
              <w:rPr>
                <w:b w:val="1"/>
                <w:color w:val="000000"/>
                <w:sz w:val="16"/>
                <w:szCs w:val="16"/>
                <w:u w:val="single"/>
                <w:rtl w:val="0"/>
              </w:rPr>
              <w:t xml:space="preserve">PCL Section 5(1)</w:t>
            </w:r>
            <w:r w:rsidDel="00000000" w:rsidR="00000000" w:rsidRPr="00000000">
              <w:rPr>
                <w:color w:val="000000"/>
                <w:sz w:val="16"/>
                <w:szCs w:val="16"/>
                <w:rtl w:val="0"/>
              </w:rPr>
              <w:t xml:space="preserve"> (The Council of Ministers may declare that certain categories of collusion not regulated by the PCL) </w:t>
            </w:r>
          </w:p>
        </w:tc>
      </w:tr>
      <w:tr>
        <w:trPr>
          <w:cantSplit w:val="0"/>
          <w:trHeight w:val="185" w:hRule="atLeast"/>
          <w:tblHeader w:val="0"/>
        </w:trPr>
        <w:tc>
          <w:tcPr>
            <w:gridSpan w:val="2"/>
            <w:vMerge w:val="continue"/>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4"/>
            <w:vMerge w:val="continue"/>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2"/>
          </w:tcPr>
          <w:p w:rsidR="00000000" w:rsidDel="00000000" w:rsidP="00000000" w:rsidRDefault="00000000" w:rsidRPr="00000000" w14:paraId="000000F9">
            <w:pPr>
              <w:pBdr>
                <w:top w:space="0" w:sz="0" w:val="nil"/>
                <w:left w:space="0" w:sz="0" w:val="nil"/>
                <w:bottom w:space="0" w:sz="0" w:val="nil"/>
                <w:right w:space="0" w:sz="0" w:val="nil"/>
                <w:between w:space="0" w:sz="0" w:val="nil"/>
              </w:pBdr>
              <w:spacing w:line="276" w:lineRule="auto"/>
              <w:ind w:right="-9"/>
              <w:rPr>
                <w:color w:val="000000"/>
                <w:sz w:val="16"/>
                <w:szCs w:val="16"/>
              </w:rPr>
            </w:pPr>
            <w:r w:rsidDel="00000000" w:rsidR="00000000" w:rsidRPr="00000000">
              <w:rPr>
                <w:color w:val="000000"/>
                <w:sz w:val="16"/>
                <w:szCs w:val="16"/>
                <w:rtl w:val="0"/>
              </w:rPr>
              <w:t xml:space="preserve">      </w:t>
            </w:r>
            <w:sdt>
              <w:sdtPr>
                <w:tag w:val="goog_rdk_3"/>
              </w:sdtPr>
              <w:sdtContent>
                <w:r w:rsidDel="00000000" w:rsidR="00000000" w:rsidRPr="00000000">
                  <w:rPr>
                    <w:rFonts w:ascii="Gungsuh" w:cs="Gungsuh" w:eastAsia="Gungsuh" w:hAnsi="Gungsuh"/>
                    <w:color w:val="00b050"/>
                    <w:sz w:val="16"/>
                    <w:szCs w:val="16"/>
                    <w:rtl w:val="0"/>
                  </w:rPr>
                  <w:t xml:space="preserve">√</w:t>
                </w:r>
              </w:sdtContent>
            </w:sdt>
            <w:r w:rsidDel="00000000" w:rsidR="00000000" w:rsidRPr="00000000">
              <w:rPr>
                <w:rtl w:val="0"/>
              </w:rPr>
            </w:r>
          </w:p>
        </w:tc>
        <w:tc>
          <w:tcPr>
            <w:gridSpan w:val="3"/>
          </w:tcPr>
          <w:p w:rsidR="00000000" w:rsidDel="00000000" w:rsidP="00000000" w:rsidRDefault="00000000" w:rsidRPr="00000000" w14:paraId="000000FB">
            <w:pPr>
              <w:pBdr>
                <w:top w:space="0" w:sz="0" w:val="nil"/>
                <w:left w:space="0" w:sz="0" w:val="nil"/>
                <w:bottom w:space="0" w:sz="0" w:val="nil"/>
                <w:right w:space="0" w:sz="0" w:val="nil"/>
                <w:between w:space="0" w:sz="0" w:val="nil"/>
              </w:pBdr>
              <w:spacing w:line="276" w:lineRule="auto"/>
              <w:ind w:left="108" w:firstLine="0"/>
              <w:rPr>
                <w:color w:val="000000"/>
                <w:sz w:val="16"/>
                <w:szCs w:val="16"/>
              </w:rPr>
            </w:pPr>
            <w:r w:rsidDel="00000000" w:rsidR="00000000" w:rsidRPr="00000000">
              <w:rPr>
                <w:color w:val="000000"/>
                <w:sz w:val="16"/>
                <w:szCs w:val="16"/>
                <w:rtl w:val="0"/>
              </w:rPr>
              <w:t xml:space="preserve">The executive has to report on an annual basis to the executive.</w:t>
            </w:r>
          </w:p>
        </w:tc>
        <w:tc>
          <w:tcPr/>
          <w:p w:rsidR="00000000" w:rsidDel="00000000" w:rsidP="00000000" w:rsidRDefault="00000000" w:rsidRPr="00000000" w14:paraId="000000FE">
            <w:pPr>
              <w:pBdr>
                <w:top w:space="0" w:sz="0" w:val="nil"/>
                <w:left w:space="0" w:sz="0" w:val="nil"/>
                <w:bottom w:space="0" w:sz="0" w:val="nil"/>
                <w:right w:space="0" w:sz="0" w:val="nil"/>
                <w:between w:space="0" w:sz="0" w:val="nil"/>
              </w:pBdr>
              <w:spacing w:line="276" w:lineRule="auto"/>
              <w:ind w:left="108" w:firstLine="0"/>
              <w:rPr>
                <w:color w:val="000000"/>
                <w:sz w:val="16"/>
                <w:szCs w:val="16"/>
              </w:rPr>
            </w:pPr>
            <w:r w:rsidDel="00000000" w:rsidR="00000000" w:rsidRPr="00000000">
              <w:rPr>
                <w:rtl w:val="0"/>
              </w:rPr>
            </w:r>
          </w:p>
          <w:p w:rsidR="00000000" w:rsidDel="00000000" w:rsidP="00000000" w:rsidRDefault="00000000" w:rsidRPr="00000000" w14:paraId="000000FF">
            <w:pPr>
              <w:pBdr>
                <w:top w:space="0" w:sz="0" w:val="nil"/>
                <w:left w:space="0" w:sz="0" w:val="nil"/>
                <w:bottom w:space="0" w:sz="0" w:val="nil"/>
                <w:right w:space="0" w:sz="0" w:val="nil"/>
                <w:between w:space="0" w:sz="0" w:val="nil"/>
              </w:pBdr>
              <w:spacing w:line="276" w:lineRule="auto"/>
              <w:ind w:left="108" w:firstLine="0"/>
              <w:rPr>
                <w:color w:val="000000"/>
                <w:sz w:val="16"/>
                <w:szCs w:val="16"/>
              </w:rPr>
            </w:pPr>
            <w:r w:rsidDel="00000000" w:rsidR="00000000" w:rsidRPr="00000000">
              <w:rPr>
                <w:b w:val="1"/>
                <w:color w:val="000000"/>
                <w:sz w:val="16"/>
                <w:szCs w:val="16"/>
                <w:u w:val="single"/>
                <w:rtl w:val="0"/>
              </w:rPr>
              <w:t xml:space="preserve">PCL Section 67(1)</w:t>
            </w:r>
            <w:r w:rsidDel="00000000" w:rsidR="00000000" w:rsidRPr="00000000">
              <w:rPr>
                <w:color w:val="000000"/>
                <w:sz w:val="16"/>
                <w:szCs w:val="16"/>
                <w:rtl w:val="0"/>
              </w:rPr>
              <w:t xml:space="preserve"> (CPC shall submit to the Minister and the Parliamentary Committee on Energy, Commerce,  Industry and Tourism an annual report)</w:t>
            </w:r>
          </w:p>
          <w:p w:rsidR="00000000" w:rsidDel="00000000" w:rsidP="00000000" w:rsidRDefault="00000000" w:rsidRPr="00000000" w14:paraId="00000100">
            <w:pPr>
              <w:pBdr>
                <w:top w:space="0" w:sz="0" w:val="nil"/>
                <w:left w:space="0" w:sz="0" w:val="nil"/>
                <w:bottom w:space="0" w:sz="0" w:val="nil"/>
                <w:right w:space="0" w:sz="0" w:val="nil"/>
                <w:between w:space="0" w:sz="0" w:val="nil"/>
              </w:pBdr>
              <w:spacing w:line="276" w:lineRule="auto"/>
              <w:ind w:left="108" w:firstLine="0"/>
              <w:rPr>
                <w:color w:val="000000"/>
                <w:sz w:val="16"/>
                <w:szCs w:val="16"/>
              </w:rPr>
            </w:pPr>
            <w:r w:rsidDel="00000000" w:rsidR="00000000" w:rsidRPr="00000000">
              <w:rPr>
                <w:rtl w:val="0"/>
              </w:rPr>
            </w:r>
          </w:p>
          <w:p w:rsidR="00000000" w:rsidDel="00000000" w:rsidP="00000000" w:rsidRDefault="00000000" w:rsidRPr="00000000" w14:paraId="00000101">
            <w:pPr>
              <w:pBdr>
                <w:top w:space="0" w:sz="0" w:val="nil"/>
                <w:left w:space="0" w:sz="0" w:val="nil"/>
                <w:bottom w:space="0" w:sz="0" w:val="nil"/>
                <w:right w:space="0" w:sz="0" w:val="nil"/>
                <w:between w:space="0" w:sz="0" w:val="nil"/>
              </w:pBdr>
              <w:spacing w:line="276" w:lineRule="auto"/>
              <w:ind w:left="108" w:firstLine="0"/>
              <w:rPr>
                <w:i w:val="1"/>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Introduce the relevant provisions]</w:t>
            </w:r>
          </w:p>
        </w:tc>
      </w:tr>
      <w:tr>
        <w:trPr>
          <w:cantSplit w:val="0"/>
          <w:trHeight w:val="276" w:hRule="atLeast"/>
          <w:tblHeader w:val="0"/>
        </w:trPr>
        <w:tc>
          <w:tcPr>
            <w:gridSpan w:val="2"/>
            <w:vMerge w:val="restart"/>
          </w:tcPr>
          <w:p w:rsidR="00000000" w:rsidDel="00000000" w:rsidP="00000000" w:rsidRDefault="00000000" w:rsidRPr="00000000" w14:paraId="00000102">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Does the Competition Authority have obligations before the legislature?</w:t>
            </w:r>
          </w:p>
        </w:tc>
        <w:tc>
          <w:tcPr>
            <w:gridSpan w:val="4"/>
            <w:vMerge w:val="restart"/>
          </w:tcPr>
          <w:p w:rsidR="00000000" w:rsidDel="00000000" w:rsidP="00000000" w:rsidRDefault="00000000" w:rsidRPr="00000000" w14:paraId="00000104">
            <w:pPr>
              <w:pBdr>
                <w:top w:space="0" w:sz="0" w:val="nil"/>
                <w:left w:space="0" w:sz="0" w:val="nil"/>
                <w:bottom w:space="0" w:sz="0" w:val="nil"/>
                <w:right w:space="0" w:sz="0" w:val="nil"/>
                <w:between w:space="0" w:sz="0" w:val="nil"/>
              </w:pBdr>
              <w:spacing w:line="276" w:lineRule="auto"/>
              <w:ind w:left="107" w:right="599" w:firstLine="0"/>
              <w:jc w:val="center"/>
              <w:rPr>
                <w:color w:val="000000"/>
                <w:sz w:val="16"/>
                <w:szCs w:val="16"/>
              </w:rPr>
            </w:pPr>
            <w:r w:rsidDel="00000000" w:rsidR="00000000" w:rsidRPr="00000000">
              <w:rPr>
                <w:color w:val="000000"/>
                <w:sz w:val="16"/>
                <w:szCs w:val="16"/>
                <w:rtl w:val="0"/>
              </w:rPr>
              <w:t xml:space="preserve">  Yes </w:t>
            </w:r>
          </w:p>
        </w:tc>
        <w:tc>
          <w:tcPr>
            <w:gridSpan w:val="2"/>
          </w:tcPr>
          <w:p w:rsidR="00000000" w:rsidDel="00000000" w:rsidP="00000000" w:rsidRDefault="00000000" w:rsidRPr="00000000" w14:paraId="00000108">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color w:val="000000"/>
                <w:sz w:val="16"/>
                <w:szCs w:val="16"/>
                <w:rtl w:val="0"/>
              </w:rPr>
              <w:t xml:space="preserve">      </w:t>
            </w:r>
            <w:sdt>
              <w:sdtPr>
                <w:tag w:val="goog_rdk_4"/>
              </w:sdtPr>
              <w:sdtContent>
                <w:r w:rsidDel="00000000" w:rsidR="00000000" w:rsidRPr="00000000">
                  <w:rPr>
                    <w:rFonts w:ascii="Gungsuh" w:cs="Gungsuh" w:eastAsia="Gungsuh" w:hAnsi="Gungsuh"/>
                    <w:color w:val="00b050"/>
                    <w:sz w:val="16"/>
                    <w:szCs w:val="16"/>
                    <w:rtl w:val="0"/>
                  </w:rPr>
                  <w:t xml:space="preserve">√</w:t>
                </w:r>
              </w:sdtContent>
            </w:sdt>
            <w:r w:rsidDel="00000000" w:rsidR="00000000" w:rsidRPr="00000000">
              <w:rPr>
                <w:rtl w:val="0"/>
              </w:rPr>
            </w:r>
          </w:p>
        </w:tc>
        <w:tc>
          <w:tcPr>
            <w:gridSpan w:val="3"/>
          </w:tcPr>
          <w:p w:rsidR="00000000" w:rsidDel="00000000" w:rsidP="00000000" w:rsidRDefault="00000000" w:rsidRPr="00000000" w14:paraId="0000010A">
            <w:pPr>
              <w:pBdr>
                <w:top w:space="0" w:sz="0" w:val="nil"/>
                <w:left w:space="0" w:sz="0" w:val="nil"/>
                <w:bottom w:space="0" w:sz="0" w:val="nil"/>
                <w:right w:space="0" w:sz="0" w:val="nil"/>
                <w:between w:space="0" w:sz="0" w:val="nil"/>
              </w:pBdr>
              <w:spacing w:line="276" w:lineRule="auto"/>
              <w:ind w:left="108" w:firstLine="0"/>
              <w:rPr>
                <w:color w:val="000000"/>
                <w:sz w:val="16"/>
                <w:szCs w:val="16"/>
              </w:rPr>
            </w:pPr>
            <w:r w:rsidDel="00000000" w:rsidR="00000000" w:rsidRPr="00000000">
              <w:rPr>
                <w:color w:val="000000"/>
                <w:sz w:val="16"/>
                <w:szCs w:val="16"/>
                <w:rtl w:val="0"/>
              </w:rPr>
              <w:t xml:space="preserve">Obligation to publish an annual report on its activities.</w:t>
            </w:r>
          </w:p>
        </w:tc>
        <w:tc>
          <w:tcPr/>
          <w:p w:rsidR="00000000" w:rsidDel="00000000" w:rsidP="00000000" w:rsidRDefault="00000000" w:rsidRPr="00000000" w14:paraId="0000010D">
            <w:pPr>
              <w:pBdr>
                <w:top w:space="0" w:sz="0" w:val="nil"/>
                <w:left w:space="0" w:sz="0" w:val="nil"/>
                <w:bottom w:space="0" w:sz="0" w:val="nil"/>
                <w:right w:space="0" w:sz="0" w:val="nil"/>
                <w:between w:space="0" w:sz="0" w:val="nil"/>
              </w:pBdr>
              <w:spacing w:line="276" w:lineRule="auto"/>
              <w:ind w:left="108" w:firstLine="0"/>
              <w:rPr>
                <w:color w:val="000000"/>
                <w:sz w:val="16"/>
                <w:szCs w:val="16"/>
              </w:rPr>
            </w:pPr>
            <w:r w:rsidDel="00000000" w:rsidR="00000000" w:rsidRPr="00000000">
              <w:rPr>
                <w:b w:val="1"/>
                <w:color w:val="000000"/>
                <w:sz w:val="16"/>
                <w:szCs w:val="16"/>
                <w:u w:val="single"/>
                <w:rtl w:val="0"/>
              </w:rPr>
              <w:t xml:space="preserve">PCL Section 67(1)</w:t>
            </w:r>
            <w:r w:rsidDel="00000000" w:rsidR="00000000" w:rsidRPr="00000000">
              <w:rPr>
                <w:color w:val="000000"/>
                <w:sz w:val="16"/>
                <w:szCs w:val="16"/>
                <w:rtl w:val="0"/>
              </w:rPr>
              <w:t xml:space="preserve"> </w:t>
            </w:r>
            <w:r w:rsidDel="00000000" w:rsidR="00000000" w:rsidRPr="00000000">
              <w:rPr>
                <w:sz w:val="16"/>
                <w:szCs w:val="16"/>
                <w:rtl w:val="0"/>
              </w:rPr>
              <w:t xml:space="preserve">(s</w:t>
            </w:r>
            <w:r w:rsidDel="00000000" w:rsidR="00000000" w:rsidRPr="00000000">
              <w:rPr>
                <w:color w:val="000000"/>
                <w:sz w:val="16"/>
                <w:szCs w:val="16"/>
                <w:rtl w:val="0"/>
              </w:rPr>
              <w:t xml:space="preserve">ee </w:t>
            </w:r>
            <w:r w:rsidDel="00000000" w:rsidR="00000000" w:rsidRPr="00000000">
              <w:rPr>
                <w:sz w:val="16"/>
                <w:szCs w:val="16"/>
                <w:rtl w:val="0"/>
              </w:rPr>
              <w:t xml:space="preserve">a</w:t>
            </w:r>
            <w:r w:rsidDel="00000000" w:rsidR="00000000" w:rsidRPr="00000000">
              <w:rPr>
                <w:color w:val="000000"/>
                <w:sz w:val="16"/>
                <w:szCs w:val="16"/>
                <w:rtl w:val="0"/>
              </w:rPr>
              <w:t xml:space="preserve">bove</w:t>
            </w:r>
            <w:r w:rsidDel="00000000" w:rsidR="00000000" w:rsidRPr="00000000">
              <w:rPr>
                <w:sz w:val="16"/>
                <w:szCs w:val="16"/>
                <w:rtl w:val="0"/>
              </w:rPr>
              <w:t xml:space="preserve">)</w:t>
            </w:r>
            <w:r w:rsidDel="00000000" w:rsidR="00000000" w:rsidRPr="00000000">
              <w:rPr>
                <w:rtl w:val="0"/>
              </w:rPr>
            </w:r>
          </w:p>
          <w:p w:rsidR="00000000" w:rsidDel="00000000" w:rsidP="00000000" w:rsidRDefault="00000000" w:rsidRPr="00000000" w14:paraId="0000010E">
            <w:pPr>
              <w:pBdr>
                <w:top w:space="0" w:sz="0" w:val="nil"/>
                <w:left w:space="0" w:sz="0" w:val="nil"/>
                <w:bottom w:space="0" w:sz="0" w:val="nil"/>
                <w:right w:space="0" w:sz="0" w:val="nil"/>
                <w:between w:space="0" w:sz="0" w:val="nil"/>
              </w:pBdr>
              <w:spacing w:line="276" w:lineRule="auto"/>
              <w:ind w:left="108" w:firstLine="0"/>
              <w:rPr>
                <w:sz w:val="16"/>
                <w:szCs w:val="16"/>
              </w:rPr>
            </w:pPr>
            <w:r w:rsidDel="00000000" w:rsidR="00000000" w:rsidRPr="00000000">
              <w:rPr>
                <w:rtl w:val="0"/>
              </w:rPr>
            </w:r>
          </w:p>
        </w:tc>
      </w:tr>
      <w:tr>
        <w:trPr>
          <w:cantSplit w:val="0"/>
          <w:trHeight w:val="540" w:hRule="atLeast"/>
          <w:tblHeader w:val="0"/>
        </w:trPr>
        <w:tc>
          <w:tcPr>
            <w:gridSpan w:val="2"/>
            <w:vMerge w:val="continue"/>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4"/>
            <w:vMerge w:val="continue"/>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2"/>
          </w:tcPr>
          <w:p w:rsidR="00000000" w:rsidDel="00000000" w:rsidP="00000000" w:rsidRDefault="00000000" w:rsidRPr="00000000" w14:paraId="00000115">
            <w:pPr>
              <w:pBdr>
                <w:top w:space="0" w:sz="0" w:val="nil"/>
                <w:left w:space="0" w:sz="0" w:val="nil"/>
                <w:bottom w:space="0" w:sz="0" w:val="nil"/>
                <w:right w:space="0" w:sz="0" w:val="nil"/>
                <w:between w:space="0" w:sz="0" w:val="nil"/>
              </w:pBdr>
              <w:spacing w:before="1" w:line="276" w:lineRule="auto"/>
              <w:rPr>
                <w:color w:val="000000"/>
                <w:sz w:val="16"/>
                <w:szCs w:val="16"/>
              </w:rPr>
            </w:pPr>
            <w:r w:rsidDel="00000000" w:rsidR="00000000" w:rsidRPr="00000000">
              <w:rPr>
                <w:color w:val="000000"/>
                <w:sz w:val="16"/>
                <w:szCs w:val="16"/>
                <w:rtl w:val="0"/>
              </w:rPr>
              <w:t xml:space="preserve">      </w:t>
            </w:r>
            <w:r w:rsidDel="00000000" w:rsidR="00000000" w:rsidRPr="00000000">
              <w:rPr>
                <w:color w:val="ff0000"/>
                <w:sz w:val="16"/>
                <w:szCs w:val="16"/>
                <w:rtl w:val="0"/>
              </w:rPr>
              <w:t xml:space="preserve">X</w:t>
            </w:r>
            <w:r w:rsidDel="00000000" w:rsidR="00000000" w:rsidRPr="00000000">
              <w:rPr>
                <w:rtl w:val="0"/>
              </w:rPr>
            </w:r>
          </w:p>
        </w:tc>
        <w:tc>
          <w:tcPr>
            <w:gridSpan w:val="3"/>
          </w:tcPr>
          <w:p w:rsidR="00000000" w:rsidDel="00000000" w:rsidP="00000000" w:rsidRDefault="00000000" w:rsidRPr="00000000" w14:paraId="00000117">
            <w:pPr>
              <w:pBdr>
                <w:top w:space="0" w:sz="0" w:val="nil"/>
                <w:left w:space="0" w:sz="0" w:val="nil"/>
                <w:bottom w:space="0" w:sz="0" w:val="nil"/>
                <w:right w:space="0" w:sz="0" w:val="nil"/>
                <w:between w:space="0" w:sz="0" w:val="nil"/>
              </w:pBdr>
              <w:spacing w:line="276" w:lineRule="auto"/>
              <w:ind w:left="108" w:right="153" w:firstLine="0"/>
              <w:rPr>
                <w:color w:val="000000"/>
                <w:sz w:val="16"/>
                <w:szCs w:val="16"/>
              </w:rPr>
            </w:pPr>
            <w:r w:rsidDel="00000000" w:rsidR="00000000" w:rsidRPr="00000000">
              <w:rPr>
                <w:color w:val="000000"/>
                <w:sz w:val="16"/>
                <w:szCs w:val="16"/>
                <w:rtl w:val="0"/>
              </w:rPr>
              <w:t xml:space="preserve">Obligation to stand before parliament and to respond to congressmen on an annual basis.</w:t>
            </w:r>
          </w:p>
        </w:tc>
        <w:tc>
          <w:tcPr/>
          <w:p w:rsidR="00000000" w:rsidDel="00000000" w:rsidP="00000000" w:rsidRDefault="00000000" w:rsidRPr="00000000" w14:paraId="0000011A">
            <w:pPr>
              <w:spacing w:line="276" w:lineRule="auto"/>
              <w:ind w:left="108" w:right="127" w:firstLine="0"/>
              <w:jc w:val="both"/>
              <w:rPr>
                <w:color w:val="000000"/>
                <w:sz w:val="16"/>
                <w:szCs w:val="16"/>
              </w:rPr>
            </w:pPr>
            <w:r w:rsidDel="00000000" w:rsidR="00000000" w:rsidRPr="00000000">
              <w:rPr>
                <w:i w:val="1"/>
                <w:sz w:val="16"/>
                <w:szCs w:val="16"/>
                <w:rtl w:val="0"/>
              </w:rPr>
              <w:t xml:space="preserve">[Introduce the relevant provisions]</w:t>
            </w:r>
            <w:r w:rsidDel="00000000" w:rsidR="00000000" w:rsidRPr="00000000">
              <w:rPr>
                <w:rtl w:val="0"/>
              </w:rPr>
            </w:r>
          </w:p>
        </w:tc>
      </w:tr>
      <w:tr>
        <w:trPr>
          <w:cantSplit w:val="0"/>
          <w:trHeight w:val="539" w:hRule="atLeast"/>
          <w:tblHeader w:val="0"/>
        </w:trPr>
        <w:tc>
          <w:tcPr>
            <w:gridSpan w:val="2"/>
            <w:vMerge w:val="continue"/>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4"/>
            <w:vMerge w:val="continue"/>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2"/>
          </w:tcPr>
          <w:p w:rsidR="00000000" w:rsidDel="00000000" w:rsidP="00000000" w:rsidRDefault="00000000" w:rsidRPr="00000000" w14:paraId="00000121">
            <w:pPr>
              <w:pBdr>
                <w:top w:space="0" w:sz="0" w:val="nil"/>
                <w:left w:space="0" w:sz="0" w:val="nil"/>
                <w:bottom w:space="0" w:sz="0" w:val="nil"/>
                <w:right w:space="0" w:sz="0" w:val="nil"/>
                <w:between w:space="0" w:sz="0" w:val="nil"/>
              </w:pBdr>
              <w:spacing w:line="276" w:lineRule="auto"/>
              <w:jc w:val="center"/>
              <w:rPr>
                <w:color w:val="000000"/>
                <w:sz w:val="16"/>
                <w:szCs w:val="16"/>
              </w:rPr>
            </w:pPr>
            <w:r w:rsidDel="00000000" w:rsidR="00000000" w:rsidRPr="00000000">
              <w:rPr>
                <w:color w:val="ff0000"/>
                <w:sz w:val="16"/>
                <w:szCs w:val="16"/>
                <w:rtl w:val="0"/>
              </w:rPr>
              <w:t xml:space="preserve">X</w:t>
            </w:r>
            <w:r w:rsidDel="00000000" w:rsidR="00000000" w:rsidRPr="00000000">
              <w:rPr>
                <w:rtl w:val="0"/>
              </w:rPr>
            </w:r>
          </w:p>
        </w:tc>
        <w:tc>
          <w:tcPr>
            <w:gridSpan w:val="3"/>
          </w:tcPr>
          <w:p w:rsidR="00000000" w:rsidDel="00000000" w:rsidP="00000000" w:rsidRDefault="00000000" w:rsidRPr="00000000" w14:paraId="00000123">
            <w:pPr>
              <w:pBdr>
                <w:top w:space="0" w:sz="0" w:val="nil"/>
                <w:left w:space="0" w:sz="0" w:val="nil"/>
                <w:bottom w:space="0" w:sz="0" w:val="nil"/>
                <w:right w:space="0" w:sz="0" w:val="nil"/>
                <w:between w:space="0" w:sz="0" w:val="nil"/>
              </w:pBdr>
              <w:spacing w:line="276" w:lineRule="auto"/>
              <w:ind w:left="108" w:right="127" w:firstLine="0"/>
              <w:jc w:val="both"/>
              <w:rPr>
                <w:color w:val="000000"/>
                <w:sz w:val="16"/>
                <w:szCs w:val="16"/>
              </w:rPr>
            </w:pPr>
            <w:r w:rsidDel="00000000" w:rsidR="00000000" w:rsidRPr="00000000">
              <w:rPr>
                <w:color w:val="000000"/>
                <w:sz w:val="16"/>
                <w:szCs w:val="16"/>
                <w:rtl w:val="0"/>
              </w:rPr>
              <w:t xml:space="preserve">Its activities are monitored by an independent auditor or by oversight committees. </w:t>
            </w:r>
          </w:p>
        </w:tc>
        <w:tc>
          <w:tcPr/>
          <w:p w:rsidR="00000000" w:rsidDel="00000000" w:rsidP="00000000" w:rsidRDefault="00000000" w:rsidRPr="00000000" w14:paraId="00000126">
            <w:pPr>
              <w:pBdr>
                <w:top w:space="0" w:sz="0" w:val="nil"/>
                <w:left w:space="0" w:sz="0" w:val="nil"/>
                <w:bottom w:space="0" w:sz="0" w:val="nil"/>
                <w:right w:space="0" w:sz="0" w:val="nil"/>
                <w:between w:space="0" w:sz="0" w:val="nil"/>
              </w:pBdr>
              <w:spacing w:line="276" w:lineRule="auto"/>
              <w:ind w:left="108" w:right="127" w:firstLine="0"/>
              <w:jc w:val="both"/>
              <w:rPr>
                <w:i w:val="1"/>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Introduce the relevant provisions]</w:t>
            </w:r>
          </w:p>
        </w:tc>
      </w:tr>
      <w:tr>
        <w:trPr>
          <w:cantSplit w:val="0"/>
          <w:trHeight w:val="224" w:hRule="atLeast"/>
          <w:tblHeader w:val="0"/>
        </w:trPr>
        <w:tc>
          <w:tcPr>
            <w:gridSpan w:val="2"/>
            <w:vMerge w:val="restart"/>
          </w:tcPr>
          <w:p w:rsidR="00000000" w:rsidDel="00000000" w:rsidP="00000000" w:rsidRDefault="00000000" w:rsidRPr="00000000" w14:paraId="00000127">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Does the Competition Authority have obligations before the judiciary or independent agencies?</w:t>
            </w:r>
          </w:p>
        </w:tc>
        <w:tc>
          <w:tcPr>
            <w:gridSpan w:val="4"/>
            <w:vMerge w:val="restart"/>
          </w:tcPr>
          <w:p w:rsidR="00000000" w:rsidDel="00000000" w:rsidP="00000000" w:rsidRDefault="00000000" w:rsidRPr="00000000" w14:paraId="00000129">
            <w:pPr>
              <w:pBdr>
                <w:top w:space="0" w:sz="0" w:val="nil"/>
                <w:left w:space="0" w:sz="0" w:val="nil"/>
                <w:bottom w:space="0" w:sz="0" w:val="nil"/>
                <w:right w:space="0" w:sz="0" w:val="nil"/>
                <w:between w:space="0" w:sz="0" w:val="nil"/>
              </w:pBdr>
              <w:spacing w:line="276" w:lineRule="auto"/>
              <w:ind w:left="605" w:right="599" w:firstLine="0"/>
              <w:jc w:val="center"/>
              <w:rPr>
                <w:color w:val="000000"/>
                <w:sz w:val="16"/>
                <w:szCs w:val="16"/>
              </w:rPr>
            </w:pPr>
            <w:r w:rsidDel="00000000" w:rsidR="00000000" w:rsidRPr="00000000">
              <w:rPr>
                <w:color w:val="000000"/>
                <w:sz w:val="16"/>
                <w:szCs w:val="16"/>
                <w:rtl w:val="0"/>
              </w:rPr>
              <w:t xml:space="preserve">Yes </w:t>
            </w:r>
          </w:p>
        </w:tc>
        <w:tc>
          <w:tcPr>
            <w:gridSpan w:val="2"/>
          </w:tcPr>
          <w:p w:rsidR="00000000" w:rsidDel="00000000" w:rsidP="00000000" w:rsidRDefault="00000000" w:rsidRPr="00000000" w14:paraId="0000012D">
            <w:pPr>
              <w:pBdr>
                <w:top w:space="0" w:sz="0" w:val="nil"/>
                <w:left w:space="0" w:sz="0" w:val="nil"/>
                <w:bottom w:space="0" w:sz="0" w:val="nil"/>
                <w:right w:space="0" w:sz="0" w:val="nil"/>
                <w:between w:space="0" w:sz="0" w:val="nil"/>
              </w:pBdr>
              <w:tabs>
                <w:tab w:val="center" w:leader="none" w:pos="278"/>
              </w:tabs>
              <w:spacing w:line="276" w:lineRule="auto"/>
              <w:rPr>
                <w:color w:val="000000"/>
                <w:sz w:val="16"/>
                <w:szCs w:val="16"/>
              </w:rPr>
            </w:pPr>
            <w:r w:rsidDel="00000000" w:rsidR="00000000" w:rsidRPr="00000000">
              <w:rPr>
                <w:rtl w:val="0"/>
              </w:rPr>
              <w:tab/>
            </w:r>
            <w:sdt>
              <w:sdtPr>
                <w:tag w:val="goog_rdk_5"/>
              </w:sdtPr>
              <w:sdtContent>
                <w:r w:rsidDel="00000000" w:rsidR="00000000" w:rsidRPr="00000000">
                  <w:rPr>
                    <w:rFonts w:ascii="Gungsuh" w:cs="Gungsuh" w:eastAsia="Gungsuh" w:hAnsi="Gungsuh"/>
                    <w:color w:val="00b050"/>
                    <w:rtl w:val="0"/>
                  </w:rPr>
                  <w:t xml:space="preserve">√</w:t>
                </w:r>
              </w:sdtContent>
            </w:sdt>
            <w:r w:rsidDel="00000000" w:rsidR="00000000" w:rsidRPr="00000000">
              <w:rPr>
                <w:rtl w:val="0"/>
              </w:rPr>
              <w:tab/>
              <w:t xml:space="preserve">     </w:t>
            </w:r>
            <w:r w:rsidDel="00000000" w:rsidR="00000000" w:rsidRPr="00000000">
              <w:rPr>
                <w:rtl w:val="0"/>
              </w:rPr>
            </w:r>
          </w:p>
        </w:tc>
        <w:tc>
          <w:tcPr>
            <w:gridSpan w:val="3"/>
          </w:tcPr>
          <w:p w:rsidR="00000000" w:rsidDel="00000000" w:rsidP="00000000" w:rsidRDefault="00000000" w:rsidRPr="00000000" w14:paraId="0000012F">
            <w:pPr>
              <w:pBdr>
                <w:top w:space="0" w:sz="0" w:val="nil"/>
                <w:left w:space="0" w:sz="0" w:val="nil"/>
                <w:bottom w:space="0" w:sz="0" w:val="nil"/>
                <w:right w:space="0" w:sz="0" w:val="nil"/>
                <w:between w:space="0" w:sz="0" w:val="nil"/>
              </w:pBdr>
              <w:spacing w:line="276" w:lineRule="auto"/>
              <w:ind w:left="108" w:firstLine="0"/>
              <w:rPr>
                <w:color w:val="000000"/>
                <w:sz w:val="16"/>
                <w:szCs w:val="16"/>
              </w:rPr>
            </w:pPr>
            <w:r w:rsidDel="00000000" w:rsidR="00000000" w:rsidRPr="00000000">
              <w:rPr>
                <w:color w:val="000000"/>
                <w:sz w:val="16"/>
                <w:szCs w:val="16"/>
                <w:rtl w:val="0"/>
              </w:rPr>
              <w:t xml:space="preserve">Decisions of the Competition Authority are subject to judicial review.</w:t>
            </w:r>
          </w:p>
        </w:tc>
        <w:tc>
          <w:tcPr/>
          <w:p w:rsidR="00000000" w:rsidDel="00000000" w:rsidP="00000000" w:rsidRDefault="00000000" w:rsidRPr="00000000" w14:paraId="00000132">
            <w:pPr>
              <w:pBdr>
                <w:top w:space="0" w:sz="0" w:val="nil"/>
                <w:left w:space="0" w:sz="0" w:val="nil"/>
                <w:bottom w:space="0" w:sz="0" w:val="nil"/>
                <w:right w:space="0" w:sz="0" w:val="nil"/>
                <w:between w:space="0" w:sz="0" w:val="nil"/>
              </w:pBdr>
              <w:spacing w:line="276" w:lineRule="auto"/>
              <w:ind w:left="108" w:firstLine="0"/>
              <w:rPr>
                <w:color w:val="000000"/>
                <w:sz w:val="16"/>
                <w:szCs w:val="16"/>
              </w:rPr>
            </w:pPr>
            <w:r w:rsidDel="00000000" w:rsidR="00000000" w:rsidRPr="00000000">
              <w:rPr>
                <w:b w:val="1"/>
                <w:color w:val="000000"/>
                <w:sz w:val="16"/>
                <w:szCs w:val="16"/>
                <w:u w:val="single"/>
                <w:rtl w:val="0"/>
              </w:rPr>
              <w:t xml:space="preserve">PCL Section 20(5</w:t>
            </w:r>
            <w:r w:rsidDel="00000000" w:rsidR="00000000" w:rsidRPr="00000000">
              <w:rPr>
                <w:color w:val="000000"/>
                <w:sz w:val="16"/>
                <w:szCs w:val="16"/>
                <w:rtl w:val="0"/>
              </w:rPr>
              <w:t xml:space="preserve">) (CPC’s decisions shall be subject to judicial review pursuant to Article 146 of the Constitution; and CPC shall participate as an adversary before the Court and shall have the same rights as the parties to the said proceedings.) </w:t>
            </w:r>
          </w:p>
          <w:p w:rsidR="00000000" w:rsidDel="00000000" w:rsidP="00000000" w:rsidRDefault="00000000" w:rsidRPr="00000000" w14:paraId="00000133">
            <w:pPr>
              <w:pBdr>
                <w:top w:space="0" w:sz="0" w:val="nil"/>
                <w:left w:space="0" w:sz="0" w:val="nil"/>
                <w:bottom w:space="0" w:sz="0" w:val="nil"/>
                <w:right w:space="0" w:sz="0" w:val="nil"/>
                <w:between w:space="0" w:sz="0" w:val="nil"/>
              </w:pBdr>
              <w:spacing w:line="276" w:lineRule="auto"/>
              <w:ind w:left="108" w:firstLine="0"/>
              <w:rPr>
                <w:color w:val="000000"/>
                <w:sz w:val="16"/>
                <w:szCs w:val="16"/>
              </w:rPr>
            </w:pPr>
            <w:r w:rsidDel="00000000" w:rsidR="00000000" w:rsidRPr="00000000">
              <w:rPr>
                <w:rtl w:val="0"/>
              </w:rPr>
            </w:r>
          </w:p>
          <w:p w:rsidR="00000000" w:rsidDel="00000000" w:rsidP="00000000" w:rsidRDefault="00000000" w:rsidRPr="00000000" w14:paraId="00000134">
            <w:pPr>
              <w:pBdr>
                <w:top w:space="0" w:sz="0" w:val="nil"/>
                <w:left w:space="0" w:sz="0" w:val="nil"/>
                <w:bottom w:space="0" w:sz="0" w:val="nil"/>
                <w:right w:space="0" w:sz="0" w:val="nil"/>
                <w:between w:space="0" w:sz="0" w:val="nil"/>
              </w:pBdr>
              <w:spacing w:line="276" w:lineRule="auto"/>
              <w:ind w:left="108" w:firstLine="0"/>
              <w:rPr>
                <w:i w:val="1"/>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Aside from the relevant provisions please mention the judicial authority charged with the review.]</w:t>
            </w:r>
          </w:p>
          <w:p w:rsidR="00000000" w:rsidDel="00000000" w:rsidP="00000000" w:rsidRDefault="00000000" w:rsidRPr="00000000" w14:paraId="00000135">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rtl w:val="0"/>
              </w:rPr>
            </w:r>
          </w:p>
        </w:tc>
      </w:tr>
      <w:tr>
        <w:trPr>
          <w:cantSplit w:val="0"/>
          <w:trHeight w:val="224" w:hRule="atLeast"/>
          <w:tblHeader w:val="0"/>
        </w:trPr>
        <w:tc>
          <w:tcPr>
            <w:gridSpan w:val="2"/>
            <w:vMerge w:val="continue"/>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4"/>
            <w:vMerge w:val="continue"/>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2"/>
          </w:tcPr>
          <w:p w:rsidR="00000000" w:rsidDel="00000000" w:rsidP="00000000" w:rsidRDefault="00000000" w:rsidRPr="00000000" w14:paraId="0000013C">
            <w:pPr>
              <w:pBdr>
                <w:top w:space="0" w:sz="0" w:val="nil"/>
                <w:left w:space="0" w:sz="0" w:val="nil"/>
                <w:bottom w:space="0" w:sz="0" w:val="nil"/>
                <w:right w:space="0" w:sz="0" w:val="nil"/>
                <w:between w:space="0" w:sz="0" w:val="nil"/>
              </w:pBdr>
              <w:spacing w:line="276" w:lineRule="auto"/>
              <w:jc w:val="center"/>
              <w:rPr>
                <w:color w:val="000000"/>
                <w:sz w:val="16"/>
                <w:szCs w:val="16"/>
              </w:rPr>
            </w:pPr>
            <w:r w:rsidDel="00000000" w:rsidR="00000000" w:rsidRPr="00000000">
              <w:rPr>
                <w:color w:val="ff0000"/>
                <w:sz w:val="16"/>
                <w:szCs w:val="16"/>
                <w:rtl w:val="0"/>
              </w:rPr>
              <w:t xml:space="preserve">X</w:t>
            </w:r>
            <w:r w:rsidDel="00000000" w:rsidR="00000000" w:rsidRPr="00000000">
              <w:rPr>
                <w:rtl w:val="0"/>
              </w:rPr>
            </w:r>
          </w:p>
        </w:tc>
        <w:tc>
          <w:tcPr>
            <w:gridSpan w:val="3"/>
          </w:tcPr>
          <w:p w:rsidR="00000000" w:rsidDel="00000000" w:rsidP="00000000" w:rsidRDefault="00000000" w:rsidRPr="00000000" w14:paraId="0000013E">
            <w:pPr>
              <w:pBdr>
                <w:top w:space="0" w:sz="0" w:val="nil"/>
                <w:left w:space="0" w:sz="0" w:val="nil"/>
                <w:bottom w:space="0" w:sz="0" w:val="nil"/>
                <w:right w:space="0" w:sz="0" w:val="nil"/>
                <w:between w:space="0" w:sz="0" w:val="nil"/>
              </w:pBdr>
              <w:spacing w:line="276" w:lineRule="auto"/>
              <w:ind w:left="108" w:firstLine="0"/>
              <w:rPr>
                <w:color w:val="000000"/>
                <w:sz w:val="16"/>
                <w:szCs w:val="16"/>
              </w:rPr>
            </w:pPr>
            <w:r w:rsidDel="00000000" w:rsidR="00000000" w:rsidRPr="00000000">
              <w:rPr>
                <w:color w:val="000000"/>
                <w:sz w:val="16"/>
                <w:szCs w:val="16"/>
                <w:rtl w:val="0"/>
              </w:rPr>
              <w:t xml:space="preserve">Decisions of the Competition Authority are subject to review or control of an independent authority different </w:t>
            </w:r>
            <w:r w:rsidDel="00000000" w:rsidR="00000000" w:rsidRPr="00000000">
              <w:rPr>
                <w:sz w:val="16"/>
                <w:szCs w:val="16"/>
                <w:rtl w:val="0"/>
              </w:rPr>
              <w:t xml:space="preserve">from</w:t>
            </w:r>
            <w:r w:rsidDel="00000000" w:rsidR="00000000" w:rsidRPr="00000000">
              <w:rPr>
                <w:color w:val="000000"/>
                <w:sz w:val="16"/>
                <w:szCs w:val="16"/>
                <w:rtl w:val="0"/>
              </w:rPr>
              <w:t xml:space="preserve"> the judiciary? </w:t>
            </w:r>
          </w:p>
        </w:tc>
        <w:tc>
          <w:tcPr/>
          <w:p w:rsidR="00000000" w:rsidDel="00000000" w:rsidP="00000000" w:rsidRDefault="00000000" w:rsidRPr="00000000" w14:paraId="00000141">
            <w:pPr>
              <w:pBdr>
                <w:top w:space="0" w:sz="0" w:val="nil"/>
                <w:left w:space="0" w:sz="0" w:val="nil"/>
                <w:bottom w:space="0" w:sz="0" w:val="nil"/>
                <w:right w:space="0" w:sz="0" w:val="nil"/>
                <w:between w:space="0" w:sz="0" w:val="nil"/>
              </w:pBdr>
              <w:tabs>
                <w:tab w:val="left" w:leader="none" w:pos="422"/>
              </w:tabs>
              <w:spacing w:line="276" w:lineRule="auto"/>
              <w:rPr>
                <w:color w:val="000000"/>
                <w:sz w:val="16"/>
                <w:szCs w:val="16"/>
              </w:rPr>
            </w:pPr>
            <w:r w:rsidDel="00000000" w:rsidR="00000000" w:rsidRPr="00000000">
              <w:rPr>
                <w:rtl w:val="0"/>
              </w:rPr>
            </w:r>
          </w:p>
          <w:p w:rsidR="00000000" w:rsidDel="00000000" w:rsidP="00000000" w:rsidRDefault="00000000" w:rsidRPr="00000000" w14:paraId="00000142">
            <w:pPr>
              <w:pBdr>
                <w:top w:space="0" w:sz="0" w:val="nil"/>
                <w:left w:space="0" w:sz="0" w:val="nil"/>
                <w:bottom w:space="0" w:sz="0" w:val="nil"/>
                <w:right w:space="0" w:sz="0" w:val="nil"/>
                <w:between w:space="0" w:sz="0" w:val="nil"/>
              </w:pBdr>
              <w:tabs>
                <w:tab w:val="left" w:leader="none" w:pos="422"/>
              </w:tabs>
              <w:spacing w:line="276" w:lineRule="auto"/>
              <w:rPr>
                <w:i w:val="1"/>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Aside from the relevant provisions, please mention the authority charged with the review.]</w:t>
            </w:r>
          </w:p>
          <w:p w:rsidR="00000000" w:rsidDel="00000000" w:rsidP="00000000" w:rsidRDefault="00000000" w:rsidRPr="00000000" w14:paraId="00000143">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rtl w:val="0"/>
              </w:rPr>
            </w:r>
          </w:p>
        </w:tc>
      </w:tr>
      <w:tr>
        <w:trPr>
          <w:cantSplit w:val="0"/>
          <w:trHeight w:val="1799" w:hRule="atLeast"/>
          <w:tblHeader w:val="0"/>
        </w:trPr>
        <w:tc>
          <w:tcPr>
            <w:gridSpan w:val="2"/>
            <w:vMerge w:val="continue"/>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4"/>
            <w:vMerge w:val="continue"/>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6"/>
          </w:tcPr>
          <w:p w:rsidR="00000000" w:rsidDel="00000000" w:rsidP="00000000" w:rsidRDefault="00000000" w:rsidRPr="00000000" w14:paraId="0000014A">
            <w:pPr>
              <w:pBdr>
                <w:top w:space="0" w:sz="0" w:val="nil"/>
                <w:left w:space="0" w:sz="0" w:val="nil"/>
                <w:bottom w:space="0" w:sz="0" w:val="nil"/>
                <w:right w:space="0" w:sz="0" w:val="nil"/>
                <w:between w:space="0" w:sz="0" w:val="nil"/>
              </w:pBdr>
              <w:spacing w:line="276" w:lineRule="auto"/>
              <w:ind w:left="108" w:right="120" w:firstLine="0"/>
              <w:rPr>
                <w:b w:val="1"/>
                <w:color w:val="000000"/>
                <w:sz w:val="16"/>
                <w:szCs w:val="16"/>
              </w:rPr>
            </w:pPr>
            <w:r w:rsidDel="00000000" w:rsidR="00000000" w:rsidRPr="00000000">
              <w:rPr>
                <w:b w:val="1"/>
                <w:color w:val="000000"/>
                <w:sz w:val="16"/>
                <w:szCs w:val="16"/>
                <w:rtl w:val="0"/>
              </w:rPr>
              <w:t xml:space="preserve">Other obligations/comments: </w:t>
            </w:r>
          </w:p>
          <w:p w:rsidR="00000000" w:rsidDel="00000000" w:rsidP="00000000" w:rsidRDefault="00000000" w:rsidRPr="00000000" w14:paraId="0000014B">
            <w:pPr>
              <w:pBdr>
                <w:top w:space="0" w:sz="0" w:val="nil"/>
                <w:left w:space="0" w:sz="0" w:val="nil"/>
                <w:bottom w:space="0" w:sz="0" w:val="nil"/>
                <w:right w:space="0" w:sz="0" w:val="nil"/>
                <w:between w:space="0" w:sz="0" w:val="nil"/>
              </w:pBdr>
              <w:spacing w:line="276" w:lineRule="auto"/>
              <w:ind w:left="108" w:right="120" w:firstLine="0"/>
              <w:rPr>
                <w:i w:val="1"/>
                <w:sz w:val="16"/>
                <w:szCs w:val="16"/>
              </w:rPr>
            </w:pPr>
            <w:r w:rsidDel="00000000" w:rsidR="00000000" w:rsidRPr="00000000">
              <w:rPr>
                <w:rtl w:val="0"/>
              </w:rPr>
            </w:r>
          </w:p>
          <w:p w:rsidR="00000000" w:rsidDel="00000000" w:rsidP="00000000" w:rsidRDefault="00000000" w:rsidRPr="00000000" w14:paraId="0000014C">
            <w:pPr>
              <w:pBdr>
                <w:top w:space="0" w:sz="0" w:val="nil"/>
                <w:left w:space="0" w:sz="0" w:val="nil"/>
                <w:bottom w:space="0" w:sz="0" w:val="nil"/>
                <w:right w:space="0" w:sz="0" w:val="nil"/>
                <w:between w:space="0" w:sz="0" w:val="nil"/>
              </w:pBdr>
              <w:spacing w:line="276" w:lineRule="auto"/>
              <w:ind w:left="108" w:right="120" w:firstLine="0"/>
              <w:rPr>
                <w:i w:val="1"/>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Please introduce any other obligation or comment that you consider relevant.</w:t>
            </w:r>
          </w:p>
          <w:p w:rsidR="00000000" w:rsidDel="00000000" w:rsidP="00000000" w:rsidRDefault="00000000" w:rsidRPr="00000000" w14:paraId="0000014D">
            <w:pPr>
              <w:pBdr>
                <w:top w:space="0" w:sz="0" w:val="nil"/>
                <w:left w:space="0" w:sz="0" w:val="nil"/>
                <w:bottom w:space="0" w:sz="0" w:val="nil"/>
                <w:right w:space="0" w:sz="0" w:val="nil"/>
                <w:between w:space="0" w:sz="0" w:val="nil"/>
              </w:pBdr>
              <w:spacing w:line="276" w:lineRule="auto"/>
              <w:ind w:left="108" w:right="120" w:firstLine="0"/>
              <w:rPr>
                <w:i w:val="1"/>
                <w:color w:val="000000"/>
                <w:sz w:val="16"/>
                <w:szCs w:val="16"/>
              </w:rPr>
            </w:pPr>
            <w:r w:rsidDel="00000000" w:rsidR="00000000" w:rsidRPr="00000000">
              <w:rPr>
                <w:rtl w:val="0"/>
              </w:rPr>
            </w:r>
          </w:p>
          <w:p w:rsidR="00000000" w:rsidDel="00000000" w:rsidP="00000000" w:rsidRDefault="00000000" w:rsidRPr="00000000" w14:paraId="0000014E">
            <w:pPr>
              <w:pBdr>
                <w:top w:space="0" w:sz="0" w:val="nil"/>
                <w:left w:space="0" w:sz="0" w:val="nil"/>
                <w:bottom w:space="0" w:sz="0" w:val="nil"/>
                <w:right w:space="0" w:sz="0" w:val="nil"/>
                <w:between w:space="0" w:sz="0" w:val="nil"/>
              </w:pBdr>
              <w:spacing w:line="276" w:lineRule="auto"/>
              <w:ind w:left="108" w:right="120" w:firstLine="0"/>
              <w:rPr>
                <w:i w:val="1"/>
                <w:color w:val="000000"/>
                <w:sz w:val="16"/>
                <w:szCs w:val="16"/>
              </w:rPr>
            </w:pPr>
            <w:r w:rsidDel="00000000" w:rsidR="00000000" w:rsidRPr="00000000">
              <w:rPr>
                <w:i w:val="1"/>
                <w:color w:val="000000"/>
                <w:sz w:val="16"/>
                <w:szCs w:val="16"/>
                <w:rtl w:val="0"/>
              </w:rPr>
              <w:t xml:space="preserve">Introduce any comment that you consider relevant regarding the status of </w:t>
            </w:r>
            <w:r w:rsidDel="00000000" w:rsidR="00000000" w:rsidRPr="00000000">
              <w:rPr>
                <w:i w:val="1"/>
                <w:sz w:val="16"/>
                <w:szCs w:val="16"/>
                <w:rtl w:val="0"/>
              </w:rPr>
              <w:t xml:space="preserve">accountability</w:t>
            </w:r>
            <w:r w:rsidDel="00000000" w:rsidR="00000000" w:rsidRPr="00000000">
              <w:rPr>
                <w:i w:val="1"/>
                <w:color w:val="000000"/>
                <w:sz w:val="16"/>
                <w:szCs w:val="16"/>
                <w:rtl w:val="0"/>
              </w:rPr>
              <w:t xml:space="preserve"> of accountability of the competition authority</w:t>
            </w:r>
            <w:r w:rsidDel="00000000" w:rsidR="00000000" w:rsidRPr="00000000">
              <w:rPr>
                <w:i w:val="1"/>
                <w:sz w:val="16"/>
                <w:szCs w:val="16"/>
                <w:rtl w:val="0"/>
              </w:rPr>
              <w:t xml:space="preserve">.]</w:t>
            </w:r>
            <w:r w:rsidDel="00000000" w:rsidR="00000000" w:rsidRPr="00000000">
              <w:rPr>
                <w:rtl w:val="0"/>
              </w:rPr>
            </w:r>
          </w:p>
        </w:tc>
      </w:tr>
      <w:tr>
        <w:trPr>
          <w:cantSplit w:val="0"/>
          <w:trHeight w:val="180" w:hRule="atLeast"/>
          <w:tblHeader w:val="0"/>
        </w:trPr>
        <w:tc>
          <w:tcPr>
            <w:gridSpan w:val="2"/>
            <w:shd w:fill="d2c7b4" w:val="clear"/>
          </w:tcPr>
          <w:p w:rsidR="00000000" w:rsidDel="00000000" w:rsidP="00000000" w:rsidRDefault="00000000" w:rsidRPr="00000000" w14:paraId="00000154">
            <w:pPr>
              <w:pBdr>
                <w:top w:space="0" w:sz="0" w:val="nil"/>
                <w:left w:space="0" w:sz="0" w:val="nil"/>
                <w:bottom w:space="0" w:sz="0" w:val="nil"/>
                <w:right w:space="0" w:sz="0" w:val="nil"/>
                <w:between w:space="0" w:sz="0" w:val="nil"/>
              </w:pBdr>
              <w:spacing w:line="276" w:lineRule="auto"/>
              <w:ind w:left="107" w:firstLine="0"/>
              <w:rPr>
                <w:b w:val="1"/>
                <w:color w:val="000000"/>
                <w:sz w:val="16"/>
                <w:szCs w:val="16"/>
              </w:rPr>
            </w:pPr>
            <w:r w:rsidDel="00000000" w:rsidR="00000000" w:rsidRPr="00000000">
              <w:rPr>
                <w:b w:val="1"/>
                <w:color w:val="000000"/>
                <w:sz w:val="16"/>
                <w:szCs w:val="16"/>
                <w:rtl w:val="0"/>
              </w:rPr>
              <w:t xml:space="preserve">Independence</w:t>
            </w:r>
          </w:p>
        </w:tc>
        <w:tc>
          <w:tcPr>
            <w:gridSpan w:val="4"/>
            <w:shd w:fill="d2c7b4" w:val="clear"/>
          </w:tcPr>
          <w:p w:rsidR="00000000" w:rsidDel="00000000" w:rsidP="00000000" w:rsidRDefault="00000000" w:rsidRPr="00000000" w14:paraId="00000156">
            <w:pPr>
              <w:pBdr>
                <w:top w:space="0" w:sz="0" w:val="nil"/>
                <w:left w:space="0" w:sz="0" w:val="nil"/>
                <w:bottom w:space="0" w:sz="0" w:val="nil"/>
                <w:right w:space="0" w:sz="0" w:val="nil"/>
                <w:between w:space="0" w:sz="0" w:val="nil"/>
              </w:pBdr>
              <w:spacing w:line="276" w:lineRule="auto"/>
              <w:rPr>
                <w:color w:val="000000"/>
                <w:sz w:val="12"/>
                <w:szCs w:val="12"/>
              </w:rPr>
            </w:pPr>
            <w:r w:rsidDel="00000000" w:rsidR="00000000" w:rsidRPr="00000000">
              <w:rPr>
                <w:color w:val="000000"/>
                <w:sz w:val="14"/>
                <w:szCs w:val="14"/>
                <w:rtl w:val="0"/>
              </w:rPr>
              <w:t xml:space="preserve">Please, answer “Yes” or “No</w:t>
            </w:r>
            <w:r w:rsidDel="00000000" w:rsidR="00000000" w:rsidRPr="00000000">
              <w:rPr>
                <w:rtl w:val="0"/>
              </w:rPr>
            </w:r>
          </w:p>
        </w:tc>
        <w:tc>
          <w:tcPr>
            <w:gridSpan w:val="6"/>
            <w:shd w:fill="d2c7b4" w:val="clear"/>
          </w:tcPr>
          <w:p w:rsidR="00000000" w:rsidDel="00000000" w:rsidP="00000000" w:rsidRDefault="00000000" w:rsidRPr="00000000" w14:paraId="0000015A">
            <w:pPr>
              <w:pBdr>
                <w:top w:space="0" w:sz="0" w:val="nil"/>
                <w:left w:space="0" w:sz="0" w:val="nil"/>
                <w:bottom w:space="0" w:sz="0" w:val="nil"/>
                <w:right w:space="0" w:sz="0" w:val="nil"/>
                <w:between w:space="0" w:sz="0" w:val="nil"/>
              </w:pBdr>
              <w:spacing w:line="276" w:lineRule="auto"/>
              <w:rPr>
                <w:color w:val="000000"/>
                <w:sz w:val="12"/>
                <w:szCs w:val="12"/>
              </w:rPr>
            </w:pPr>
            <w:r w:rsidDel="00000000" w:rsidR="00000000" w:rsidRPr="00000000">
              <w:rPr>
                <w:rtl w:val="0"/>
              </w:rPr>
            </w:r>
          </w:p>
        </w:tc>
      </w:tr>
      <w:tr>
        <w:trPr>
          <w:cantSplit w:val="0"/>
          <w:trHeight w:val="359" w:hRule="atLeast"/>
          <w:tblHeader w:val="0"/>
        </w:trPr>
        <w:tc>
          <w:tcPr>
            <w:gridSpan w:val="2"/>
          </w:tcPr>
          <w:p w:rsidR="00000000" w:rsidDel="00000000" w:rsidP="00000000" w:rsidRDefault="00000000" w:rsidRPr="00000000" w14:paraId="00000160">
            <w:pPr>
              <w:pBdr>
                <w:top w:space="0" w:sz="0" w:val="nil"/>
                <w:left w:space="0" w:sz="0" w:val="nil"/>
                <w:bottom w:space="0" w:sz="0" w:val="nil"/>
                <w:right w:space="0" w:sz="0" w:val="nil"/>
                <w:between w:space="0" w:sz="0" w:val="nil"/>
              </w:pBdr>
              <w:spacing w:line="276" w:lineRule="auto"/>
              <w:ind w:left="107" w:right="182" w:firstLine="0"/>
              <w:rPr>
                <w:color w:val="000000"/>
                <w:sz w:val="16"/>
                <w:szCs w:val="16"/>
              </w:rPr>
            </w:pPr>
            <w:r w:rsidDel="00000000" w:rsidR="00000000" w:rsidRPr="00000000">
              <w:rPr>
                <w:color w:val="000000"/>
                <w:sz w:val="16"/>
                <w:szCs w:val="16"/>
                <w:rtl w:val="0"/>
              </w:rPr>
              <w:t xml:space="preserve">Are the criteria for appointment and removal of the head/board members clear and transparent?</w:t>
            </w:r>
          </w:p>
        </w:tc>
        <w:tc>
          <w:tcPr>
            <w:gridSpan w:val="4"/>
          </w:tcPr>
          <w:p w:rsidR="00000000" w:rsidDel="00000000" w:rsidP="00000000" w:rsidRDefault="00000000" w:rsidRPr="00000000" w14:paraId="00000162">
            <w:pPr>
              <w:pBdr>
                <w:top w:space="0" w:sz="0" w:val="nil"/>
                <w:left w:space="0" w:sz="0" w:val="nil"/>
                <w:bottom w:space="0" w:sz="0" w:val="nil"/>
                <w:right w:space="0" w:sz="0" w:val="nil"/>
                <w:between w:space="0" w:sz="0" w:val="nil"/>
              </w:pBdr>
              <w:spacing w:line="276" w:lineRule="auto"/>
              <w:ind w:left="605" w:right="596" w:firstLine="0"/>
              <w:rPr>
                <w:color w:val="000000"/>
                <w:sz w:val="16"/>
                <w:szCs w:val="16"/>
              </w:rPr>
            </w:pPr>
            <w:r w:rsidDel="00000000" w:rsidR="00000000" w:rsidRPr="00000000">
              <w:rPr>
                <w:color w:val="000000"/>
                <w:sz w:val="16"/>
                <w:szCs w:val="16"/>
                <w:rtl w:val="0"/>
              </w:rPr>
              <w:t xml:space="preserve">Yes</w:t>
            </w:r>
          </w:p>
        </w:tc>
        <w:tc>
          <w:tcPr>
            <w:gridSpan w:val="6"/>
          </w:tcPr>
          <w:p w:rsidR="00000000" w:rsidDel="00000000" w:rsidP="00000000" w:rsidRDefault="00000000" w:rsidRPr="00000000" w14:paraId="00000166">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color w:val="000000"/>
                <w:sz w:val="16"/>
                <w:szCs w:val="16"/>
                <w:rtl w:val="0"/>
              </w:rPr>
              <w:t xml:space="preserve">Under the PCL Section 9, five commissioners, including the Chairman, are appointed by the Council of Ministers. According to Section 13(3), the Council of Ministers may remove the Chairman or other commissioners when: (1). He has been declared bankrupt; (2). He has been declared insane or mentally incapable; (2). He has been convicted of a criminal offense entailing dishonesty or moral turpitude; (4). He is physically incapable of performing his duties; (5). He has maintained or acquired financial or other interest which may affect the impartiality of his judgement and he did not submit his resignation; (6). He has abused his tenure to render his continuing term of office prejudicial to the public interest; (7). He unjustifiably abstains from the exercise of his duties and unjustifiably absence from three consecutive meetings of the CPC. </w:t>
            </w:r>
          </w:p>
          <w:p w:rsidR="00000000" w:rsidDel="00000000" w:rsidP="00000000" w:rsidRDefault="00000000" w:rsidRPr="00000000" w14:paraId="00000167">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rtl w:val="0"/>
              </w:rPr>
            </w:r>
          </w:p>
          <w:p w:rsidR="00000000" w:rsidDel="00000000" w:rsidP="00000000" w:rsidRDefault="00000000" w:rsidRPr="00000000" w14:paraId="00000168">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rtl w:val="0"/>
              </w:rPr>
            </w:r>
          </w:p>
          <w:p w:rsidR="00000000" w:rsidDel="00000000" w:rsidP="00000000" w:rsidRDefault="00000000" w:rsidRPr="00000000" w14:paraId="00000169">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sz w:val="16"/>
                <w:szCs w:val="16"/>
                <w:rtl w:val="0"/>
              </w:rPr>
              <w:t xml:space="preserve">[</w:t>
            </w:r>
            <w:r w:rsidDel="00000000" w:rsidR="00000000" w:rsidRPr="00000000">
              <w:rPr>
                <w:color w:val="000000"/>
                <w:sz w:val="16"/>
                <w:szCs w:val="16"/>
                <w:rtl w:val="0"/>
              </w:rPr>
              <w:t xml:space="preserve">Please introduce the relevant provisions, and if the answer to this question is “no”, explain briefly why in your opinion the criteria are not clear or transparent.]</w:t>
            </w:r>
          </w:p>
        </w:tc>
      </w:tr>
      <w:tr>
        <w:trPr>
          <w:cantSplit w:val="0"/>
          <w:trHeight w:val="359" w:hRule="atLeast"/>
          <w:tblHeader w:val="0"/>
        </w:trPr>
        <w:tc>
          <w:tcPr>
            <w:gridSpan w:val="2"/>
          </w:tcPr>
          <w:p w:rsidR="00000000" w:rsidDel="00000000" w:rsidP="00000000" w:rsidRDefault="00000000" w:rsidRPr="00000000" w14:paraId="0000016F">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Does the executive have powers to decide on</w:t>
            </w:r>
          </w:p>
          <w:p w:rsidR="00000000" w:rsidDel="00000000" w:rsidP="00000000" w:rsidRDefault="00000000" w:rsidRPr="00000000" w14:paraId="00000170">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specific cases based on public interest?</w:t>
            </w:r>
          </w:p>
        </w:tc>
        <w:tc>
          <w:tcPr>
            <w:gridSpan w:val="4"/>
          </w:tcPr>
          <w:p w:rsidR="00000000" w:rsidDel="00000000" w:rsidP="00000000" w:rsidRDefault="00000000" w:rsidRPr="00000000" w14:paraId="00000172">
            <w:pPr>
              <w:pBdr>
                <w:top w:space="0" w:sz="0" w:val="nil"/>
                <w:left w:space="0" w:sz="0" w:val="nil"/>
                <w:bottom w:space="0" w:sz="0" w:val="nil"/>
                <w:right w:space="0" w:sz="0" w:val="nil"/>
                <w:between w:space="0" w:sz="0" w:val="nil"/>
              </w:pBdr>
              <w:spacing w:line="276" w:lineRule="auto"/>
              <w:ind w:left="605" w:right="596" w:firstLine="0"/>
              <w:jc w:val="center"/>
              <w:rPr>
                <w:color w:val="000000"/>
                <w:sz w:val="16"/>
                <w:szCs w:val="16"/>
              </w:rPr>
            </w:pPr>
            <w:r w:rsidDel="00000000" w:rsidR="00000000" w:rsidRPr="00000000">
              <w:rPr>
                <w:color w:val="000000"/>
                <w:sz w:val="16"/>
                <w:szCs w:val="16"/>
                <w:rtl w:val="0"/>
              </w:rPr>
              <w:t xml:space="preserve">Yes</w:t>
            </w:r>
          </w:p>
        </w:tc>
        <w:tc>
          <w:tcPr>
            <w:gridSpan w:val="6"/>
          </w:tcPr>
          <w:p w:rsidR="00000000" w:rsidDel="00000000" w:rsidP="00000000" w:rsidRDefault="00000000" w:rsidRPr="00000000" w14:paraId="00000176">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color w:val="000000"/>
                <w:sz w:val="16"/>
                <w:szCs w:val="16"/>
                <w:rtl w:val="0"/>
              </w:rPr>
              <w:t xml:space="preserve">According to the PCL Section 27(2), CPC’s decision shall take into account public interest </w:t>
            </w:r>
            <w:r w:rsidDel="00000000" w:rsidR="00000000" w:rsidRPr="00000000">
              <w:rPr>
                <w:sz w:val="16"/>
                <w:szCs w:val="16"/>
                <w:rtl w:val="0"/>
              </w:rPr>
              <w:t xml:space="preserve">considerations</w:t>
            </w:r>
            <w:r w:rsidDel="00000000" w:rsidR="00000000" w:rsidRPr="00000000">
              <w:rPr>
                <w:color w:val="000000"/>
                <w:sz w:val="16"/>
                <w:szCs w:val="16"/>
                <w:rtl w:val="0"/>
              </w:rPr>
              <w:t xml:space="preserve"> regarding violation of the PCL and TFEU. </w:t>
            </w:r>
          </w:p>
          <w:p w:rsidR="00000000" w:rsidDel="00000000" w:rsidP="00000000" w:rsidRDefault="00000000" w:rsidRPr="00000000" w14:paraId="00000177">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rtl w:val="0"/>
              </w:rPr>
            </w:r>
          </w:p>
          <w:p w:rsidR="00000000" w:rsidDel="00000000" w:rsidP="00000000" w:rsidRDefault="00000000" w:rsidRPr="00000000" w14:paraId="00000178">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color w:val="000000"/>
                <w:sz w:val="16"/>
                <w:szCs w:val="16"/>
                <w:rtl w:val="0"/>
              </w:rPr>
              <w:t xml:space="preserve">[Please introduce the relevant provisions, and if the answer to the question is “yes”, explain in which cases the executive can decide on public interest bases.]</w:t>
            </w:r>
          </w:p>
        </w:tc>
      </w:tr>
      <w:tr>
        <w:trPr>
          <w:cantSplit w:val="0"/>
          <w:trHeight w:val="360" w:hRule="atLeast"/>
          <w:tblHeader w:val="0"/>
        </w:trPr>
        <w:tc>
          <w:tcPr>
            <w:gridSpan w:val="2"/>
          </w:tcPr>
          <w:p w:rsidR="00000000" w:rsidDel="00000000" w:rsidP="00000000" w:rsidRDefault="00000000" w:rsidRPr="00000000" w14:paraId="0000017E">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Does the executive retain decision-making powers over the Competition Authority?</w:t>
            </w:r>
          </w:p>
        </w:tc>
        <w:tc>
          <w:tcPr>
            <w:gridSpan w:val="4"/>
          </w:tcPr>
          <w:p w:rsidR="00000000" w:rsidDel="00000000" w:rsidP="00000000" w:rsidRDefault="00000000" w:rsidRPr="00000000" w14:paraId="00000180">
            <w:pPr>
              <w:pBdr>
                <w:top w:space="0" w:sz="0" w:val="nil"/>
                <w:left w:space="0" w:sz="0" w:val="nil"/>
                <w:bottom w:space="0" w:sz="0" w:val="nil"/>
                <w:right w:space="0" w:sz="0" w:val="nil"/>
                <w:between w:space="0" w:sz="0" w:val="nil"/>
              </w:pBdr>
              <w:spacing w:before="1" w:line="276" w:lineRule="auto"/>
              <w:ind w:left="605" w:right="599" w:firstLine="0"/>
              <w:jc w:val="center"/>
              <w:rPr>
                <w:color w:val="000000"/>
                <w:sz w:val="16"/>
                <w:szCs w:val="16"/>
              </w:rPr>
            </w:pPr>
            <w:r w:rsidDel="00000000" w:rsidR="00000000" w:rsidRPr="00000000">
              <w:rPr>
                <w:color w:val="000000"/>
                <w:sz w:val="16"/>
                <w:szCs w:val="16"/>
                <w:rtl w:val="0"/>
              </w:rPr>
              <w:t xml:space="preserve">Yes</w:t>
            </w:r>
          </w:p>
        </w:tc>
        <w:tc>
          <w:tcPr>
            <w:gridSpan w:val="6"/>
          </w:tcPr>
          <w:p w:rsidR="00000000" w:rsidDel="00000000" w:rsidP="00000000" w:rsidRDefault="00000000" w:rsidRPr="00000000" w14:paraId="00000184">
            <w:pPr>
              <w:pBdr>
                <w:top w:space="0" w:sz="0" w:val="nil"/>
                <w:left w:space="0" w:sz="0" w:val="nil"/>
                <w:bottom w:space="0" w:sz="0" w:val="nil"/>
                <w:right w:space="0" w:sz="0" w:val="nil"/>
                <w:between w:space="0" w:sz="0" w:val="nil"/>
              </w:pBdr>
              <w:spacing w:before="1" w:line="276" w:lineRule="auto"/>
              <w:rPr>
                <w:color w:val="000000"/>
                <w:sz w:val="16"/>
                <w:szCs w:val="16"/>
              </w:rPr>
            </w:pPr>
            <w:r w:rsidDel="00000000" w:rsidR="00000000" w:rsidRPr="00000000">
              <w:rPr>
                <w:color w:val="000000"/>
                <w:sz w:val="16"/>
                <w:szCs w:val="16"/>
                <w:rtl w:val="0"/>
              </w:rPr>
              <w:t xml:space="preserve">According to PCL Section 5(1), the Council of Ministers may declare that provisions of the PCL shall not apply to certain categories of collusi</w:t>
            </w:r>
            <w:r w:rsidDel="00000000" w:rsidR="00000000" w:rsidRPr="00000000">
              <w:rPr>
                <w:sz w:val="16"/>
                <w:szCs w:val="16"/>
                <w:rtl w:val="0"/>
              </w:rPr>
              <w:t xml:space="preserve">ve conducts</w:t>
            </w:r>
            <w:r w:rsidDel="00000000" w:rsidR="00000000" w:rsidRPr="00000000">
              <w:rPr>
                <w:color w:val="000000"/>
                <w:sz w:val="16"/>
                <w:szCs w:val="16"/>
                <w:rtl w:val="0"/>
              </w:rPr>
              <w:t xml:space="preserve">.  </w:t>
            </w:r>
          </w:p>
        </w:tc>
      </w:tr>
      <w:tr>
        <w:trPr>
          <w:cantSplit w:val="0"/>
          <w:trHeight w:val="359" w:hRule="atLeast"/>
          <w:tblHeader w:val="0"/>
        </w:trPr>
        <w:tc>
          <w:tcPr>
            <w:gridSpan w:val="2"/>
          </w:tcPr>
          <w:p w:rsidR="00000000" w:rsidDel="00000000" w:rsidP="00000000" w:rsidRDefault="00000000" w:rsidRPr="00000000" w14:paraId="0000018A">
            <w:pPr>
              <w:pBdr>
                <w:top w:space="0" w:sz="0" w:val="nil"/>
                <w:left w:space="0" w:sz="0" w:val="nil"/>
                <w:bottom w:space="0" w:sz="0" w:val="nil"/>
                <w:right w:space="0" w:sz="0" w:val="nil"/>
                <w:between w:space="0" w:sz="0" w:val="nil"/>
              </w:pBdr>
              <w:spacing w:line="276" w:lineRule="auto"/>
              <w:ind w:left="107" w:right="182" w:firstLine="0"/>
              <w:rPr>
                <w:color w:val="000000"/>
                <w:sz w:val="16"/>
                <w:szCs w:val="16"/>
              </w:rPr>
            </w:pPr>
            <w:r w:rsidDel="00000000" w:rsidR="00000000" w:rsidRPr="00000000">
              <w:rPr>
                <w:color w:val="000000"/>
                <w:sz w:val="16"/>
                <w:szCs w:val="16"/>
                <w:rtl w:val="0"/>
              </w:rPr>
              <w:t xml:space="preserve">Is the Competition Authority obliged to publish reasoned decisions to ensure transparency?</w:t>
            </w:r>
          </w:p>
        </w:tc>
        <w:tc>
          <w:tcPr>
            <w:gridSpan w:val="4"/>
          </w:tcPr>
          <w:p w:rsidR="00000000" w:rsidDel="00000000" w:rsidP="00000000" w:rsidRDefault="00000000" w:rsidRPr="00000000" w14:paraId="0000018C">
            <w:pPr>
              <w:pBdr>
                <w:top w:space="0" w:sz="0" w:val="nil"/>
                <w:left w:space="0" w:sz="0" w:val="nil"/>
                <w:bottom w:space="0" w:sz="0" w:val="nil"/>
                <w:right w:space="0" w:sz="0" w:val="nil"/>
                <w:between w:space="0" w:sz="0" w:val="nil"/>
              </w:pBdr>
              <w:spacing w:line="276" w:lineRule="auto"/>
              <w:ind w:left="605" w:right="599" w:firstLine="0"/>
              <w:jc w:val="center"/>
              <w:rPr>
                <w:color w:val="000000"/>
                <w:sz w:val="16"/>
                <w:szCs w:val="16"/>
              </w:rPr>
            </w:pPr>
            <w:r w:rsidDel="00000000" w:rsidR="00000000" w:rsidRPr="00000000">
              <w:rPr>
                <w:color w:val="000000"/>
                <w:sz w:val="16"/>
                <w:szCs w:val="16"/>
                <w:rtl w:val="0"/>
              </w:rPr>
              <w:t xml:space="preserve">Yes</w:t>
            </w:r>
          </w:p>
        </w:tc>
        <w:tc>
          <w:tcPr>
            <w:gridSpan w:val="6"/>
          </w:tcPr>
          <w:p w:rsidR="00000000" w:rsidDel="00000000" w:rsidP="00000000" w:rsidRDefault="00000000" w:rsidRPr="00000000" w14:paraId="00000190">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color w:val="000000"/>
                <w:sz w:val="16"/>
                <w:szCs w:val="16"/>
                <w:rtl w:val="0"/>
              </w:rPr>
              <w:t xml:space="preserve">Under PCL Section 20(2), the decisions of the CPC shall be communicated to every natural or legal person or entity involved (with the exception of private litigation as described in Section 44(5), (6), and (7)) and shall published in the Official Gazette of the Republic and on the CPC’s website. </w:t>
            </w:r>
          </w:p>
          <w:p w:rsidR="00000000" w:rsidDel="00000000" w:rsidP="00000000" w:rsidRDefault="00000000" w:rsidRPr="00000000" w14:paraId="00000191">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rtl w:val="0"/>
              </w:rPr>
            </w:r>
          </w:p>
          <w:p w:rsidR="00000000" w:rsidDel="00000000" w:rsidP="00000000" w:rsidRDefault="00000000" w:rsidRPr="00000000" w14:paraId="00000192">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color w:val="000000"/>
                <w:sz w:val="16"/>
                <w:szCs w:val="16"/>
                <w:rtl w:val="0"/>
              </w:rPr>
              <w:t xml:space="preserve">[Please introduce the relevant provisions.]</w:t>
            </w:r>
          </w:p>
        </w:tc>
      </w:tr>
      <w:tr>
        <w:trPr>
          <w:cantSplit w:val="0"/>
          <w:trHeight w:val="539" w:hRule="atLeast"/>
          <w:tblHeader w:val="0"/>
        </w:trPr>
        <w:tc>
          <w:tcPr>
            <w:gridSpan w:val="2"/>
          </w:tcPr>
          <w:p w:rsidR="00000000" w:rsidDel="00000000" w:rsidP="00000000" w:rsidRDefault="00000000" w:rsidRPr="00000000" w14:paraId="00000198">
            <w:pPr>
              <w:pBdr>
                <w:top w:space="0" w:sz="0" w:val="nil"/>
                <w:left w:space="0" w:sz="0" w:val="nil"/>
                <w:bottom w:space="0" w:sz="0" w:val="nil"/>
                <w:right w:space="0" w:sz="0" w:val="nil"/>
                <w:between w:space="0" w:sz="0" w:val="nil"/>
              </w:pBdr>
              <w:spacing w:line="276" w:lineRule="auto"/>
              <w:ind w:left="107" w:right="182" w:firstLine="0"/>
              <w:rPr>
                <w:color w:val="000000"/>
                <w:sz w:val="16"/>
                <w:szCs w:val="16"/>
              </w:rPr>
            </w:pPr>
            <w:r w:rsidDel="00000000" w:rsidR="00000000" w:rsidRPr="00000000">
              <w:rPr>
                <w:color w:val="000000"/>
                <w:sz w:val="16"/>
                <w:szCs w:val="16"/>
                <w:rtl w:val="0"/>
              </w:rPr>
              <w:t xml:space="preserve">Is there a provision of the national budget allocated by law to the Competition Authority to</w:t>
            </w:r>
          </w:p>
          <w:p w:rsidR="00000000" w:rsidDel="00000000" w:rsidP="00000000" w:rsidRDefault="00000000" w:rsidRPr="00000000" w14:paraId="00000199">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ensure its proper functioning?</w:t>
            </w:r>
          </w:p>
        </w:tc>
        <w:tc>
          <w:tcPr>
            <w:gridSpan w:val="4"/>
          </w:tcPr>
          <w:p w:rsidR="00000000" w:rsidDel="00000000" w:rsidP="00000000" w:rsidRDefault="00000000" w:rsidRPr="00000000" w14:paraId="0000019B">
            <w:pPr>
              <w:pBdr>
                <w:top w:space="0" w:sz="0" w:val="nil"/>
                <w:left w:space="0" w:sz="0" w:val="nil"/>
                <w:bottom w:space="0" w:sz="0" w:val="nil"/>
                <w:right w:space="0" w:sz="0" w:val="nil"/>
                <w:between w:space="0" w:sz="0" w:val="nil"/>
              </w:pBdr>
              <w:spacing w:line="276" w:lineRule="auto"/>
              <w:ind w:left="605" w:right="599" w:firstLine="0"/>
              <w:jc w:val="center"/>
              <w:rPr>
                <w:color w:val="000000"/>
                <w:sz w:val="16"/>
                <w:szCs w:val="16"/>
              </w:rPr>
            </w:pPr>
            <w:r w:rsidDel="00000000" w:rsidR="00000000" w:rsidRPr="00000000">
              <w:rPr>
                <w:color w:val="000000"/>
                <w:sz w:val="16"/>
                <w:szCs w:val="16"/>
                <w:rtl w:val="0"/>
              </w:rPr>
              <w:t xml:space="preserve">Yes</w:t>
            </w:r>
          </w:p>
        </w:tc>
        <w:tc>
          <w:tcPr>
            <w:gridSpan w:val="6"/>
          </w:tcPr>
          <w:p w:rsidR="00000000" w:rsidDel="00000000" w:rsidP="00000000" w:rsidRDefault="00000000" w:rsidRPr="00000000" w14:paraId="0000019F">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color w:val="000000"/>
                <w:sz w:val="16"/>
                <w:szCs w:val="16"/>
                <w:rtl w:val="0"/>
              </w:rPr>
              <w:t xml:space="preserve">Under PCL Section 8(3), CPC shall be independent as far as the allocation of the funds in its budget is concerned. </w:t>
            </w:r>
          </w:p>
          <w:p w:rsidR="00000000" w:rsidDel="00000000" w:rsidP="00000000" w:rsidRDefault="00000000" w:rsidRPr="00000000" w14:paraId="000001A0">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rtl w:val="0"/>
              </w:rPr>
            </w:r>
          </w:p>
          <w:p w:rsidR="00000000" w:rsidDel="00000000" w:rsidP="00000000" w:rsidRDefault="00000000" w:rsidRPr="00000000" w14:paraId="000001A1">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sz w:val="16"/>
                <w:szCs w:val="16"/>
                <w:rtl w:val="0"/>
              </w:rPr>
              <w:t xml:space="preserve">[</w:t>
            </w:r>
            <w:r w:rsidDel="00000000" w:rsidR="00000000" w:rsidRPr="00000000">
              <w:rPr>
                <w:color w:val="000000"/>
                <w:sz w:val="16"/>
                <w:szCs w:val="16"/>
                <w:rtl w:val="0"/>
              </w:rPr>
              <w:t xml:space="preserve">Please introduce the relevant provisions and the budget assigned to the authority for the current year and the next if it is already approved]</w:t>
            </w:r>
          </w:p>
          <w:p w:rsidR="00000000" w:rsidDel="00000000" w:rsidP="00000000" w:rsidRDefault="00000000" w:rsidRPr="00000000" w14:paraId="000001A2">
            <w:pPr>
              <w:pBdr>
                <w:top w:space="0" w:sz="0" w:val="nil"/>
                <w:left w:space="0" w:sz="0" w:val="nil"/>
                <w:bottom w:space="0" w:sz="0" w:val="nil"/>
                <w:right w:space="0" w:sz="0" w:val="nil"/>
                <w:between w:space="0" w:sz="0" w:val="nil"/>
              </w:pBdr>
              <w:spacing w:line="276" w:lineRule="auto"/>
              <w:rPr>
                <w:sz w:val="16"/>
                <w:szCs w:val="16"/>
              </w:rPr>
            </w:pPr>
            <w:r w:rsidDel="00000000" w:rsidR="00000000" w:rsidRPr="00000000">
              <w:rPr>
                <w:rtl w:val="0"/>
              </w:rPr>
            </w:r>
          </w:p>
        </w:tc>
      </w:tr>
      <w:tr>
        <w:trPr>
          <w:cantSplit w:val="0"/>
          <w:trHeight w:val="361" w:hRule="atLeast"/>
          <w:tblHeader w:val="0"/>
        </w:trPr>
        <w:tc>
          <w:tcPr>
            <w:gridSpan w:val="2"/>
          </w:tcPr>
          <w:p w:rsidR="00000000" w:rsidDel="00000000" w:rsidP="00000000" w:rsidRDefault="00000000" w:rsidRPr="00000000" w14:paraId="000001A8">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Can the Competition Authority be financed by its own means (notification fees, fines, etc.)?</w:t>
            </w:r>
            <w:r w:rsidDel="00000000" w:rsidR="00000000" w:rsidRPr="00000000">
              <w:rPr>
                <w:rtl w:val="0"/>
              </w:rPr>
            </w:r>
          </w:p>
        </w:tc>
        <w:tc>
          <w:tcPr>
            <w:gridSpan w:val="4"/>
          </w:tcPr>
          <w:p w:rsidR="00000000" w:rsidDel="00000000" w:rsidP="00000000" w:rsidRDefault="00000000" w:rsidRPr="00000000" w14:paraId="000001AA">
            <w:pPr>
              <w:pBdr>
                <w:top w:space="0" w:sz="0" w:val="nil"/>
                <w:left w:space="0" w:sz="0" w:val="nil"/>
                <w:bottom w:space="0" w:sz="0" w:val="nil"/>
                <w:right w:space="0" w:sz="0" w:val="nil"/>
                <w:between w:space="0" w:sz="0" w:val="nil"/>
              </w:pBdr>
              <w:spacing w:before="1" w:line="276" w:lineRule="auto"/>
              <w:ind w:left="605" w:right="599" w:firstLine="0"/>
              <w:jc w:val="center"/>
              <w:rPr>
                <w:color w:val="000000"/>
                <w:sz w:val="16"/>
                <w:szCs w:val="16"/>
              </w:rPr>
            </w:pPr>
            <w:r w:rsidDel="00000000" w:rsidR="00000000" w:rsidRPr="00000000">
              <w:rPr>
                <w:color w:val="000000"/>
                <w:sz w:val="16"/>
                <w:szCs w:val="16"/>
                <w:rtl w:val="0"/>
              </w:rPr>
              <w:t xml:space="preserve">No</w:t>
            </w:r>
          </w:p>
        </w:tc>
        <w:tc>
          <w:tcPr>
            <w:gridSpan w:val="6"/>
          </w:tcPr>
          <w:p w:rsidR="00000000" w:rsidDel="00000000" w:rsidP="00000000" w:rsidRDefault="00000000" w:rsidRPr="00000000" w14:paraId="000001AE">
            <w:pPr>
              <w:pBdr>
                <w:top w:space="0" w:sz="0" w:val="nil"/>
                <w:left w:space="0" w:sz="0" w:val="nil"/>
                <w:bottom w:space="0" w:sz="0" w:val="nil"/>
                <w:right w:space="0" w:sz="0" w:val="nil"/>
                <w:between w:space="0" w:sz="0" w:val="nil"/>
              </w:pBdr>
              <w:spacing w:line="276" w:lineRule="auto"/>
              <w:ind w:left="107" w:right="113" w:firstLine="0"/>
              <w:rPr>
                <w:color w:val="000000"/>
                <w:sz w:val="16"/>
                <w:szCs w:val="16"/>
              </w:rPr>
            </w:pPr>
            <w:r w:rsidDel="00000000" w:rsidR="00000000" w:rsidRPr="00000000">
              <w:rPr>
                <w:color w:val="000000"/>
                <w:sz w:val="16"/>
                <w:szCs w:val="16"/>
                <w:rtl w:val="0"/>
              </w:rPr>
              <w:t xml:space="preserve">[Please introduce the relevant provisions and mention the means by which the authority can be financed on its own]</w:t>
            </w:r>
          </w:p>
        </w:tc>
      </w:tr>
      <w:tr>
        <w:trPr>
          <w:cantSplit w:val="0"/>
          <w:trHeight w:val="463" w:hRule="atLeast"/>
          <w:tblHeader w:val="0"/>
        </w:trPr>
        <w:tc>
          <w:tcPr>
            <w:gridSpan w:val="12"/>
            <w:shd w:fill="b9a989" w:val="clear"/>
          </w:tcPr>
          <w:p w:rsidR="00000000" w:rsidDel="00000000" w:rsidP="00000000" w:rsidRDefault="00000000" w:rsidRPr="00000000" w14:paraId="000001B4">
            <w:pPr>
              <w:pBdr>
                <w:top w:space="0" w:sz="0" w:val="nil"/>
                <w:left w:space="0" w:sz="0" w:val="nil"/>
                <w:bottom w:space="0" w:sz="0" w:val="nil"/>
                <w:right w:space="0" w:sz="0" w:val="nil"/>
                <w:between w:space="0" w:sz="0" w:val="nil"/>
              </w:pBdr>
              <w:spacing w:before="119" w:line="276" w:lineRule="auto"/>
              <w:ind w:left="3059" w:right="3051" w:firstLine="0"/>
              <w:jc w:val="center"/>
              <w:rPr>
                <w:b w:val="1"/>
                <w:color w:val="000000"/>
                <w:sz w:val="20"/>
                <w:szCs w:val="20"/>
              </w:rPr>
            </w:pPr>
            <w:r w:rsidDel="00000000" w:rsidR="00000000" w:rsidRPr="00000000">
              <w:rPr>
                <w:b w:val="1"/>
                <w:smallCaps w:val="1"/>
                <w:color w:val="000000"/>
                <w:sz w:val="20"/>
                <w:szCs w:val="20"/>
                <w:rtl w:val="0"/>
              </w:rPr>
              <w:t xml:space="preserve">Governance of the Competition Authority</w:t>
            </w:r>
            <w:r w:rsidDel="00000000" w:rsidR="00000000" w:rsidRPr="00000000">
              <w:rPr>
                <w:rtl w:val="0"/>
              </w:rPr>
            </w:r>
          </w:p>
        </w:tc>
      </w:tr>
      <w:tr>
        <w:trPr>
          <w:cantSplit w:val="0"/>
          <w:trHeight w:val="360" w:hRule="atLeast"/>
          <w:tblHeader w:val="0"/>
        </w:trPr>
        <w:tc>
          <w:tcPr>
            <w:gridSpan w:val="2"/>
          </w:tcPr>
          <w:p w:rsidR="00000000" w:rsidDel="00000000" w:rsidP="00000000" w:rsidRDefault="00000000" w:rsidRPr="00000000" w14:paraId="000001C0">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Is the Competition Authority governed by a single chairman or by a collegiate body?</w:t>
            </w:r>
          </w:p>
        </w:tc>
        <w:tc>
          <w:tcPr>
            <w:gridSpan w:val="10"/>
          </w:tcPr>
          <w:p w:rsidR="00000000" w:rsidDel="00000000" w:rsidP="00000000" w:rsidRDefault="00000000" w:rsidRPr="00000000" w14:paraId="000001C2">
            <w:pPr>
              <w:pBdr>
                <w:top w:space="0" w:sz="0" w:val="nil"/>
                <w:left w:space="0" w:sz="0" w:val="nil"/>
                <w:bottom w:space="0" w:sz="0" w:val="nil"/>
                <w:right w:space="0" w:sz="0" w:val="nil"/>
                <w:between w:space="0" w:sz="0" w:val="nil"/>
              </w:pBdr>
              <w:spacing w:before="1" w:line="276" w:lineRule="auto"/>
              <w:ind w:left="107" w:firstLine="0"/>
              <w:rPr>
                <w:color w:val="000000"/>
                <w:sz w:val="16"/>
                <w:szCs w:val="16"/>
              </w:rPr>
            </w:pPr>
            <w:r w:rsidDel="00000000" w:rsidR="00000000" w:rsidRPr="00000000">
              <w:rPr>
                <w:color w:val="000000"/>
                <w:sz w:val="16"/>
                <w:szCs w:val="16"/>
                <w:rtl w:val="0"/>
              </w:rPr>
              <w:t xml:space="preserve">Collegiate body. Under Section 9 (1) of the PCL, the CPC is composed of five commissioners with one commissioner </w:t>
            </w:r>
            <w:r w:rsidDel="00000000" w:rsidR="00000000" w:rsidRPr="00000000">
              <w:rPr>
                <w:sz w:val="16"/>
                <w:szCs w:val="16"/>
                <w:rtl w:val="0"/>
              </w:rPr>
              <w:t xml:space="preserve">serving</w:t>
            </w:r>
            <w:r w:rsidDel="00000000" w:rsidR="00000000" w:rsidRPr="00000000">
              <w:rPr>
                <w:color w:val="000000"/>
                <w:sz w:val="16"/>
                <w:szCs w:val="16"/>
                <w:rtl w:val="0"/>
              </w:rPr>
              <w:t xml:space="preserve"> as the Chairman. </w:t>
            </w:r>
          </w:p>
          <w:p w:rsidR="00000000" w:rsidDel="00000000" w:rsidP="00000000" w:rsidRDefault="00000000" w:rsidRPr="00000000" w14:paraId="000001C3">
            <w:pPr>
              <w:pBdr>
                <w:top w:space="0" w:sz="0" w:val="nil"/>
                <w:left w:space="0" w:sz="0" w:val="nil"/>
                <w:bottom w:space="0" w:sz="0" w:val="nil"/>
                <w:right w:space="0" w:sz="0" w:val="nil"/>
                <w:between w:space="0" w:sz="0" w:val="nil"/>
              </w:pBdr>
              <w:spacing w:before="1" w:line="276" w:lineRule="auto"/>
              <w:ind w:left="0" w:firstLine="0"/>
              <w:rPr>
                <w:color w:val="000000"/>
                <w:sz w:val="16"/>
                <w:szCs w:val="16"/>
              </w:rPr>
            </w:pPr>
            <w:r w:rsidDel="00000000" w:rsidR="00000000" w:rsidRPr="00000000">
              <w:rPr>
                <w:rtl w:val="0"/>
              </w:rPr>
            </w:r>
          </w:p>
          <w:p w:rsidR="00000000" w:rsidDel="00000000" w:rsidP="00000000" w:rsidRDefault="00000000" w:rsidRPr="00000000" w14:paraId="000001C4">
            <w:pPr>
              <w:pBdr>
                <w:top w:space="0" w:sz="0" w:val="nil"/>
                <w:left w:space="0" w:sz="0" w:val="nil"/>
                <w:bottom w:space="0" w:sz="0" w:val="nil"/>
                <w:right w:space="0" w:sz="0" w:val="nil"/>
                <w:between w:space="0" w:sz="0" w:val="nil"/>
              </w:pBdr>
              <w:spacing w:before="1" w:line="276" w:lineRule="auto"/>
              <w:ind w:left="107" w:firstLine="0"/>
              <w:rPr>
                <w:i w:val="1"/>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Answer “single chairman” if the directive organ of the authority is composed of one person. Answer “collegiate body” if the authority's directive organ is composed of two or more members, regardless if this organ is directed or presided by a chairman or president. Also mention how many board members or directors are part of the Direction Body]</w:t>
            </w:r>
          </w:p>
          <w:p w:rsidR="00000000" w:rsidDel="00000000" w:rsidP="00000000" w:rsidRDefault="00000000" w:rsidRPr="00000000" w14:paraId="000001C5">
            <w:pPr>
              <w:pBdr>
                <w:top w:space="0" w:sz="0" w:val="nil"/>
                <w:left w:space="0" w:sz="0" w:val="nil"/>
                <w:bottom w:space="0" w:sz="0" w:val="nil"/>
                <w:right w:space="0" w:sz="0" w:val="nil"/>
                <w:between w:space="0" w:sz="0" w:val="nil"/>
              </w:pBdr>
              <w:spacing w:before="1" w:line="276" w:lineRule="auto"/>
              <w:ind w:left="107" w:firstLine="0"/>
              <w:rPr>
                <w:sz w:val="16"/>
                <w:szCs w:val="16"/>
              </w:rPr>
            </w:pPr>
            <w:r w:rsidDel="00000000" w:rsidR="00000000" w:rsidRPr="00000000">
              <w:rPr>
                <w:rtl w:val="0"/>
              </w:rPr>
            </w:r>
          </w:p>
        </w:tc>
      </w:tr>
      <w:tr>
        <w:trPr>
          <w:cantSplit w:val="0"/>
          <w:trHeight w:val="179" w:hRule="atLeast"/>
          <w:tblHeader w:val="0"/>
        </w:trPr>
        <w:tc>
          <w:tcPr>
            <w:gridSpan w:val="2"/>
          </w:tcPr>
          <w:p w:rsidR="00000000" w:rsidDel="00000000" w:rsidP="00000000" w:rsidRDefault="00000000" w:rsidRPr="00000000" w14:paraId="000001CF">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How are the members of the Authority’s directive organ chosen? </w:t>
            </w:r>
          </w:p>
        </w:tc>
        <w:tc>
          <w:tcPr>
            <w:gridSpan w:val="10"/>
          </w:tcPr>
          <w:p w:rsidR="00000000" w:rsidDel="00000000" w:rsidP="00000000" w:rsidRDefault="00000000" w:rsidRPr="00000000" w14:paraId="000001D1">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color w:val="000000"/>
                <w:sz w:val="16"/>
                <w:szCs w:val="16"/>
                <w:rtl w:val="0"/>
              </w:rPr>
              <w:t xml:space="preserve">Under Section 9(2)(a) of the PCL, the Chairman, who must be a person of high standing and possessing specialized knowledge and experience in law, is appointed by the Council of Ministers. </w:t>
            </w:r>
          </w:p>
          <w:p w:rsidR="00000000" w:rsidDel="00000000" w:rsidP="00000000" w:rsidRDefault="00000000" w:rsidRPr="00000000" w14:paraId="000001D2">
            <w:pPr>
              <w:pBdr>
                <w:top w:space="0" w:sz="0" w:val="nil"/>
                <w:left w:space="0" w:sz="0" w:val="nil"/>
                <w:bottom w:space="0" w:sz="0" w:val="nil"/>
                <w:right w:space="0" w:sz="0" w:val="nil"/>
                <w:between w:space="0" w:sz="0" w:val="nil"/>
              </w:pBdr>
              <w:spacing w:line="276" w:lineRule="auto"/>
              <w:ind w:left="108" w:firstLine="0"/>
              <w:rPr>
                <w:color w:val="000000"/>
                <w:sz w:val="16"/>
                <w:szCs w:val="16"/>
              </w:rPr>
            </w:pPr>
            <w:r w:rsidDel="00000000" w:rsidR="00000000" w:rsidRPr="00000000">
              <w:rPr>
                <w:rtl w:val="0"/>
              </w:rPr>
            </w:r>
          </w:p>
          <w:p w:rsidR="00000000" w:rsidDel="00000000" w:rsidP="00000000" w:rsidRDefault="00000000" w:rsidRPr="00000000" w14:paraId="000001D3">
            <w:pPr>
              <w:pBdr>
                <w:top w:space="0" w:sz="0" w:val="nil"/>
                <w:left w:space="0" w:sz="0" w:val="nil"/>
                <w:bottom w:space="0" w:sz="0" w:val="nil"/>
                <w:right w:space="0" w:sz="0" w:val="nil"/>
                <w:between w:space="0" w:sz="0" w:val="nil"/>
              </w:pBdr>
              <w:spacing w:line="276" w:lineRule="auto"/>
              <w:ind w:left="108" w:firstLine="0"/>
              <w:rPr>
                <w:color w:val="000000"/>
                <w:sz w:val="16"/>
                <w:szCs w:val="16"/>
              </w:rPr>
            </w:pPr>
            <w:r w:rsidDel="00000000" w:rsidR="00000000" w:rsidRPr="00000000">
              <w:rPr>
                <w:rtl w:val="0"/>
              </w:rPr>
            </w:r>
          </w:p>
          <w:p w:rsidR="00000000" w:rsidDel="00000000" w:rsidP="00000000" w:rsidRDefault="00000000" w:rsidRPr="00000000" w14:paraId="000001D4">
            <w:pPr>
              <w:pBdr>
                <w:top w:space="0" w:sz="0" w:val="nil"/>
                <w:left w:space="0" w:sz="0" w:val="nil"/>
                <w:bottom w:space="0" w:sz="0" w:val="nil"/>
                <w:right w:space="0" w:sz="0" w:val="nil"/>
                <w:between w:space="0" w:sz="0" w:val="nil"/>
              </w:pBdr>
              <w:spacing w:line="276" w:lineRule="auto"/>
              <w:ind w:left="108" w:firstLine="0"/>
              <w:rPr>
                <w:color w:val="000000"/>
                <w:sz w:val="16"/>
                <w:szCs w:val="16"/>
              </w:rPr>
            </w:pPr>
            <w:r w:rsidDel="00000000" w:rsidR="00000000" w:rsidRPr="00000000">
              <w:rPr>
                <w:rtl w:val="0"/>
              </w:rPr>
            </w:r>
          </w:p>
          <w:p w:rsidR="00000000" w:rsidDel="00000000" w:rsidP="00000000" w:rsidRDefault="00000000" w:rsidRPr="00000000" w14:paraId="000001D5">
            <w:pPr>
              <w:pBdr>
                <w:top w:space="0" w:sz="0" w:val="nil"/>
                <w:left w:space="0" w:sz="0" w:val="nil"/>
                <w:bottom w:space="0" w:sz="0" w:val="nil"/>
                <w:right w:space="0" w:sz="0" w:val="nil"/>
                <w:between w:space="0" w:sz="0" w:val="nil"/>
              </w:pBdr>
              <w:spacing w:line="276" w:lineRule="auto"/>
              <w:ind w:left="108" w:firstLine="0"/>
              <w:rPr>
                <w:color w:val="000000"/>
                <w:sz w:val="16"/>
                <w:szCs w:val="16"/>
              </w:rPr>
            </w:pPr>
            <w:r w:rsidDel="00000000" w:rsidR="00000000" w:rsidRPr="00000000">
              <w:rPr>
                <w:color w:val="000000"/>
                <w:sz w:val="16"/>
                <w:szCs w:val="16"/>
                <w:rtl w:val="0"/>
              </w:rPr>
              <w:t xml:space="preserve">[Please describe the </w:t>
            </w:r>
            <w:r w:rsidDel="00000000" w:rsidR="00000000" w:rsidRPr="00000000">
              <w:rPr>
                <w:sz w:val="16"/>
                <w:szCs w:val="16"/>
                <w:rtl w:val="0"/>
              </w:rPr>
              <w:t xml:space="preserve">election</w:t>
            </w:r>
            <w:r w:rsidDel="00000000" w:rsidR="00000000" w:rsidRPr="00000000">
              <w:rPr>
                <w:color w:val="000000"/>
                <w:sz w:val="16"/>
                <w:szCs w:val="16"/>
                <w:rtl w:val="0"/>
              </w:rPr>
              <w:t xml:space="preserve"> process for choosing the members of the directive organ. Include relevant provisions; mention the branch government involved in this process]</w:t>
            </w:r>
          </w:p>
          <w:p w:rsidR="00000000" w:rsidDel="00000000" w:rsidP="00000000" w:rsidRDefault="00000000" w:rsidRPr="00000000" w14:paraId="000001D6">
            <w:pPr>
              <w:pBdr>
                <w:top w:space="0" w:sz="0" w:val="nil"/>
                <w:left w:space="0" w:sz="0" w:val="nil"/>
                <w:bottom w:space="0" w:sz="0" w:val="nil"/>
                <w:right w:space="0" w:sz="0" w:val="nil"/>
                <w:between w:space="0" w:sz="0" w:val="nil"/>
              </w:pBdr>
              <w:spacing w:line="276" w:lineRule="auto"/>
              <w:ind w:left="108" w:firstLine="0"/>
              <w:rPr>
                <w:sz w:val="16"/>
                <w:szCs w:val="16"/>
              </w:rPr>
            </w:pPr>
            <w:r w:rsidDel="00000000" w:rsidR="00000000" w:rsidRPr="00000000">
              <w:rPr>
                <w:rtl w:val="0"/>
              </w:rPr>
            </w:r>
          </w:p>
        </w:tc>
      </w:tr>
      <w:tr>
        <w:trPr>
          <w:cantSplit w:val="0"/>
          <w:trHeight w:val="360" w:hRule="atLeast"/>
          <w:tblHeader w:val="0"/>
        </w:trPr>
        <w:tc>
          <w:tcPr>
            <w:gridSpan w:val="2"/>
          </w:tcPr>
          <w:p w:rsidR="00000000" w:rsidDel="00000000" w:rsidP="00000000" w:rsidRDefault="00000000" w:rsidRPr="00000000" w14:paraId="000001E0">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Is there a fixed period during which removal is prohibited?</w:t>
            </w:r>
          </w:p>
        </w:tc>
        <w:tc>
          <w:tcPr>
            <w:gridSpan w:val="4"/>
          </w:tcPr>
          <w:p w:rsidR="00000000" w:rsidDel="00000000" w:rsidP="00000000" w:rsidRDefault="00000000" w:rsidRPr="00000000" w14:paraId="000001E2">
            <w:pPr>
              <w:pBdr>
                <w:top w:space="0" w:sz="0" w:val="nil"/>
                <w:left w:space="0" w:sz="0" w:val="nil"/>
                <w:bottom w:space="0" w:sz="0" w:val="nil"/>
                <w:right w:space="0" w:sz="0" w:val="nil"/>
                <w:between w:space="0" w:sz="0" w:val="nil"/>
              </w:pBdr>
              <w:spacing w:line="276" w:lineRule="auto"/>
              <w:ind w:right="140"/>
              <w:jc w:val="center"/>
              <w:rPr>
                <w:color w:val="000000"/>
                <w:sz w:val="16"/>
                <w:szCs w:val="16"/>
              </w:rPr>
            </w:pPr>
            <w:r w:rsidDel="00000000" w:rsidR="00000000" w:rsidRPr="00000000">
              <w:rPr>
                <w:color w:val="000000"/>
                <w:sz w:val="16"/>
                <w:szCs w:val="16"/>
                <w:rtl w:val="0"/>
              </w:rPr>
              <w:t xml:space="preserve">No</w:t>
            </w:r>
          </w:p>
        </w:tc>
        <w:tc>
          <w:tcPr>
            <w:gridSpan w:val="6"/>
          </w:tcPr>
          <w:p w:rsidR="00000000" w:rsidDel="00000000" w:rsidP="00000000" w:rsidRDefault="00000000" w:rsidRPr="00000000" w14:paraId="000001E6">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rtl w:val="0"/>
              </w:rPr>
            </w:r>
          </w:p>
          <w:p w:rsidR="00000000" w:rsidDel="00000000" w:rsidP="00000000" w:rsidRDefault="00000000" w:rsidRPr="00000000" w14:paraId="000001E7">
            <w:pPr>
              <w:pBdr>
                <w:top w:space="0" w:sz="0" w:val="nil"/>
                <w:left w:space="0" w:sz="0" w:val="nil"/>
                <w:bottom w:space="0" w:sz="0" w:val="nil"/>
                <w:right w:space="0" w:sz="0" w:val="nil"/>
                <w:between w:space="0" w:sz="0" w:val="nil"/>
              </w:pBdr>
              <w:spacing w:line="276" w:lineRule="auto"/>
              <w:jc w:val="both"/>
              <w:rPr>
                <w:i w:val="1"/>
                <w:color w:val="000000"/>
                <w:sz w:val="16"/>
                <w:szCs w:val="16"/>
              </w:rPr>
            </w:pPr>
            <w:r w:rsidDel="00000000" w:rsidR="00000000" w:rsidRPr="00000000">
              <w:rPr>
                <w:i w:val="1"/>
                <w:color w:val="000000"/>
                <w:sz w:val="16"/>
                <w:szCs w:val="16"/>
                <w:rtl w:val="0"/>
              </w:rPr>
              <w:t xml:space="preserve">[If your answer is “yes”, please introduce the duration of the tenure and the relevant provisions. If the answer is no, please refer if there are specific and restricted grounds under which the members of the Directive body can be removed; mention if they are elected for a term and introduce the relevant provisions]</w:t>
            </w:r>
          </w:p>
          <w:p w:rsidR="00000000" w:rsidDel="00000000" w:rsidP="00000000" w:rsidRDefault="00000000" w:rsidRPr="00000000" w14:paraId="000001E8">
            <w:pPr>
              <w:pBdr>
                <w:top w:space="0" w:sz="0" w:val="nil"/>
                <w:left w:space="0" w:sz="0" w:val="nil"/>
                <w:bottom w:space="0" w:sz="0" w:val="nil"/>
                <w:right w:space="0" w:sz="0" w:val="nil"/>
                <w:between w:space="0" w:sz="0" w:val="nil"/>
              </w:pBdr>
              <w:spacing w:line="276" w:lineRule="auto"/>
              <w:jc w:val="both"/>
              <w:rPr>
                <w:sz w:val="16"/>
                <w:szCs w:val="16"/>
              </w:rPr>
            </w:pPr>
            <w:r w:rsidDel="00000000" w:rsidR="00000000" w:rsidRPr="00000000">
              <w:rPr>
                <w:rtl w:val="0"/>
              </w:rPr>
            </w:r>
          </w:p>
        </w:tc>
      </w:tr>
      <w:tr>
        <w:trPr>
          <w:cantSplit w:val="0"/>
          <w:trHeight w:val="357" w:hRule="atLeast"/>
          <w:tblHeader w:val="0"/>
        </w:trPr>
        <w:tc>
          <w:tcPr>
            <w:gridSpan w:val="2"/>
          </w:tcPr>
          <w:p w:rsidR="00000000" w:rsidDel="00000000" w:rsidP="00000000" w:rsidRDefault="00000000" w:rsidRPr="00000000" w14:paraId="000001EE">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Is the tenure of the heads renewable?</w:t>
            </w:r>
          </w:p>
        </w:tc>
        <w:tc>
          <w:tcPr>
            <w:gridSpan w:val="4"/>
          </w:tcPr>
          <w:p w:rsidR="00000000" w:rsidDel="00000000" w:rsidP="00000000" w:rsidRDefault="00000000" w:rsidRPr="00000000" w14:paraId="000001F0">
            <w:pPr>
              <w:pBdr>
                <w:top w:space="0" w:sz="0" w:val="nil"/>
                <w:left w:space="0" w:sz="0" w:val="nil"/>
                <w:bottom w:space="0" w:sz="0" w:val="nil"/>
                <w:right w:space="0" w:sz="0" w:val="nil"/>
                <w:between w:space="0" w:sz="0" w:val="nil"/>
              </w:pBdr>
              <w:spacing w:line="276" w:lineRule="auto"/>
              <w:ind w:right="140"/>
              <w:jc w:val="center"/>
              <w:rPr>
                <w:color w:val="000000"/>
                <w:sz w:val="16"/>
                <w:szCs w:val="16"/>
              </w:rPr>
            </w:pPr>
            <w:r w:rsidDel="00000000" w:rsidR="00000000" w:rsidRPr="00000000">
              <w:rPr>
                <w:color w:val="000000"/>
                <w:sz w:val="16"/>
                <w:szCs w:val="16"/>
                <w:rtl w:val="0"/>
              </w:rPr>
              <w:t xml:space="preserve">Yes</w:t>
            </w:r>
          </w:p>
        </w:tc>
        <w:tc>
          <w:tcPr>
            <w:gridSpan w:val="6"/>
          </w:tcPr>
          <w:p w:rsidR="00000000" w:rsidDel="00000000" w:rsidP="00000000" w:rsidRDefault="00000000" w:rsidRPr="00000000" w14:paraId="000001F4">
            <w:pPr>
              <w:pBdr>
                <w:top w:space="0" w:sz="0" w:val="nil"/>
                <w:left w:space="0" w:sz="0" w:val="nil"/>
                <w:bottom w:space="0" w:sz="0" w:val="nil"/>
                <w:right w:space="0" w:sz="0" w:val="nil"/>
                <w:between w:space="0" w:sz="0" w:val="nil"/>
              </w:pBdr>
              <w:spacing w:line="276" w:lineRule="auto"/>
              <w:ind w:right="131"/>
              <w:rPr>
                <w:color w:val="000000"/>
                <w:sz w:val="16"/>
                <w:szCs w:val="16"/>
              </w:rPr>
            </w:pPr>
            <w:r w:rsidDel="00000000" w:rsidR="00000000" w:rsidRPr="00000000">
              <w:rPr>
                <w:color w:val="000000"/>
                <w:sz w:val="16"/>
                <w:szCs w:val="16"/>
                <w:rtl w:val="0"/>
              </w:rPr>
              <w:t xml:space="preserve">According to Section 9(3) of the PCL, the term of office for the Chairman and the other four commissioners shall be five years and may be renewed only once. </w:t>
            </w:r>
          </w:p>
          <w:p w:rsidR="00000000" w:rsidDel="00000000" w:rsidP="00000000" w:rsidRDefault="00000000" w:rsidRPr="00000000" w14:paraId="000001F5">
            <w:pPr>
              <w:pBdr>
                <w:top w:space="0" w:sz="0" w:val="nil"/>
                <w:left w:space="0" w:sz="0" w:val="nil"/>
                <w:bottom w:space="0" w:sz="0" w:val="nil"/>
                <w:right w:space="0" w:sz="0" w:val="nil"/>
                <w:between w:space="0" w:sz="0" w:val="nil"/>
              </w:pBdr>
              <w:spacing w:line="276" w:lineRule="auto"/>
              <w:ind w:right="131"/>
              <w:rPr>
                <w:color w:val="000000"/>
                <w:sz w:val="16"/>
                <w:szCs w:val="16"/>
              </w:rPr>
            </w:pPr>
            <w:r w:rsidDel="00000000" w:rsidR="00000000" w:rsidRPr="00000000">
              <w:rPr>
                <w:rtl w:val="0"/>
              </w:rPr>
            </w:r>
          </w:p>
          <w:p w:rsidR="00000000" w:rsidDel="00000000" w:rsidP="00000000" w:rsidRDefault="00000000" w:rsidRPr="00000000" w14:paraId="000001F6">
            <w:pPr>
              <w:pBdr>
                <w:top w:space="0" w:sz="0" w:val="nil"/>
                <w:left w:space="0" w:sz="0" w:val="nil"/>
                <w:bottom w:space="0" w:sz="0" w:val="nil"/>
                <w:right w:space="0" w:sz="0" w:val="nil"/>
                <w:between w:space="0" w:sz="0" w:val="nil"/>
              </w:pBdr>
              <w:spacing w:line="276" w:lineRule="auto"/>
              <w:ind w:right="131"/>
              <w:rPr>
                <w:i w:val="1"/>
                <w:color w:val="000000"/>
                <w:sz w:val="16"/>
                <w:szCs w:val="16"/>
              </w:rPr>
            </w:pPr>
            <w:r w:rsidDel="00000000" w:rsidR="00000000" w:rsidRPr="00000000">
              <w:rPr>
                <w:i w:val="1"/>
                <w:color w:val="000000"/>
                <w:sz w:val="16"/>
                <w:szCs w:val="16"/>
                <w:rtl w:val="0"/>
              </w:rPr>
              <w:t xml:space="preserve">[Please introduce the relevant provisions]</w:t>
            </w:r>
          </w:p>
          <w:p w:rsidR="00000000" w:rsidDel="00000000" w:rsidP="00000000" w:rsidRDefault="00000000" w:rsidRPr="00000000" w14:paraId="000001F7">
            <w:pPr>
              <w:pBdr>
                <w:top w:space="0" w:sz="0" w:val="nil"/>
                <w:left w:space="0" w:sz="0" w:val="nil"/>
                <w:bottom w:space="0" w:sz="0" w:val="nil"/>
                <w:right w:space="0" w:sz="0" w:val="nil"/>
                <w:between w:space="0" w:sz="0" w:val="nil"/>
              </w:pBdr>
              <w:spacing w:line="276" w:lineRule="auto"/>
              <w:ind w:right="131"/>
              <w:rPr>
                <w:sz w:val="16"/>
                <w:szCs w:val="16"/>
              </w:rPr>
            </w:pPr>
            <w:r w:rsidDel="00000000" w:rsidR="00000000" w:rsidRPr="00000000">
              <w:rPr>
                <w:rtl w:val="0"/>
              </w:rPr>
            </w:r>
          </w:p>
        </w:tc>
      </w:tr>
      <w:tr>
        <w:trPr>
          <w:cantSplit w:val="0"/>
          <w:trHeight w:val="539" w:hRule="atLeast"/>
          <w:tblHeader w:val="0"/>
        </w:trPr>
        <w:tc>
          <w:tcPr>
            <w:gridSpan w:val="2"/>
          </w:tcPr>
          <w:p w:rsidR="00000000" w:rsidDel="00000000" w:rsidP="00000000" w:rsidRDefault="00000000" w:rsidRPr="00000000" w14:paraId="000001FD">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Are the heads required</w:t>
            </w:r>
            <w:r w:rsidDel="00000000" w:rsidR="00000000" w:rsidRPr="00000000">
              <w:rPr>
                <w:sz w:val="16"/>
                <w:szCs w:val="16"/>
                <w:rtl w:val="0"/>
              </w:rPr>
              <w:t xml:space="preserve"> by law to </w:t>
            </w:r>
            <w:r w:rsidDel="00000000" w:rsidR="00000000" w:rsidRPr="00000000">
              <w:rPr>
                <w:color w:val="000000"/>
                <w:sz w:val="16"/>
                <w:szCs w:val="16"/>
                <w:rtl w:val="0"/>
              </w:rPr>
              <w:t xml:space="preserve">have certain minimum qualifications (degree in law or economics, age,</w:t>
            </w:r>
          </w:p>
          <w:p w:rsidR="00000000" w:rsidDel="00000000" w:rsidP="00000000" w:rsidRDefault="00000000" w:rsidRPr="00000000" w14:paraId="000001FE">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experience)?</w:t>
            </w:r>
          </w:p>
        </w:tc>
        <w:tc>
          <w:tcPr>
            <w:gridSpan w:val="4"/>
          </w:tcPr>
          <w:p w:rsidR="00000000" w:rsidDel="00000000" w:rsidP="00000000" w:rsidRDefault="00000000" w:rsidRPr="00000000" w14:paraId="00000200">
            <w:pPr>
              <w:pBdr>
                <w:top w:space="0" w:sz="0" w:val="nil"/>
                <w:left w:space="0" w:sz="0" w:val="nil"/>
                <w:bottom w:space="0" w:sz="0" w:val="nil"/>
                <w:right w:space="0" w:sz="0" w:val="nil"/>
                <w:between w:space="0" w:sz="0" w:val="nil"/>
              </w:pBdr>
              <w:spacing w:line="276" w:lineRule="auto"/>
              <w:ind w:right="140"/>
              <w:jc w:val="center"/>
              <w:rPr>
                <w:color w:val="000000"/>
                <w:sz w:val="16"/>
                <w:szCs w:val="16"/>
              </w:rPr>
            </w:pPr>
            <w:r w:rsidDel="00000000" w:rsidR="00000000" w:rsidRPr="00000000">
              <w:rPr>
                <w:color w:val="000000"/>
                <w:sz w:val="16"/>
                <w:szCs w:val="16"/>
                <w:rtl w:val="0"/>
              </w:rPr>
              <w:t xml:space="preserve">Yes</w:t>
            </w:r>
          </w:p>
        </w:tc>
        <w:tc>
          <w:tcPr>
            <w:gridSpan w:val="6"/>
          </w:tcPr>
          <w:p w:rsidR="00000000" w:rsidDel="00000000" w:rsidP="00000000" w:rsidRDefault="00000000" w:rsidRPr="00000000" w14:paraId="00000204">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rtl w:val="0"/>
              </w:rPr>
            </w:r>
          </w:p>
          <w:p w:rsidR="00000000" w:rsidDel="00000000" w:rsidP="00000000" w:rsidRDefault="00000000" w:rsidRPr="00000000" w14:paraId="00000205">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color w:val="000000"/>
                <w:sz w:val="16"/>
                <w:szCs w:val="16"/>
                <w:rtl w:val="0"/>
              </w:rPr>
              <w:t xml:space="preserve">PCL Section 9(2)(b) states that the Chairman shall be filled by a person who is a practicing advocate for a period of ten years or serving or having served as a judge of any rank. Section 9(2)(c) also states that commissioners shall be renowned for their scientific expertise, professional capabilities, and experience in the legal and/or economic sector, especially on issues of competition; at least one of the four commissioners must be a distinguished professional with scientific expertise and professional competence and experience in the economic sector (economists).  </w:t>
            </w:r>
          </w:p>
          <w:p w:rsidR="00000000" w:rsidDel="00000000" w:rsidP="00000000" w:rsidRDefault="00000000" w:rsidRPr="00000000" w14:paraId="00000206">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rtl w:val="0"/>
              </w:rPr>
            </w:r>
          </w:p>
          <w:p w:rsidR="00000000" w:rsidDel="00000000" w:rsidP="00000000" w:rsidRDefault="00000000" w:rsidRPr="00000000" w14:paraId="00000207">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rtl w:val="0"/>
              </w:rPr>
            </w:r>
          </w:p>
          <w:p w:rsidR="00000000" w:rsidDel="00000000" w:rsidP="00000000" w:rsidRDefault="00000000" w:rsidRPr="00000000" w14:paraId="00000208">
            <w:pPr>
              <w:pBdr>
                <w:top w:space="0" w:sz="0" w:val="nil"/>
                <w:left w:space="0" w:sz="0" w:val="nil"/>
                <w:bottom w:space="0" w:sz="0" w:val="nil"/>
                <w:right w:space="0" w:sz="0" w:val="nil"/>
                <w:between w:space="0" w:sz="0" w:val="nil"/>
              </w:pBdr>
              <w:spacing w:line="276" w:lineRule="auto"/>
              <w:rPr>
                <w:i w:val="1"/>
                <w:color w:val="000000"/>
                <w:sz w:val="16"/>
                <w:szCs w:val="16"/>
              </w:rPr>
            </w:pPr>
            <w:r w:rsidDel="00000000" w:rsidR="00000000" w:rsidRPr="00000000">
              <w:rPr>
                <w:i w:val="1"/>
                <w:color w:val="000000"/>
                <w:sz w:val="16"/>
                <w:szCs w:val="16"/>
                <w:rtl w:val="0"/>
              </w:rPr>
              <w:t xml:space="preserve">[If your answer is “yes”, please make reference to the qualifications required by law and the relevant provisions].</w:t>
            </w:r>
          </w:p>
          <w:p w:rsidR="00000000" w:rsidDel="00000000" w:rsidP="00000000" w:rsidRDefault="00000000" w:rsidRPr="00000000" w14:paraId="00000209">
            <w:pPr>
              <w:pBdr>
                <w:top w:space="0" w:sz="0" w:val="nil"/>
                <w:left w:space="0" w:sz="0" w:val="nil"/>
                <w:bottom w:space="0" w:sz="0" w:val="nil"/>
                <w:right w:space="0" w:sz="0" w:val="nil"/>
                <w:between w:space="0" w:sz="0" w:val="nil"/>
              </w:pBdr>
              <w:spacing w:line="276" w:lineRule="auto"/>
              <w:rPr>
                <w:sz w:val="16"/>
                <w:szCs w:val="16"/>
              </w:rPr>
            </w:pPr>
            <w:r w:rsidDel="00000000" w:rsidR="00000000" w:rsidRPr="00000000">
              <w:rPr>
                <w:rtl w:val="0"/>
              </w:rPr>
            </w:r>
          </w:p>
        </w:tc>
      </w:tr>
      <w:tr>
        <w:trPr>
          <w:cantSplit w:val="0"/>
          <w:trHeight w:val="465" w:hRule="atLeast"/>
          <w:tblHeader w:val="0"/>
        </w:trPr>
        <w:tc>
          <w:tcPr>
            <w:gridSpan w:val="12"/>
            <w:shd w:fill="b9a989" w:val="clear"/>
          </w:tcPr>
          <w:p w:rsidR="00000000" w:rsidDel="00000000" w:rsidP="00000000" w:rsidRDefault="00000000" w:rsidRPr="00000000" w14:paraId="0000020F">
            <w:pPr>
              <w:pBdr>
                <w:top w:space="0" w:sz="0" w:val="nil"/>
                <w:left w:space="0" w:sz="0" w:val="nil"/>
                <w:bottom w:space="0" w:sz="0" w:val="nil"/>
                <w:right w:space="0" w:sz="0" w:val="nil"/>
                <w:between w:space="0" w:sz="0" w:val="nil"/>
              </w:pBdr>
              <w:spacing w:before="120" w:line="276" w:lineRule="auto"/>
              <w:ind w:left="3059" w:right="3050" w:firstLine="0"/>
              <w:jc w:val="center"/>
              <w:rPr>
                <w:b w:val="1"/>
                <w:color w:val="000000"/>
                <w:sz w:val="20"/>
                <w:szCs w:val="20"/>
              </w:rPr>
            </w:pPr>
            <w:r w:rsidDel="00000000" w:rsidR="00000000" w:rsidRPr="00000000">
              <w:rPr>
                <w:b w:val="1"/>
                <w:smallCaps w:val="1"/>
                <w:color w:val="000000"/>
                <w:sz w:val="20"/>
                <w:szCs w:val="20"/>
                <w:rtl w:val="0"/>
              </w:rPr>
              <w:t xml:space="preserve">Architecture</w:t>
            </w:r>
            <w:r w:rsidDel="00000000" w:rsidR="00000000" w:rsidRPr="00000000">
              <w:rPr>
                <w:rtl w:val="0"/>
              </w:rPr>
            </w:r>
          </w:p>
        </w:tc>
      </w:tr>
      <w:tr>
        <w:trPr>
          <w:cantSplit w:val="0"/>
          <w:trHeight w:val="540" w:hRule="atLeast"/>
          <w:tblHeader w:val="0"/>
        </w:trPr>
        <w:tc>
          <w:tcPr>
            <w:gridSpan w:val="2"/>
          </w:tcPr>
          <w:p w:rsidR="00000000" w:rsidDel="00000000" w:rsidP="00000000" w:rsidRDefault="00000000" w:rsidRPr="00000000" w14:paraId="0000021B">
            <w:pPr>
              <w:pBdr>
                <w:top w:space="0" w:sz="0" w:val="nil"/>
                <w:left w:space="0" w:sz="0" w:val="nil"/>
                <w:bottom w:space="0" w:sz="0" w:val="nil"/>
                <w:right w:space="0" w:sz="0" w:val="nil"/>
                <w:between w:space="0" w:sz="0" w:val="nil"/>
              </w:pBdr>
              <w:spacing w:line="276" w:lineRule="auto"/>
              <w:ind w:left="107" w:right="63" w:firstLine="0"/>
              <w:rPr>
                <w:color w:val="000000"/>
                <w:sz w:val="16"/>
                <w:szCs w:val="16"/>
              </w:rPr>
            </w:pPr>
            <w:r w:rsidDel="00000000" w:rsidR="00000000" w:rsidRPr="00000000">
              <w:rPr>
                <w:color w:val="000000"/>
                <w:sz w:val="16"/>
                <w:szCs w:val="16"/>
                <w:rtl w:val="0"/>
              </w:rPr>
              <w:t xml:space="preserve">Is the Competition Authority a stand-alone agency with an independent physical location or is it part of a bigger entity such as a ministry?</w:t>
            </w:r>
          </w:p>
        </w:tc>
        <w:tc>
          <w:tcPr>
            <w:gridSpan w:val="4"/>
          </w:tcPr>
          <w:p w:rsidR="00000000" w:rsidDel="00000000" w:rsidP="00000000" w:rsidRDefault="00000000" w:rsidRPr="00000000" w14:paraId="0000021D">
            <w:pPr>
              <w:pBdr>
                <w:top w:space="0" w:sz="0" w:val="nil"/>
                <w:left w:space="0" w:sz="0" w:val="nil"/>
                <w:bottom w:space="0" w:sz="0" w:val="nil"/>
                <w:right w:space="0" w:sz="0" w:val="nil"/>
                <w:between w:space="0" w:sz="0" w:val="nil"/>
              </w:pBdr>
              <w:spacing w:before="1" w:line="276" w:lineRule="auto"/>
              <w:ind w:left="107" w:right="117" w:firstLine="0"/>
              <w:jc w:val="center"/>
              <w:rPr>
                <w:color w:val="000000"/>
                <w:sz w:val="16"/>
                <w:szCs w:val="16"/>
              </w:rPr>
            </w:pPr>
            <w:r w:rsidDel="00000000" w:rsidR="00000000" w:rsidRPr="00000000">
              <w:rPr>
                <w:color w:val="000000"/>
                <w:sz w:val="16"/>
                <w:szCs w:val="16"/>
                <w:rtl w:val="0"/>
              </w:rPr>
              <w:t xml:space="preserve">Stand-alone</w:t>
            </w:r>
          </w:p>
        </w:tc>
        <w:tc>
          <w:tcPr>
            <w:gridSpan w:val="6"/>
          </w:tcPr>
          <w:p w:rsidR="00000000" w:rsidDel="00000000" w:rsidP="00000000" w:rsidRDefault="00000000" w:rsidRPr="00000000" w14:paraId="00000221">
            <w:pPr>
              <w:pBdr>
                <w:top w:space="0" w:sz="0" w:val="nil"/>
                <w:left w:space="0" w:sz="0" w:val="nil"/>
                <w:bottom w:space="0" w:sz="0" w:val="nil"/>
                <w:right w:space="0" w:sz="0" w:val="nil"/>
                <w:between w:space="0" w:sz="0" w:val="nil"/>
              </w:pBdr>
              <w:tabs>
                <w:tab w:val="left" w:leader="none" w:pos="902"/>
              </w:tabs>
              <w:spacing w:line="276" w:lineRule="auto"/>
              <w:ind w:left="108" w:right="120" w:firstLine="0"/>
              <w:rPr>
                <w:sz w:val="16"/>
                <w:szCs w:val="16"/>
              </w:rPr>
            </w:pPr>
            <w:r w:rsidDel="00000000" w:rsidR="00000000" w:rsidRPr="00000000">
              <w:rPr>
                <w:rtl w:val="0"/>
              </w:rPr>
            </w:r>
          </w:p>
          <w:p w:rsidR="00000000" w:rsidDel="00000000" w:rsidP="00000000" w:rsidRDefault="00000000" w:rsidRPr="00000000" w14:paraId="00000222">
            <w:pPr>
              <w:pBdr>
                <w:top w:space="0" w:sz="0" w:val="nil"/>
                <w:left w:space="0" w:sz="0" w:val="nil"/>
                <w:bottom w:space="0" w:sz="0" w:val="nil"/>
                <w:right w:space="0" w:sz="0" w:val="nil"/>
                <w:between w:space="0" w:sz="0" w:val="nil"/>
              </w:pBdr>
              <w:tabs>
                <w:tab w:val="left" w:leader="none" w:pos="902"/>
              </w:tabs>
              <w:spacing w:line="276" w:lineRule="auto"/>
              <w:ind w:left="108" w:right="120" w:firstLine="0"/>
              <w:rPr>
                <w:i w:val="1"/>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If your answer is “part of a bigger entity”, please explain briefly how the bigger entity is organized.]</w:t>
            </w:r>
          </w:p>
          <w:p w:rsidR="00000000" w:rsidDel="00000000" w:rsidP="00000000" w:rsidRDefault="00000000" w:rsidRPr="00000000" w14:paraId="00000223">
            <w:pPr>
              <w:pBdr>
                <w:top w:space="0" w:sz="0" w:val="nil"/>
                <w:left w:space="0" w:sz="0" w:val="nil"/>
                <w:bottom w:space="0" w:sz="0" w:val="nil"/>
                <w:right w:space="0" w:sz="0" w:val="nil"/>
                <w:between w:space="0" w:sz="0" w:val="nil"/>
              </w:pBdr>
              <w:tabs>
                <w:tab w:val="left" w:leader="none" w:pos="902"/>
              </w:tabs>
              <w:spacing w:line="276" w:lineRule="auto"/>
              <w:ind w:left="108" w:right="120" w:firstLine="0"/>
              <w:rPr>
                <w:sz w:val="16"/>
                <w:szCs w:val="16"/>
              </w:rPr>
            </w:pPr>
            <w:r w:rsidDel="00000000" w:rsidR="00000000" w:rsidRPr="00000000">
              <w:rPr>
                <w:rtl w:val="0"/>
              </w:rPr>
            </w:r>
          </w:p>
        </w:tc>
      </w:tr>
      <w:tr>
        <w:trPr>
          <w:cantSplit w:val="0"/>
          <w:trHeight w:val="463" w:hRule="atLeast"/>
          <w:tblHeader w:val="0"/>
        </w:trPr>
        <w:tc>
          <w:tcPr>
            <w:gridSpan w:val="12"/>
            <w:shd w:fill="b9a989" w:val="clear"/>
          </w:tcPr>
          <w:p w:rsidR="00000000" w:rsidDel="00000000" w:rsidP="00000000" w:rsidRDefault="00000000" w:rsidRPr="00000000" w14:paraId="00000229">
            <w:pPr>
              <w:pBdr>
                <w:top w:space="0" w:sz="0" w:val="nil"/>
                <w:left w:space="0" w:sz="0" w:val="nil"/>
                <w:bottom w:space="0" w:sz="0" w:val="nil"/>
                <w:right w:space="0" w:sz="0" w:val="nil"/>
                <w:between w:space="0" w:sz="0" w:val="nil"/>
              </w:pBdr>
              <w:spacing w:before="119" w:line="276" w:lineRule="auto"/>
              <w:ind w:left="3841" w:right="3833" w:firstLine="0"/>
              <w:jc w:val="center"/>
              <w:rPr>
                <w:b w:val="1"/>
                <w:color w:val="000000"/>
                <w:sz w:val="20"/>
                <w:szCs w:val="20"/>
              </w:rPr>
            </w:pPr>
            <w:r w:rsidDel="00000000" w:rsidR="00000000" w:rsidRPr="00000000">
              <w:rPr>
                <w:b w:val="1"/>
                <w:smallCaps w:val="1"/>
                <w:color w:val="000000"/>
                <w:sz w:val="20"/>
                <w:szCs w:val="20"/>
                <w:rtl w:val="0"/>
              </w:rPr>
              <w:t xml:space="preserve">Policy Duties</w:t>
            </w:r>
            <w:r w:rsidDel="00000000" w:rsidR="00000000" w:rsidRPr="00000000">
              <w:rPr>
                <w:rtl w:val="0"/>
              </w:rPr>
            </w:r>
          </w:p>
        </w:tc>
      </w:tr>
      <w:tr>
        <w:trPr>
          <w:cantSplit w:val="0"/>
          <w:trHeight w:val="275" w:hRule="atLeast"/>
          <w:tblHeader w:val="0"/>
        </w:trPr>
        <w:tc>
          <w:tcPr>
            <w:gridSpan w:val="3"/>
            <w:vMerge w:val="restart"/>
          </w:tcPr>
          <w:p w:rsidR="00000000" w:rsidDel="00000000" w:rsidP="00000000" w:rsidRDefault="00000000" w:rsidRPr="00000000" w14:paraId="00000235">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Does the Competition Authority have an exclusive mandate on competition or multiple mandates?</w:t>
            </w:r>
          </w:p>
        </w:tc>
        <w:tc>
          <w:tcPr>
            <w:gridSpan w:val="6"/>
            <w:vMerge w:val="restart"/>
          </w:tcPr>
          <w:p w:rsidR="00000000" w:rsidDel="00000000" w:rsidP="00000000" w:rsidRDefault="00000000" w:rsidRPr="00000000" w14:paraId="00000238">
            <w:pPr>
              <w:pBdr>
                <w:top w:space="0" w:sz="0" w:val="nil"/>
                <w:left w:space="0" w:sz="0" w:val="nil"/>
                <w:bottom w:space="0" w:sz="0" w:val="nil"/>
                <w:right w:space="0" w:sz="0" w:val="nil"/>
                <w:between w:space="0" w:sz="0" w:val="nil"/>
              </w:pBdr>
              <w:spacing w:line="276" w:lineRule="auto"/>
              <w:ind w:left="106" w:firstLine="0"/>
              <w:rPr>
                <w:color w:val="000000"/>
                <w:sz w:val="16"/>
                <w:szCs w:val="16"/>
              </w:rPr>
            </w:pPr>
            <w:r w:rsidDel="00000000" w:rsidR="00000000" w:rsidRPr="00000000">
              <w:rPr>
                <w:color w:val="000000"/>
                <w:sz w:val="16"/>
                <w:szCs w:val="16"/>
                <w:rtl w:val="0"/>
              </w:rPr>
              <w:t xml:space="preserve">Non-Exclusive </w:t>
            </w:r>
          </w:p>
        </w:tc>
        <w:tc>
          <w:tcPr/>
          <w:p w:rsidR="00000000" w:rsidDel="00000000" w:rsidP="00000000" w:rsidRDefault="00000000" w:rsidRPr="00000000" w14:paraId="0000023E">
            <w:pPr>
              <w:pBdr>
                <w:top w:space="0" w:sz="0" w:val="nil"/>
                <w:left w:space="0" w:sz="0" w:val="nil"/>
                <w:bottom w:space="0" w:sz="0" w:val="nil"/>
                <w:right w:space="0" w:sz="0" w:val="nil"/>
                <w:between w:space="0" w:sz="0" w:val="nil"/>
              </w:pBdr>
              <w:spacing w:line="276" w:lineRule="auto"/>
              <w:ind w:right="83"/>
              <w:jc w:val="center"/>
              <w:rPr>
                <w:color w:val="000000"/>
                <w:sz w:val="16"/>
                <w:szCs w:val="16"/>
              </w:rPr>
            </w:pPr>
            <w:r w:rsidDel="00000000" w:rsidR="00000000" w:rsidRPr="00000000">
              <w:rPr>
                <w:color w:val="ff0000"/>
                <w:sz w:val="16"/>
                <w:szCs w:val="16"/>
                <w:rtl w:val="0"/>
              </w:rPr>
              <w:t xml:space="preserve">X</w:t>
            </w:r>
            <w:r w:rsidDel="00000000" w:rsidR="00000000" w:rsidRPr="00000000">
              <w:rPr>
                <w:rtl w:val="0"/>
              </w:rPr>
            </w:r>
          </w:p>
        </w:tc>
        <w:tc>
          <w:tcPr>
            <w:gridSpan w:val="2"/>
          </w:tcPr>
          <w:p w:rsidR="00000000" w:rsidDel="00000000" w:rsidP="00000000" w:rsidRDefault="00000000" w:rsidRPr="00000000" w14:paraId="0000023F">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Concurrent consumer protection mandate.</w:t>
            </w:r>
          </w:p>
        </w:tc>
      </w:tr>
      <w:tr>
        <w:trPr>
          <w:cantSplit w:val="0"/>
          <w:trHeight w:val="273" w:hRule="atLeast"/>
          <w:tblHeader w:val="0"/>
        </w:trPr>
        <w:tc>
          <w:tcPr>
            <w:gridSpan w:val="3"/>
            <w:vMerge w:val="continue"/>
          </w:tcPr>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6"/>
            <w:vMerge w:val="continue"/>
          </w:tcPr>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p w:rsidR="00000000" w:rsidDel="00000000" w:rsidP="00000000" w:rsidRDefault="00000000" w:rsidRPr="00000000" w14:paraId="0000024A">
            <w:pPr>
              <w:pBdr>
                <w:top w:space="0" w:sz="0" w:val="nil"/>
                <w:left w:space="0" w:sz="0" w:val="nil"/>
                <w:bottom w:space="0" w:sz="0" w:val="nil"/>
                <w:right w:space="0" w:sz="0" w:val="nil"/>
                <w:between w:space="0" w:sz="0" w:val="nil"/>
              </w:pBdr>
              <w:spacing w:line="276" w:lineRule="auto"/>
              <w:ind w:right="83"/>
              <w:jc w:val="center"/>
              <w:rPr>
                <w:color w:val="000000"/>
                <w:sz w:val="16"/>
                <w:szCs w:val="16"/>
              </w:rPr>
            </w:pPr>
            <w:r w:rsidDel="00000000" w:rsidR="00000000" w:rsidRPr="00000000">
              <w:rPr>
                <w:color w:val="ff0000"/>
                <w:sz w:val="16"/>
                <w:szCs w:val="16"/>
                <w:rtl w:val="0"/>
              </w:rPr>
              <w:t xml:space="preserve">X</w:t>
            </w:r>
            <w:r w:rsidDel="00000000" w:rsidR="00000000" w:rsidRPr="00000000">
              <w:rPr>
                <w:rtl w:val="0"/>
              </w:rPr>
            </w:r>
          </w:p>
        </w:tc>
        <w:tc>
          <w:tcPr>
            <w:gridSpan w:val="2"/>
          </w:tcPr>
          <w:p w:rsidR="00000000" w:rsidDel="00000000" w:rsidP="00000000" w:rsidRDefault="00000000" w:rsidRPr="00000000" w14:paraId="0000024B">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Concurrent IP mandate.</w:t>
            </w:r>
          </w:p>
        </w:tc>
      </w:tr>
      <w:tr>
        <w:trPr>
          <w:cantSplit w:val="0"/>
          <w:trHeight w:val="274" w:hRule="atLeast"/>
          <w:tblHeader w:val="0"/>
        </w:trPr>
        <w:tc>
          <w:tcPr>
            <w:gridSpan w:val="3"/>
            <w:vMerge w:val="continue"/>
          </w:tcPr>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6"/>
            <w:vMerge w:val="continue"/>
          </w:tcPr>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3"/>
          </w:tcPr>
          <w:p w:rsidR="00000000" w:rsidDel="00000000" w:rsidP="00000000" w:rsidRDefault="00000000" w:rsidRPr="00000000" w14:paraId="00000256">
            <w:pPr>
              <w:pBdr>
                <w:top w:space="0" w:sz="0" w:val="nil"/>
                <w:left w:space="0" w:sz="0" w:val="nil"/>
                <w:bottom w:space="0" w:sz="0" w:val="nil"/>
                <w:right w:space="0" w:sz="0" w:val="nil"/>
                <w:between w:space="0" w:sz="0" w:val="nil"/>
              </w:pBdr>
              <w:spacing w:before="1" w:line="276" w:lineRule="auto"/>
              <w:ind w:left="107" w:firstLine="0"/>
              <w:rPr>
                <w:color w:val="000000"/>
                <w:sz w:val="16"/>
                <w:szCs w:val="16"/>
              </w:rPr>
            </w:pPr>
            <w:r w:rsidDel="00000000" w:rsidR="00000000" w:rsidRPr="00000000">
              <w:rPr>
                <w:b w:val="1"/>
                <w:color w:val="000000"/>
                <w:sz w:val="16"/>
                <w:szCs w:val="16"/>
                <w:rtl w:val="0"/>
              </w:rPr>
              <w:t xml:space="preserve">Other mandates</w:t>
            </w:r>
            <w:r w:rsidDel="00000000" w:rsidR="00000000" w:rsidRPr="00000000">
              <w:rPr>
                <w:color w:val="000000"/>
                <w:sz w:val="16"/>
                <w:szCs w:val="16"/>
                <w:rtl w:val="0"/>
              </w:rPr>
              <w:t xml:space="preserve">: </w:t>
            </w:r>
          </w:p>
          <w:p w:rsidR="00000000" w:rsidDel="00000000" w:rsidP="00000000" w:rsidRDefault="00000000" w:rsidRPr="00000000" w14:paraId="00000257">
            <w:pPr>
              <w:pBdr>
                <w:top w:space="0" w:sz="0" w:val="nil"/>
                <w:left w:space="0" w:sz="0" w:val="nil"/>
                <w:bottom w:space="0" w:sz="0" w:val="nil"/>
                <w:right w:space="0" w:sz="0" w:val="nil"/>
                <w:between w:space="0" w:sz="0" w:val="nil"/>
              </w:pBdr>
              <w:spacing w:before="1" w:line="276" w:lineRule="auto"/>
              <w:ind w:left="107" w:firstLine="0"/>
              <w:rPr>
                <w:sz w:val="16"/>
                <w:szCs w:val="16"/>
              </w:rPr>
            </w:pPr>
            <w:r w:rsidDel="00000000" w:rsidR="00000000" w:rsidRPr="00000000">
              <w:rPr>
                <w:rtl w:val="0"/>
              </w:rPr>
            </w:r>
          </w:p>
          <w:p w:rsidR="00000000" w:rsidDel="00000000" w:rsidP="00000000" w:rsidRDefault="00000000" w:rsidRPr="00000000" w14:paraId="00000258">
            <w:pPr>
              <w:pBdr>
                <w:top w:space="0" w:sz="0" w:val="nil"/>
                <w:left w:space="0" w:sz="0" w:val="nil"/>
                <w:bottom w:space="0" w:sz="0" w:val="nil"/>
                <w:right w:space="0" w:sz="0" w:val="nil"/>
                <w:between w:space="0" w:sz="0" w:val="nil"/>
              </w:pBdr>
              <w:spacing w:before="1" w:line="276" w:lineRule="auto"/>
              <w:ind w:left="107" w:firstLine="0"/>
              <w:rPr>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Include any other mandates entrusted to the Competition Authority]</w:t>
            </w:r>
            <w:r w:rsidDel="00000000" w:rsidR="00000000" w:rsidRPr="00000000">
              <w:rPr>
                <w:color w:val="000000"/>
                <w:sz w:val="16"/>
                <w:szCs w:val="16"/>
                <w:rtl w:val="0"/>
              </w:rPr>
              <w:t xml:space="preserve"> </w:t>
            </w:r>
          </w:p>
          <w:p w:rsidR="00000000" w:rsidDel="00000000" w:rsidP="00000000" w:rsidRDefault="00000000" w:rsidRPr="00000000" w14:paraId="00000259">
            <w:pPr>
              <w:pBdr>
                <w:top w:space="0" w:sz="0" w:val="nil"/>
                <w:left w:space="0" w:sz="0" w:val="nil"/>
                <w:bottom w:space="0" w:sz="0" w:val="nil"/>
                <w:right w:space="0" w:sz="0" w:val="nil"/>
                <w:between w:space="0" w:sz="0" w:val="nil"/>
              </w:pBdr>
              <w:spacing w:before="1" w:line="276" w:lineRule="auto"/>
              <w:ind w:left="107" w:firstLine="0"/>
              <w:rPr>
                <w:sz w:val="16"/>
                <w:szCs w:val="16"/>
              </w:rPr>
            </w:pPr>
            <w:r w:rsidDel="00000000" w:rsidR="00000000" w:rsidRPr="00000000">
              <w:rPr>
                <w:rtl w:val="0"/>
              </w:rPr>
            </w:r>
          </w:p>
        </w:tc>
      </w:tr>
      <w:tr>
        <w:trPr>
          <w:cantSplit w:val="0"/>
          <w:trHeight w:val="463" w:hRule="atLeast"/>
          <w:tblHeader w:val="0"/>
        </w:trPr>
        <w:tc>
          <w:tcPr>
            <w:gridSpan w:val="12"/>
            <w:shd w:fill="b9a989" w:val="clear"/>
          </w:tcPr>
          <w:p w:rsidR="00000000" w:rsidDel="00000000" w:rsidP="00000000" w:rsidRDefault="00000000" w:rsidRPr="00000000" w14:paraId="0000025C">
            <w:pPr>
              <w:pBdr>
                <w:top w:space="0" w:sz="0" w:val="nil"/>
                <w:left w:space="0" w:sz="0" w:val="nil"/>
                <w:bottom w:space="0" w:sz="0" w:val="nil"/>
                <w:right w:space="0" w:sz="0" w:val="nil"/>
                <w:between w:space="0" w:sz="0" w:val="nil"/>
              </w:pBdr>
              <w:spacing w:before="119" w:line="276" w:lineRule="auto"/>
              <w:ind w:left="3839" w:right="3834" w:firstLine="0"/>
              <w:jc w:val="center"/>
              <w:rPr>
                <w:b w:val="1"/>
                <w:color w:val="000000"/>
                <w:sz w:val="20"/>
                <w:szCs w:val="20"/>
              </w:rPr>
            </w:pPr>
            <w:r w:rsidDel="00000000" w:rsidR="00000000" w:rsidRPr="00000000">
              <w:rPr>
                <w:b w:val="1"/>
                <w:smallCaps w:val="1"/>
                <w:color w:val="000000"/>
                <w:sz w:val="20"/>
                <w:szCs w:val="20"/>
                <w:rtl w:val="0"/>
              </w:rPr>
              <w:t xml:space="preserve">Portfolio Instruments</w:t>
            </w:r>
            <w:r w:rsidDel="00000000" w:rsidR="00000000" w:rsidRPr="00000000">
              <w:rPr>
                <w:rtl w:val="0"/>
              </w:rPr>
            </w:r>
          </w:p>
        </w:tc>
      </w:tr>
      <w:tr>
        <w:trPr>
          <w:cantSplit w:val="0"/>
          <w:trHeight w:val="178" w:hRule="atLeast"/>
          <w:tblHeader w:val="0"/>
        </w:trPr>
        <w:tc>
          <w:tcPr>
            <w:gridSpan w:val="12"/>
            <w:shd w:fill="d2c7b4" w:val="clear"/>
          </w:tcPr>
          <w:p w:rsidR="00000000" w:rsidDel="00000000" w:rsidP="00000000" w:rsidRDefault="00000000" w:rsidRPr="00000000" w14:paraId="00000268">
            <w:pPr>
              <w:pBdr>
                <w:top w:space="0" w:sz="0" w:val="nil"/>
                <w:left w:space="0" w:sz="0" w:val="nil"/>
                <w:bottom w:space="0" w:sz="0" w:val="nil"/>
                <w:right w:space="0" w:sz="0" w:val="nil"/>
                <w:between w:space="0" w:sz="0" w:val="nil"/>
              </w:pBdr>
              <w:spacing w:line="276" w:lineRule="auto"/>
              <w:ind w:left="107" w:firstLine="0"/>
              <w:rPr>
                <w:b w:val="1"/>
                <w:color w:val="000000"/>
                <w:sz w:val="16"/>
                <w:szCs w:val="16"/>
              </w:rPr>
            </w:pPr>
            <w:r w:rsidDel="00000000" w:rsidR="00000000" w:rsidRPr="00000000">
              <w:rPr>
                <w:b w:val="1"/>
                <w:color w:val="000000"/>
                <w:sz w:val="16"/>
                <w:szCs w:val="16"/>
                <w:rtl w:val="0"/>
              </w:rPr>
              <w:t xml:space="preserve">Law Enforcement</w:t>
            </w:r>
          </w:p>
        </w:tc>
      </w:tr>
      <w:tr>
        <w:trPr>
          <w:cantSplit w:val="0"/>
          <w:trHeight w:val="358" w:hRule="atLeast"/>
          <w:tblHeader w:val="0"/>
        </w:trPr>
        <w:tc>
          <w:tcPr>
            <w:gridSpan w:val="3"/>
          </w:tcPr>
          <w:p w:rsidR="00000000" w:rsidDel="00000000" w:rsidP="00000000" w:rsidRDefault="00000000" w:rsidRPr="00000000" w14:paraId="00000274">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Does the Competition Authority have powers to investigate cartels?</w:t>
            </w:r>
          </w:p>
        </w:tc>
        <w:tc>
          <w:tcPr>
            <w:gridSpan w:val="6"/>
          </w:tcPr>
          <w:p w:rsidR="00000000" w:rsidDel="00000000" w:rsidP="00000000" w:rsidRDefault="00000000" w:rsidRPr="00000000" w14:paraId="00000277">
            <w:pPr>
              <w:pBdr>
                <w:top w:space="0" w:sz="0" w:val="nil"/>
                <w:left w:space="0" w:sz="0" w:val="nil"/>
                <w:bottom w:space="0" w:sz="0" w:val="nil"/>
                <w:right w:space="0" w:sz="0" w:val="nil"/>
                <w:between w:space="0" w:sz="0" w:val="nil"/>
              </w:pBdr>
              <w:spacing w:line="276" w:lineRule="auto"/>
              <w:ind w:right="130"/>
              <w:jc w:val="center"/>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27D">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According to Section 3(1), concerted/cartels conduct includes: (1). Directly or indirectly fix purchase or selling prices; (2). Limit or control production, markets, technical development, or investments; (3). Share markets, geographically or otherwise, or sources of supply; (4). Apply dissimilar conditions to equivalent transactions thereby placing certain business operators at a competitive disadvantage; (5). Make the conclusion of contracts subject to acceptance by other parties of supplementary obligation which have no connection with the subject of such contracts.</w:t>
            </w:r>
          </w:p>
          <w:p w:rsidR="00000000" w:rsidDel="00000000" w:rsidP="00000000" w:rsidRDefault="00000000" w:rsidRPr="00000000" w14:paraId="0000027E">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According to Section 4(1), concerted/cartels conduct is permissible if: (1). It contributes to improving the production or distribution of goods or to promoting technical or economic progress, while allowing consumers a fair share of the resulting benefit; (2). It does not impose restrictions which are not indispensable to achieve these objectives; and (3). It does not provide the possibility of eliminating competition in respect of a substantial part of the product in question. Additionally, under Section 5(1), the Council of Ministers may issue Orders which allow certain collusions. </w:t>
            </w:r>
          </w:p>
          <w:p w:rsidR="00000000" w:rsidDel="00000000" w:rsidP="00000000" w:rsidRDefault="00000000" w:rsidRPr="00000000" w14:paraId="0000027F">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rtl w:val="0"/>
              </w:rPr>
            </w:r>
          </w:p>
          <w:p w:rsidR="00000000" w:rsidDel="00000000" w:rsidP="00000000" w:rsidRDefault="00000000" w:rsidRPr="00000000" w14:paraId="00000280">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Under Section 29, once infringement of the PCL is found, the CPC may: (1). Impose administrative fines; (2) Order the undertakings or associations of undertakings to refrain from repeating the same in the future; (3). Impose conditions and rectifying behavioral measures or structural measures to bring such infringement to an end. </w:t>
            </w:r>
          </w:p>
          <w:p w:rsidR="00000000" w:rsidDel="00000000" w:rsidP="00000000" w:rsidRDefault="00000000" w:rsidRPr="00000000" w14:paraId="00000281">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rtl w:val="0"/>
              </w:rPr>
            </w:r>
          </w:p>
          <w:p w:rsidR="00000000" w:rsidDel="00000000" w:rsidP="00000000" w:rsidRDefault="00000000" w:rsidRPr="00000000" w14:paraId="00000282">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Under Section 30, before the issuance of a decision and the undertakings or associations of undertakings are willing to meet the concerns expressed by the CPC, the CPC may make those commitments binding and deem whether such commitments are satisfied. </w:t>
            </w:r>
          </w:p>
          <w:p w:rsidR="00000000" w:rsidDel="00000000" w:rsidP="00000000" w:rsidRDefault="00000000" w:rsidRPr="00000000" w14:paraId="00000283">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rtl w:val="0"/>
              </w:rPr>
            </w:r>
          </w:p>
          <w:p w:rsidR="00000000" w:rsidDel="00000000" w:rsidP="00000000" w:rsidRDefault="00000000" w:rsidRPr="00000000" w14:paraId="00000284">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Under Section 34, the CPC may order that interim measures are taken and impose as it deems that are necessary in each case. </w:t>
            </w:r>
          </w:p>
          <w:p w:rsidR="00000000" w:rsidDel="00000000" w:rsidP="00000000" w:rsidRDefault="00000000" w:rsidRPr="00000000" w14:paraId="00000285">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rtl w:val="0"/>
              </w:rPr>
            </w:r>
          </w:p>
          <w:p w:rsidR="00000000" w:rsidDel="00000000" w:rsidP="00000000" w:rsidRDefault="00000000" w:rsidRPr="00000000" w14:paraId="00000286">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[If the answer is “yes”, please mention the type of liability that the actions of the agency seek: civil, criminal, administrative. Introduce the relevant provisions; briefly explain if the powers of the authority are limited to certain types of cartels and what kind of sanctions can be imposed.]</w:t>
            </w:r>
          </w:p>
          <w:p w:rsidR="00000000" w:rsidDel="00000000" w:rsidP="00000000" w:rsidRDefault="00000000" w:rsidRPr="00000000" w14:paraId="00000287">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rtl w:val="0"/>
              </w:rPr>
            </w:r>
          </w:p>
        </w:tc>
      </w:tr>
      <w:tr>
        <w:trPr>
          <w:cantSplit w:val="0"/>
          <w:trHeight w:val="358" w:hRule="atLeast"/>
          <w:tblHeader w:val="0"/>
        </w:trPr>
        <w:tc>
          <w:tcPr>
            <w:gridSpan w:val="3"/>
          </w:tcPr>
          <w:p w:rsidR="00000000" w:rsidDel="00000000" w:rsidP="00000000" w:rsidRDefault="00000000" w:rsidRPr="00000000" w14:paraId="0000028A">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Does the Competition Authority have powers to investigate unilateral Conduct?</w:t>
            </w:r>
          </w:p>
        </w:tc>
        <w:tc>
          <w:tcPr>
            <w:gridSpan w:val="6"/>
          </w:tcPr>
          <w:p w:rsidR="00000000" w:rsidDel="00000000" w:rsidP="00000000" w:rsidRDefault="00000000" w:rsidRPr="00000000" w14:paraId="0000028D">
            <w:pPr>
              <w:pBdr>
                <w:top w:space="0" w:sz="0" w:val="nil"/>
                <w:left w:space="0" w:sz="0" w:val="nil"/>
                <w:bottom w:space="0" w:sz="0" w:val="nil"/>
                <w:right w:space="0" w:sz="0" w:val="nil"/>
                <w:between w:space="0" w:sz="0" w:val="nil"/>
              </w:pBdr>
              <w:spacing w:line="276" w:lineRule="auto"/>
              <w:ind w:right="130"/>
              <w:jc w:val="center"/>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293">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color w:val="000000"/>
                <w:sz w:val="16"/>
                <w:szCs w:val="16"/>
                <w:rtl w:val="0"/>
              </w:rPr>
              <w:t xml:space="preserve"> According to Section 6(1), abuse of a dominant position is defined as: (1). Direct or indirect fixing of unfair purchase or selling prices or any other unfair trading conditions; (2). Limiting production, distribution, or technical development to the prejudice of consumers; (3). Applying dissimilar conditions to equivalent transactions, thereby placing certain business operators at a competitive disadvantage; (4). Making the conclusion of contracts subject to acceptance by other parties of supplementary obligations which have no connection with the subject of such contracts. Under Section 7(1), abuse of a dominant position shall not apply to: (1). Agreements relating to wages and terms of employment and working conditions; (2). Business operators entrusted with the operation of services of general economic interest or having the character of revenue producing monopoly. </w:t>
            </w:r>
          </w:p>
          <w:p w:rsidR="00000000" w:rsidDel="00000000" w:rsidP="00000000" w:rsidRDefault="00000000" w:rsidRPr="00000000" w14:paraId="00000294">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rtl w:val="0"/>
              </w:rPr>
            </w:r>
          </w:p>
          <w:p w:rsidR="00000000" w:rsidDel="00000000" w:rsidP="00000000" w:rsidRDefault="00000000" w:rsidRPr="00000000" w14:paraId="00000295">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Under Section 29, once infringement of the PCL is found, the CPC may: (1). Impose administrative fines; (2) Order the undertakings or associations of undertakings to refrain from repeating the same in the future; (3). Impose conditions and rectifying behavioral measures or structural measures to bring such infringement to an end. </w:t>
            </w:r>
          </w:p>
          <w:p w:rsidR="00000000" w:rsidDel="00000000" w:rsidP="00000000" w:rsidRDefault="00000000" w:rsidRPr="00000000" w14:paraId="00000296">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rtl w:val="0"/>
              </w:rPr>
            </w:r>
          </w:p>
          <w:p w:rsidR="00000000" w:rsidDel="00000000" w:rsidP="00000000" w:rsidRDefault="00000000" w:rsidRPr="00000000" w14:paraId="00000297">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Under Section 30, before the issuance of a decision and the undertakings or associations of undertakings are willing to meet the concerns expressed by the CPC, the CPC may make those commitments binding and deem whether such commitments are satisfied. </w:t>
            </w:r>
          </w:p>
          <w:p w:rsidR="00000000" w:rsidDel="00000000" w:rsidP="00000000" w:rsidRDefault="00000000" w:rsidRPr="00000000" w14:paraId="00000298">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rtl w:val="0"/>
              </w:rPr>
            </w:r>
          </w:p>
          <w:p w:rsidR="00000000" w:rsidDel="00000000" w:rsidP="00000000" w:rsidRDefault="00000000" w:rsidRPr="00000000" w14:paraId="00000299">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Under Section 34, the CPC may order that interim measures are taken and impose as it deems that are necessary in each case. </w:t>
            </w:r>
          </w:p>
          <w:p w:rsidR="00000000" w:rsidDel="00000000" w:rsidP="00000000" w:rsidRDefault="00000000" w:rsidRPr="00000000" w14:paraId="0000029A">
            <w:pPr>
              <w:pBdr>
                <w:top w:space="0" w:sz="0" w:val="nil"/>
                <w:left w:space="0" w:sz="0" w:val="nil"/>
                <w:bottom w:space="0" w:sz="0" w:val="nil"/>
                <w:right w:space="0" w:sz="0" w:val="nil"/>
                <w:between w:space="0" w:sz="0" w:val="nil"/>
              </w:pBdr>
              <w:spacing w:line="276" w:lineRule="auto"/>
              <w:ind w:left="145" w:firstLine="0"/>
              <w:rPr>
                <w:color w:val="000000"/>
                <w:sz w:val="16"/>
                <w:szCs w:val="16"/>
              </w:rPr>
            </w:pPr>
            <w:r w:rsidDel="00000000" w:rsidR="00000000" w:rsidRPr="00000000">
              <w:rPr>
                <w:rtl w:val="0"/>
              </w:rPr>
            </w:r>
          </w:p>
          <w:p w:rsidR="00000000" w:rsidDel="00000000" w:rsidP="00000000" w:rsidRDefault="00000000" w:rsidRPr="00000000" w14:paraId="0000029B">
            <w:pPr>
              <w:pBdr>
                <w:top w:space="0" w:sz="0" w:val="nil"/>
                <w:left w:space="0" w:sz="0" w:val="nil"/>
                <w:bottom w:space="0" w:sz="0" w:val="nil"/>
                <w:right w:space="0" w:sz="0" w:val="nil"/>
                <w:between w:space="0" w:sz="0" w:val="nil"/>
              </w:pBdr>
              <w:spacing w:line="276" w:lineRule="auto"/>
              <w:ind w:left="145" w:firstLine="0"/>
              <w:rPr>
                <w:color w:val="000000"/>
                <w:sz w:val="16"/>
                <w:szCs w:val="16"/>
              </w:rPr>
            </w:pPr>
            <w:r w:rsidDel="00000000" w:rsidR="00000000" w:rsidRPr="00000000">
              <w:rPr>
                <w:color w:val="000000"/>
                <w:sz w:val="16"/>
                <w:szCs w:val="16"/>
                <w:rtl w:val="0"/>
              </w:rPr>
              <w:t xml:space="preserve">[If the answer is “yes”, please mention briefly if the competition authority is invested with the power to pursue exploitative and exclusionary effects, also make reference to relevant provisions, the type of liability that the actions of the authority seek, and what kind of sanctions can be imposed.]</w:t>
            </w:r>
          </w:p>
        </w:tc>
      </w:tr>
      <w:tr>
        <w:trPr>
          <w:cantSplit w:val="0"/>
          <w:trHeight w:val="958" w:hRule="atLeast"/>
          <w:tblHeader w:val="0"/>
        </w:trPr>
        <w:tc>
          <w:tcPr>
            <w:gridSpan w:val="3"/>
          </w:tcPr>
          <w:p w:rsidR="00000000" w:rsidDel="00000000" w:rsidP="00000000" w:rsidRDefault="00000000" w:rsidRPr="00000000" w14:paraId="0000029E">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Does the Competition Authority have the powers to conduct </w:t>
            </w:r>
            <w:r w:rsidDel="00000000" w:rsidR="00000000" w:rsidRPr="00000000">
              <w:rPr>
                <w:i w:val="1"/>
                <w:color w:val="000000"/>
                <w:sz w:val="16"/>
                <w:szCs w:val="16"/>
                <w:rtl w:val="0"/>
              </w:rPr>
              <w:t xml:space="preserve">ex-ante </w:t>
            </w:r>
            <w:r w:rsidDel="00000000" w:rsidR="00000000" w:rsidRPr="00000000">
              <w:rPr>
                <w:color w:val="000000"/>
                <w:sz w:val="16"/>
                <w:szCs w:val="16"/>
                <w:rtl w:val="0"/>
              </w:rPr>
              <w:t xml:space="preserve">merger review?</w:t>
            </w:r>
          </w:p>
        </w:tc>
        <w:tc>
          <w:tcPr>
            <w:gridSpan w:val="6"/>
          </w:tcPr>
          <w:p w:rsidR="00000000" w:rsidDel="00000000" w:rsidP="00000000" w:rsidRDefault="00000000" w:rsidRPr="00000000" w14:paraId="000002A1">
            <w:pPr>
              <w:pBdr>
                <w:top w:space="0" w:sz="0" w:val="nil"/>
                <w:left w:space="0" w:sz="0" w:val="nil"/>
                <w:bottom w:space="0" w:sz="0" w:val="nil"/>
                <w:right w:space="0" w:sz="0" w:val="nil"/>
                <w:between w:space="0" w:sz="0" w:val="nil"/>
              </w:pBdr>
              <w:spacing w:line="276" w:lineRule="auto"/>
              <w:ind w:right="130"/>
              <w:jc w:val="center"/>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2A7">
            <w:pPr>
              <w:pBdr>
                <w:top w:space="0" w:sz="0" w:val="nil"/>
                <w:left w:space="0" w:sz="0" w:val="nil"/>
                <w:bottom w:space="0" w:sz="0" w:val="nil"/>
                <w:right w:space="0" w:sz="0" w:val="nil"/>
                <w:between w:space="0" w:sz="0" w:val="nil"/>
              </w:pBdr>
              <w:spacing w:line="276" w:lineRule="auto"/>
              <w:ind w:left="145" w:firstLine="0"/>
              <w:jc w:val="both"/>
              <w:rPr>
                <w:color w:val="000000"/>
                <w:sz w:val="16"/>
                <w:szCs w:val="16"/>
              </w:rPr>
            </w:pPr>
            <w:r w:rsidDel="00000000" w:rsidR="00000000" w:rsidRPr="00000000">
              <w:rPr>
                <w:color w:val="000000"/>
                <w:sz w:val="16"/>
                <w:szCs w:val="16"/>
                <w:rtl w:val="0"/>
              </w:rPr>
              <w:t xml:space="preserve">Under Section 6(1) of the CCBU, concentration is defined as: (1). The merger of two or more previously independent business or parts of business; or (2). The acquisition, by one or more persons already controlling at least one business, or by one or more business, whether by purchase of securities or assets, by contract or by any other means, of direct or indirect control of the whole or parts of one or more other business. In addition, joint venture shall constitute as a concentration.  </w:t>
            </w:r>
          </w:p>
          <w:p w:rsidR="00000000" w:rsidDel="00000000" w:rsidP="00000000" w:rsidRDefault="00000000" w:rsidRPr="00000000" w14:paraId="000002A8">
            <w:pPr>
              <w:pBdr>
                <w:top w:space="0" w:sz="0" w:val="nil"/>
                <w:left w:space="0" w:sz="0" w:val="nil"/>
                <w:bottom w:space="0" w:sz="0" w:val="nil"/>
                <w:right w:space="0" w:sz="0" w:val="nil"/>
                <w:between w:space="0" w:sz="0" w:val="nil"/>
              </w:pBdr>
              <w:spacing w:line="276" w:lineRule="auto"/>
              <w:ind w:left="145" w:firstLine="0"/>
              <w:jc w:val="both"/>
              <w:rPr>
                <w:color w:val="000000"/>
                <w:sz w:val="16"/>
                <w:szCs w:val="16"/>
              </w:rPr>
            </w:pPr>
            <w:r w:rsidDel="00000000" w:rsidR="00000000" w:rsidRPr="00000000">
              <w:rPr>
                <w:rtl w:val="0"/>
              </w:rPr>
            </w:r>
          </w:p>
          <w:p w:rsidR="00000000" w:rsidDel="00000000" w:rsidP="00000000" w:rsidRDefault="00000000" w:rsidRPr="00000000" w14:paraId="000002A9">
            <w:pPr>
              <w:pBdr>
                <w:top w:space="0" w:sz="0" w:val="nil"/>
                <w:left w:space="0" w:sz="0" w:val="nil"/>
                <w:bottom w:space="0" w:sz="0" w:val="nil"/>
                <w:right w:space="0" w:sz="0" w:val="nil"/>
                <w:between w:space="0" w:sz="0" w:val="nil"/>
              </w:pBdr>
              <w:spacing w:line="276" w:lineRule="auto"/>
              <w:ind w:left="145" w:firstLine="0"/>
              <w:jc w:val="both"/>
              <w:rPr>
                <w:color w:val="000000"/>
                <w:sz w:val="16"/>
                <w:szCs w:val="16"/>
              </w:rPr>
            </w:pPr>
            <w:r w:rsidDel="00000000" w:rsidR="00000000" w:rsidRPr="00000000">
              <w:rPr>
                <w:rtl w:val="0"/>
              </w:rPr>
            </w:r>
          </w:p>
          <w:p w:rsidR="00000000" w:rsidDel="00000000" w:rsidP="00000000" w:rsidRDefault="00000000" w:rsidRPr="00000000" w14:paraId="000002AA">
            <w:pPr>
              <w:pBdr>
                <w:top w:space="0" w:sz="0" w:val="nil"/>
                <w:left w:space="0" w:sz="0" w:val="nil"/>
                <w:bottom w:space="0" w:sz="0" w:val="nil"/>
                <w:right w:space="0" w:sz="0" w:val="nil"/>
                <w:between w:space="0" w:sz="0" w:val="nil"/>
              </w:pBdr>
              <w:spacing w:line="276" w:lineRule="auto"/>
              <w:ind w:left="145" w:firstLine="0"/>
              <w:jc w:val="both"/>
              <w:rPr>
                <w:color w:val="000000"/>
                <w:sz w:val="16"/>
                <w:szCs w:val="16"/>
              </w:rPr>
            </w:pPr>
            <w:r w:rsidDel="00000000" w:rsidR="00000000" w:rsidRPr="00000000">
              <w:rPr>
                <w:color w:val="000000"/>
                <w:sz w:val="16"/>
                <w:szCs w:val="16"/>
                <w:rtl w:val="0"/>
              </w:rPr>
              <w:t xml:space="preserve">According to Section 3(2) of the CCBU, an act of concentration shall be major importance where: (1). The aggregate revenue of at least two of the participating business is more than €3,500,000 (USD $3,808,437); (2). At least two of the participating businesses achieve the revenue within Cyprus; and (3). At least €3,500,000 (USD $3,808,437) out of the aggregate revenue of all the participating businesses is achieved within Cyprus; or (4). Declared by the Order of the Minister as major importance. Under Section 4(1) of the CCBU, the Council of Ministers may amend the minimum revenue threshold. </w:t>
            </w:r>
          </w:p>
          <w:p w:rsidR="00000000" w:rsidDel="00000000" w:rsidP="00000000" w:rsidRDefault="00000000" w:rsidRPr="00000000" w14:paraId="000002AB">
            <w:pPr>
              <w:pBdr>
                <w:top w:space="0" w:sz="0" w:val="nil"/>
                <w:left w:space="0" w:sz="0" w:val="nil"/>
                <w:bottom w:space="0" w:sz="0" w:val="nil"/>
                <w:right w:space="0" w:sz="0" w:val="nil"/>
                <w:between w:space="0" w:sz="0" w:val="nil"/>
              </w:pBdr>
              <w:spacing w:line="276" w:lineRule="auto"/>
              <w:ind w:left="145" w:firstLine="0"/>
              <w:jc w:val="both"/>
              <w:rPr>
                <w:color w:val="000000"/>
                <w:sz w:val="16"/>
                <w:szCs w:val="16"/>
              </w:rPr>
            </w:pPr>
            <w:r w:rsidDel="00000000" w:rsidR="00000000" w:rsidRPr="00000000">
              <w:rPr>
                <w:rtl w:val="0"/>
              </w:rPr>
            </w:r>
          </w:p>
          <w:p w:rsidR="00000000" w:rsidDel="00000000" w:rsidP="00000000" w:rsidRDefault="00000000" w:rsidRPr="00000000" w14:paraId="000002AC">
            <w:pPr>
              <w:pBdr>
                <w:top w:space="0" w:sz="0" w:val="nil"/>
                <w:left w:space="0" w:sz="0" w:val="nil"/>
                <w:bottom w:space="0" w:sz="0" w:val="nil"/>
                <w:right w:space="0" w:sz="0" w:val="nil"/>
                <w:between w:space="0" w:sz="0" w:val="nil"/>
              </w:pBdr>
              <w:spacing w:line="276" w:lineRule="auto"/>
              <w:ind w:left="145" w:firstLine="0"/>
              <w:jc w:val="both"/>
              <w:rPr>
                <w:color w:val="000000"/>
                <w:sz w:val="16"/>
                <w:szCs w:val="16"/>
              </w:rPr>
            </w:pPr>
            <w:r w:rsidDel="00000000" w:rsidR="00000000" w:rsidRPr="00000000">
              <w:rPr>
                <w:color w:val="000000"/>
                <w:sz w:val="16"/>
                <w:szCs w:val="16"/>
                <w:rtl w:val="0"/>
              </w:rPr>
              <w:t xml:space="preserve">According to Section 19 of the CCBU, during review of the concentration, the CPC must consider: (1). The need to maintain and develop conditions of effective competition within the relevant markets in the view of the structure of the affected markets, the structure of other markets where the concentration might have significant implication, and the actual or potential competition located either within or out of Cyprus; (2). The market position of the participating business operators and of the business operators connected with them, the economic and financial power of the participating business operators, the alternative supply sources of the products and services in the affected markets and/or in other markets where the concentration might have significant implications and their substitutes, the supply and demand for all the products and services, any barriers to entry in the affected markets and/or in other markets where the concentration might have significant implications, the interest of the intermediate and ultimate consumers of the relevant products and services, and the contribution on the development of technical and economic progress provided that it is to consumers’ advantage and does not form an obstacle to competition. </w:t>
            </w:r>
          </w:p>
          <w:p w:rsidR="00000000" w:rsidDel="00000000" w:rsidP="00000000" w:rsidRDefault="00000000" w:rsidRPr="00000000" w14:paraId="000002AD">
            <w:pPr>
              <w:pBdr>
                <w:top w:space="0" w:sz="0" w:val="nil"/>
                <w:left w:space="0" w:sz="0" w:val="nil"/>
                <w:bottom w:space="0" w:sz="0" w:val="nil"/>
                <w:right w:space="0" w:sz="0" w:val="nil"/>
                <w:between w:space="0" w:sz="0" w:val="nil"/>
              </w:pBdr>
              <w:spacing w:line="276" w:lineRule="auto"/>
              <w:ind w:left="145" w:firstLine="0"/>
              <w:jc w:val="both"/>
              <w:rPr>
                <w:color w:val="000000"/>
                <w:sz w:val="16"/>
                <w:szCs w:val="16"/>
              </w:rPr>
            </w:pPr>
            <w:r w:rsidDel="00000000" w:rsidR="00000000" w:rsidRPr="00000000">
              <w:rPr>
                <w:rtl w:val="0"/>
              </w:rPr>
            </w:r>
          </w:p>
          <w:p w:rsidR="00000000" w:rsidDel="00000000" w:rsidP="00000000" w:rsidRDefault="00000000" w:rsidRPr="00000000" w14:paraId="000002AE">
            <w:pPr>
              <w:pBdr>
                <w:top w:space="0" w:sz="0" w:val="nil"/>
                <w:left w:space="0" w:sz="0" w:val="nil"/>
                <w:bottom w:space="0" w:sz="0" w:val="nil"/>
                <w:right w:space="0" w:sz="0" w:val="nil"/>
                <w:between w:space="0" w:sz="0" w:val="nil"/>
              </w:pBdr>
              <w:spacing w:line="276" w:lineRule="auto"/>
              <w:ind w:left="145" w:firstLine="0"/>
              <w:jc w:val="both"/>
              <w:rPr>
                <w:color w:val="000000"/>
                <w:sz w:val="16"/>
                <w:szCs w:val="16"/>
              </w:rPr>
            </w:pPr>
            <w:r w:rsidDel="00000000" w:rsidR="00000000" w:rsidRPr="00000000">
              <w:rPr>
                <w:color w:val="000000"/>
                <w:sz w:val="16"/>
                <w:szCs w:val="16"/>
                <w:rtl w:val="0"/>
              </w:rPr>
              <w:t xml:space="preserve">Under Section 22 of the CCBU, after being notified, the CPC shall examine the concentration as soon as it is received and: (1). Concludes whether the concentration falls within the scope of the CCBU; or (2). Decides not to oppose the concentration after concluding the concentration does not raise serious doubts as to its compatibility with the functioning of competition; or (3). Decides to initiate the full investigation proceedings and invite business operators to pay the notification fee after finding that the concentration raises serious doubts as to its compatibility with the functioning of competition in the market. </w:t>
            </w:r>
          </w:p>
          <w:p w:rsidR="00000000" w:rsidDel="00000000" w:rsidP="00000000" w:rsidRDefault="00000000" w:rsidRPr="00000000" w14:paraId="000002AF">
            <w:pPr>
              <w:pBdr>
                <w:top w:space="0" w:sz="0" w:val="nil"/>
                <w:left w:space="0" w:sz="0" w:val="nil"/>
                <w:bottom w:space="0" w:sz="0" w:val="nil"/>
                <w:right w:space="0" w:sz="0" w:val="nil"/>
                <w:between w:space="0" w:sz="0" w:val="nil"/>
              </w:pBdr>
              <w:spacing w:line="276" w:lineRule="auto"/>
              <w:ind w:left="145" w:firstLine="0"/>
              <w:jc w:val="both"/>
              <w:rPr>
                <w:color w:val="000000"/>
                <w:sz w:val="16"/>
                <w:szCs w:val="16"/>
              </w:rPr>
            </w:pPr>
            <w:r w:rsidDel="00000000" w:rsidR="00000000" w:rsidRPr="00000000">
              <w:rPr>
                <w:rtl w:val="0"/>
              </w:rPr>
            </w:r>
          </w:p>
          <w:p w:rsidR="00000000" w:rsidDel="00000000" w:rsidP="00000000" w:rsidRDefault="00000000" w:rsidRPr="00000000" w14:paraId="000002B0">
            <w:pPr>
              <w:pBdr>
                <w:top w:space="0" w:sz="0" w:val="nil"/>
                <w:left w:space="0" w:sz="0" w:val="nil"/>
                <w:bottom w:space="0" w:sz="0" w:val="nil"/>
                <w:right w:space="0" w:sz="0" w:val="nil"/>
                <w:between w:space="0" w:sz="0" w:val="nil"/>
              </w:pBdr>
              <w:spacing w:line="276" w:lineRule="auto"/>
              <w:ind w:left="145" w:firstLine="0"/>
              <w:jc w:val="both"/>
              <w:rPr>
                <w:color w:val="000000"/>
                <w:sz w:val="16"/>
                <w:szCs w:val="16"/>
              </w:rPr>
            </w:pPr>
            <w:r w:rsidDel="00000000" w:rsidR="00000000" w:rsidRPr="00000000">
              <w:rPr>
                <w:color w:val="000000"/>
                <w:sz w:val="16"/>
                <w:szCs w:val="16"/>
                <w:rtl w:val="0"/>
              </w:rPr>
              <w:t xml:space="preserve">Under Section 25 of the CCBU, where a decision to initiate the full investigation proceedings is made, the CPC must: (1). Obtain any additional information which deems necessary; (2). Notify the participating business operators that they may modify the concentration or offer commitment; (3). Examine whether anticompetitive concerns have been resolved and negotiate with participating business operators. Under Section 26, the participating business operators under the full investigation proceedings may express their views regarding the concentration to the CPC. Under Section 28, upon conclusion of the full investigation, the CPC shall: (1). Declare the concentration as compatible with the functioning of competition in the market subject to any specific terms and relevant commitments made by the participants in the concentration; or (2). Declare the concentration in question as incompatible with the functioning of competition in the market. Under Section 46, the CPC may order the dissolution or partial dissolution of a concentration in order to secure the restoration of the functioning of competition in the market. The dissolution or partial dissolution shall be achieved by: (1). Deprivation of shares, assets, or rights; (2). Cancellation of any contracts which created the conditions of the concentration; or (3). A combination of the ways described above or with other ways as the CPC deems necessary. </w:t>
            </w:r>
          </w:p>
          <w:p w:rsidR="00000000" w:rsidDel="00000000" w:rsidP="00000000" w:rsidRDefault="00000000" w:rsidRPr="00000000" w14:paraId="000002B1">
            <w:pPr>
              <w:pBdr>
                <w:top w:space="0" w:sz="0" w:val="nil"/>
                <w:left w:space="0" w:sz="0" w:val="nil"/>
                <w:bottom w:space="0" w:sz="0" w:val="nil"/>
                <w:right w:space="0" w:sz="0" w:val="nil"/>
                <w:between w:space="0" w:sz="0" w:val="nil"/>
              </w:pBdr>
              <w:spacing w:line="276" w:lineRule="auto"/>
              <w:ind w:left="145" w:firstLine="0"/>
              <w:jc w:val="both"/>
              <w:rPr>
                <w:color w:val="000000"/>
                <w:sz w:val="16"/>
                <w:szCs w:val="16"/>
              </w:rPr>
            </w:pPr>
            <w:r w:rsidDel="00000000" w:rsidR="00000000" w:rsidRPr="00000000">
              <w:rPr>
                <w:rtl w:val="0"/>
              </w:rPr>
            </w:r>
          </w:p>
          <w:p w:rsidR="00000000" w:rsidDel="00000000" w:rsidP="00000000" w:rsidRDefault="00000000" w:rsidRPr="00000000" w14:paraId="000002B2">
            <w:pPr>
              <w:pBdr>
                <w:top w:space="0" w:sz="0" w:val="nil"/>
                <w:left w:space="0" w:sz="0" w:val="nil"/>
                <w:bottom w:space="0" w:sz="0" w:val="nil"/>
                <w:right w:space="0" w:sz="0" w:val="nil"/>
                <w:between w:space="0" w:sz="0" w:val="nil"/>
              </w:pBdr>
              <w:spacing w:line="276" w:lineRule="auto"/>
              <w:ind w:left="145" w:firstLine="0"/>
              <w:jc w:val="both"/>
              <w:rPr>
                <w:color w:val="000000"/>
                <w:sz w:val="16"/>
                <w:szCs w:val="16"/>
              </w:rPr>
            </w:pPr>
            <w:r w:rsidDel="00000000" w:rsidR="00000000" w:rsidRPr="00000000">
              <w:rPr>
                <w:color w:val="000000"/>
                <w:sz w:val="16"/>
                <w:szCs w:val="16"/>
                <w:rtl w:val="0"/>
              </w:rPr>
              <w:t xml:space="preserve">According to Section 40, the CPC may impose sanctions on the participants of the concentration who violates the CCBU: (1). An administrative fine not exceeding 10% of the total revenue for the immediately preceding financial year of the business operators who has the obligation for notification, and an administrative fine not exceeding €8,000 (USD $8,705) for every day during the violation continues if the participant closes the transaction without approval; (2). An administrative fine not exceeding €50,000 (USD $54,406) for the supply of false or misleading information in compliance with an obligation; (3). An administrative fine not exceeding €50,000 (USD $54,406) in case of omission to provide information; (4). An administrative fine not exceeding 10 percent of the total revenue for the immediately preceding financial year of the business operators who has the obligation for notification, and an administrative fine not exceeding €8,000 (USD $8,705) for every day during the violation continues if the participant implements the transaction which the CPC declared anticompetitive; (5). An administrative fine not exceeding 10 percent of the total revenue for the immediately preceding financial year of the business operators who has the obligation for notification, and an administrative fine not exceeding €8,000 (USD $8,705) for every day during the violation continues if the participant fails to dissolute or partially dissolute as ordered by the CPC. </w:t>
            </w:r>
          </w:p>
          <w:p w:rsidR="00000000" w:rsidDel="00000000" w:rsidP="00000000" w:rsidRDefault="00000000" w:rsidRPr="00000000" w14:paraId="000002B3">
            <w:pPr>
              <w:pBdr>
                <w:top w:space="0" w:sz="0" w:val="nil"/>
                <w:left w:space="0" w:sz="0" w:val="nil"/>
                <w:bottom w:space="0" w:sz="0" w:val="nil"/>
                <w:right w:space="0" w:sz="0" w:val="nil"/>
                <w:between w:space="0" w:sz="0" w:val="nil"/>
              </w:pBdr>
              <w:spacing w:line="276" w:lineRule="auto"/>
              <w:jc w:val="both"/>
              <w:rPr>
                <w:color w:val="000000"/>
                <w:sz w:val="16"/>
                <w:szCs w:val="16"/>
              </w:rPr>
            </w:pPr>
            <w:r w:rsidDel="00000000" w:rsidR="00000000" w:rsidRPr="00000000">
              <w:rPr>
                <w:rtl w:val="0"/>
              </w:rPr>
            </w:r>
          </w:p>
          <w:p w:rsidR="00000000" w:rsidDel="00000000" w:rsidP="00000000" w:rsidRDefault="00000000" w:rsidRPr="00000000" w14:paraId="000002B4">
            <w:pPr>
              <w:pBdr>
                <w:top w:space="0" w:sz="0" w:val="nil"/>
                <w:left w:space="0" w:sz="0" w:val="nil"/>
                <w:bottom w:space="0" w:sz="0" w:val="nil"/>
                <w:right w:space="0" w:sz="0" w:val="nil"/>
                <w:between w:space="0" w:sz="0" w:val="nil"/>
              </w:pBdr>
              <w:spacing w:line="276" w:lineRule="auto"/>
              <w:ind w:left="145" w:firstLine="0"/>
              <w:jc w:val="both"/>
              <w:rPr>
                <w:color w:val="000000"/>
                <w:sz w:val="16"/>
                <w:szCs w:val="16"/>
              </w:rPr>
            </w:pPr>
            <w:r w:rsidDel="00000000" w:rsidR="00000000" w:rsidRPr="00000000">
              <w:rPr>
                <w:rtl w:val="0"/>
              </w:rPr>
            </w:r>
          </w:p>
          <w:p w:rsidR="00000000" w:rsidDel="00000000" w:rsidP="00000000" w:rsidRDefault="00000000" w:rsidRPr="00000000" w14:paraId="000002B5">
            <w:pPr>
              <w:pBdr>
                <w:top w:space="0" w:sz="0" w:val="nil"/>
                <w:left w:space="0" w:sz="0" w:val="nil"/>
                <w:bottom w:space="0" w:sz="0" w:val="nil"/>
                <w:right w:space="0" w:sz="0" w:val="nil"/>
                <w:between w:space="0" w:sz="0" w:val="nil"/>
              </w:pBdr>
              <w:spacing w:line="276" w:lineRule="auto"/>
              <w:ind w:left="145" w:firstLine="0"/>
              <w:jc w:val="both"/>
              <w:rPr>
                <w:color w:val="000000"/>
                <w:sz w:val="16"/>
                <w:szCs w:val="16"/>
              </w:rPr>
            </w:pPr>
            <w:r w:rsidDel="00000000" w:rsidR="00000000" w:rsidRPr="00000000">
              <w:rPr>
                <w:color w:val="000000"/>
                <w:sz w:val="16"/>
                <w:szCs w:val="16"/>
                <w:rtl w:val="0"/>
              </w:rPr>
              <w:t xml:space="preserve">[If the answer is “yes”, please explain briefly the process and which are the remedies that authority can seek or impose and mention the relevant provisions]</w:t>
            </w:r>
          </w:p>
        </w:tc>
      </w:tr>
      <w:tr>
        <w:trPr>
          <w:cantSplit w:val="0"/>
          <w:trHeight w:val="958" w:hRule="atLeast"/>
          <w:tblHeader w:val="0"/>
        </w:trPr>
        <w:tc>
          <w:tcPr>
            <w:gridSpan w:val="3"/>
          </w:tcPr>
          <w:p w:rsidR="00000000" w:rsidDel="00000000" w:rsidP="00000000" w:rsidRDefault="00000000" w:rsidRPr="00000000" w14:paraId="000002B8">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Is the notification of merger transactions mandatory?</w:t>
            </w:r>
          </w:p>
        </w:tc>
        <w:tc>
          <w:tcPr>
            <w:gridSpan w:val="6"/>
          </w:tcPr>
          <w:p w:rsidR="00000000" w:rsidDel="00000000" w:rsidP="00000000" w:rsidRDefault="00000000" w:rsidRPr="00000000" w14:paraId="000002BB">
            <w:pPr>
              <w:pBdr>
                <w:top w:space="0" w:sz="0" w:val="nil"/>
                <w:left w:space="0" w:sz="0" w:val="nil"/>
                <w:bottom w:space="0" w:sz="0" w:val="nil"/>
                <w:right w:space="0" w:sz="0" w:val="nil"/>
                <w:between w:space="0" w:sz="0" w:val="nil"/>
              </w:pBdr>
              <w:spacing w:line="276" w:lineRule="auto"/>
              <w:ind w:right="130"/>
              <w:jc w:val="center"/>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2C1">
            <w:pPr>
              <w:pBdr>
                <w:top w:space="0" w:sz="0" w:val="nil"/>
                <w:left w:space="0" w:sz="0" w:val="nil"/>
                <w:bottom w:space="0" w:sz="0" w:val="nil"/>
                <w:right w:space="0" w:sz="0" w:val="nil"/>
                <w:between w:space="0" w:sz="0" w:val="nil"/>
              </w:pBdr>
              <w:spacing w:line="276" w:lineRule="auto"/>
              <w:jc w:val="both"/>
              <w:rPr>
                <w:color w:val="000000"/>
                <w:sz w:val="16"/>
                <w:szCs w:val="16"/>
              </w:rPr>
            </w:pPr>
            <w:r w:rsidDel="00000000" w:rsidR="00000000" w:rsidRPr="00000000">
              <w:rPr>
                <w:color w:val="000000"/>
                <w:sz w:val="16"/>
                <w:szCs w:val="16"/>
                <w:rtl w:val="0"/>
              </w:rPr>
              <w:t xml:space="preserve">According to Section 3(2) of the CCBU, an act of concentration shall be major importance where: (1). The aggregate revenue of at least two of the participating businesses is more than €3,500,000 (USD $3,808,437); and (2). At least two of the participating businesses achieve the revenue within Cyprus; and (3). At least €3,500,000 (USD $3,808,437) out of the aggregate revenue of all the participating businesses is achieved within Cyprus; or (4). Declared by the Order of the Minister as major importance. Under Section 4(1) of the CCBU, the Council of Ministers may amend the minimum revenue threshold. </w:t>
            </w:r>
          </w:p>
          <w:p w:rsidR="00000000" w:rsidDel="00000000" w:rsidP="00000000" w:rsidRDefault="00000000" w:rsidRPr="00000000" w14:paraId="000002C2">
            <w:pPr>
              <w:pBdr>
                <w:top w:space="0" w:sz="0" w:val="nil"/>
                <w:left w:space="0" w:sz="0" w:val="nil"/>
                <w:bottom w:space="0" w:sz="0" w:val="nil"/>
                <w:right w:space="0" w:sz="0" w:val="nil"/>
                <w:between w:space="0" w:sz="0" w:val="nil"/>
              </w:pBdr>
              <w:spacing w:line="276" w:lineRule="auto"/>
              <w:jc w:val="both"/>
              <w:rPr>
                <w:color w:val="000000"/>
                <w:sz w:val="16"/>
                <w:szCs w:val="16"/>
              </w:rPr>
            </w:pPr>
            <w:r w:rsidDel="00000000" w:rsidR="00000000" w:rsidRPr="00000000">
              <w:rPr>
                <w:rtl w:val="0"/>
              </w:rPr>
            </w:r>
          </w:p>
          <w:p w:rsidR="00000000" w:rsidDel="00000000" w:rsidP="00000000" w:rsidRDefault="00000000" w:rsidRPr="00000000" w14:paraId="000002C3">
            <w:pPr>
              <w:pBdr>
                <w:top w:space="0" w:sz="0" w:val="nil"/>
                <w:left w:space="0" w:sz="0" w:val="nil"/>
                <w:bottom w:space="0" w:sz="0" w:val="nil"/>
                <w:right w:space="0" w:sz="0" w:val="nil"/>
                <w:between w:space="0" w:sz="0" w:val="nil"/>
              </w:pBdr>
              <w:spacing w:line="276" w:lineRule="auto"/>
              <w:jc w:val="both"/>
              <w:rPr>
                <w:color w:val="000000"/>
                <w:sz w:val="16"/>
                <w:szCs w:val="16"/>
              </w:rPr>
            </w:pPr>
            <w:r w:rsidDel="00000000" w:rsidR="00000000" w:rsidRPr="00000000">
              <w:rPr>
                <w:color w:val="000000"/>
                <w:sz w:val="16"/>
                <w:szCs w:val="16"/>
                <w:rtl w:val="0"/>
              </w:rPr>
              <w:t xml:space="preserve">Under Section 10 of the CCBU, concentration of major importance must be notified to the CPC before implementation and following conclusion of an agreement, announcement of public bid, or acquisition of a controlling interest. Notification of major important concentration must be made jointly or separately by those who participate in the transaction. After notification, the CPC shall publish the participating business operators, the nature of the concentration, and the economic sectors involved in the Official Gazette of the Republic. </w:t>
            </w:r>
          </w:p>
          <w:p w:rsidR="00000000" w:rsidDel="00000000" w:rsidP="00000000" w:rsidRDefault="00000000" w:rsidRPr="00000000" w14:paraId="000002C4">
            <w:pPr>
              <w:pBdr>
                <w:top w:space="0" w:sz="0" w:val="nil"/>
                <w:left w:space="0" w:sz="0" w:val="nil"/>
                <w:bottom w:space="0" w:sz="0" w:val="nil"/>
                <w:right w:space="0" w:sz="0" w:val="nil"/>
                <w:between w:space="0" w:sz="0" w:val="nil"/>
              </w:pBdr>
              <w:spacing w:line="276" w:lineRule="auto"/>
              <w:ind w:left="145" w:firstLine="0"/>
              <w:jc w:val="both"/>
              <w:rPr>
                <w:color w:val="000000"/>
                <w:sz w:val="16"/>
                <w:szCs w:val="16"/>
              </w:rPr>
            </w:pPr>
            <w:r w:rsidDel="00000000" w:rsidR="00000000" w:rsidRPr="00000000">
              <w:rPr>
                <w:rtl w:val="0"/>
              </w:rPr>
            </w:r>
          </w:p>
          <w:p w:rsidR="00000000" w:rsidDel="00000000" w:rsidP="00000000" w:rsidRDefault="00000000" w:rsidRPr="00000000" w14:paraId="000002C5">
            <w:pPr>
              <w:pBdr>
                <w:top w:space="0" w:sz="0" w:val="nil"/>
                <w:left w:space="0" w:sz="0" w:val="nil"/>
                <w:bottom w:space="0" w:sz="0" w:val="nil"/>
                <w:right w:space="0" w:sz="0" w:val="nil"/>
                <w:between w:space="0" w:sz="0" w:val="nil"/>
              </w:pBdr>
              <w:spacing w:line="276" w:lineRule="auto"/>
              <w:ind w:left="145" w:firstLine="0"/>
              <w:jc w:val="both"/>
              <w:rPr>
                <w:color w:val="000000"/>
                <w:sz w:val="16"/>
                <w:szCs w:val="16"/>
              </w:rPr>
            </w:pPr>
            <w:r w:rsidDel="00000000" w:rsidR="00000000" w:rsidRPr="00000000">
              <w:rPr>
                <w:rtl w:val="0"/>
              </w:rPr>
            </w:r>
          </w:p>
          <w:p w:rsidR="00000000" w:rsidDel="00000000" w:rsidP="00000000" w:rsidRDefault="00000000" w:rsidRPr="00000000" w14:paraId="000002C6">
            <w:pPr>
              <w:pBdr>
                <w:top w:space="0" w:sz="0" w:val="nil"/>
                <w:left w:space="0" w:sz="0" w:val="nil"/>
                <w:bottom w:space="0" w:sz="0" w:val="nil"/>
                <w:right w:space="0" w:sz="0" w:val="nil"/>
                <w:between w:space="0" w:sz="0" w:val="nil"/>
              </w:pBdr>
              <w:spacing w:line="276" w:lineRule="auto"/>
              <w:ind w:left="145" w:firstLine="0"/>
              <w:jc w:val="both"/>
              <w:rPr>
                <w:color w:val="000000"/>
                <w:sz w:val="16"/>
                <w:szCs w:val="16"/>
              </w:rPr>
            </w:pPr>
            <w:r w:rsidDel="00000000" w:rsidR="00000000" w:rsidRPr="00000000">
              <w:rPr>
                <w:color w:val="000000"/>
                <w:sz w:val="16"/>
                <w:szCs w:val="16"/>
                <w:rtl w:val="0"/>
              </w:rPr>
              <w:t xml:space="preserve">[If the answer is “yes”, please explain whether all the transactions shall be notified or if there is a threshold; mention relevant provisions]</w:t>
            </w:r>
          </w:p>
        </w:tc>
      </w:tr>
      <w:tr>
        <w:trPr>
          <w:cantSplit w:val="0"/>
          <w:trHeight w:val="958" w:hRule="atLeast"/>
          <w:tblHeader w:val="0"/>
        </w:trPr>
        <w:tc>
          <w:tcPr>
            <w:gridSpan w:val="3"/>
          </w:tcPr>
          <w:p w:rsidR="00000000" w:rsidDel="00000000" w:rsidP="00000000" w:rsidRDefault="00000000" w:rsidRPr="00000000" w14:paraId="000002C9">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Can the parties close the transaction before the final decision of the Authority (suspensory effect of merger notification)?</w:t>
            </w:r>
          </w:p>
        </w:tc>
        <w:tc>
          <w:tcPr>
            <w:gridSpan w:val="6"/>
          </w:tcPr>
          <w:p w:rsidR="00000000" w:rsidDel="00000000" w:rsidP="00000000" w:rsidRDefault="00000000" w:rsidRPr="00000000" w14:paraId="000002CC">
            <w:pPr>
              <w:pBdr>
                <w:top w:space="0" w:sz="0" w:val="nil"/>
                <w:left w:space="0" w:sz="0" w:val="nil"/>
                <w:bottom w:space="0" w:sz="0" w:val="nil"/>
                <w:right w:space="0" w:sz="0" w:val="nil"/>
                <w:between w:space="0" w:sz="0" w:val="nil"/>
              </w:pBdr>
              <w:spacing w:line="276" w:lineRule="auto"/>
              <w:ind w:right="130"/>
              <w:jc w:val="center"/>
              <w:rPr>
                <w:color w:val="000000"/>
                <w:sz w:val="16"/>
                <w:szCs w:val="16"/>
              </w:rPr>
            </w:pPr>
            <w:r w:rsidDel="00000000" w:rsidR="00000000" w:rsidRPr="00000000">
              <w:rPr>
                <w:color w:val="000000"/>
                <w:sz w:val="16"/>
                <w:szCs w:val="16"/>
                <w:rtl w:val="0"/>
              </w:rPr>
              <w:t xml:space="preserve">No</w:t>
            </w:r>
          </w:p>
        </w:tc>
        <w:tc>
          <w:tcPr>
            <w:gridSpan w:val="3"/>
          </w:tcPr>
          <w:p w:rsidR="00000000" w:rsidDel="00000000" w:rsidP="00000000" w:rsidRDefault="00000000" w:rsidRPr="00000000" w14:paraId="000002D2">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color w:val="000000"/>
                <w:sz w:val="16"/>
                <w:szCs w:val="16"/>
                <w:rtl w:val="0"/>
              </w:rPr>
              <w:t xml:space="preserve">Under Section 11 of the CCBU, it is prohibited for a concentration to be implemented until: (1). The notifying party receives a notice of approval from the CPC; or (2). The application of Section 24 (the initial CPC time-limit expires) or Section 29(2) (the extended CPC time-limit expires). </w:t>
            </w:r>
          </w:p>
          <w:p w:rsidR="00000000" w:rsidDel="00000000" w:rsidP="00000000" w:rsidRDefault="00000000" w:rsidRPr="00000000" w14:paraId="000002D3">
            <w:pPr>
              <w:pBdr>
                <w:top w:space="0" w:sz="0" w:val="nil"/>
                <w:left w:space="0" w:sz="0" w:val="nil"/>
                <w:bottom w:space="0" w:sz="0" w:val="nil"/>
                <w:right w:space="0" w:sz="0" w:val="nil"/>
                <w:between w:space="0" w:sz="0" w:val="nil"/>
              </w:pBdr>
              <w:spacing w:line="276" w:lineRule="auto"/>
              <w:ind w:left="145" w:firstLine="0"/>
              <w:rPr>
                <w:color w:val="000000"/>
                <w:sz w:val="16"/>
                <w:szCs w:val="16"/>
              </w:rPr>
            </w:pPr>
            <w:r w:rsidDel="00000000" w:rsidR="00000000" w:rsidRPr="00000000">
              <w:rPr>
                <w:rtl w:val="0"/>
              </w:rPr>
            </w:r>
          </w:p>
          <w:p w:rsidR="00000000" w:rsidDel="00000000" w:rsidP="00000000" w:rsidRDefault="00000000" w:rsidRPr="00000000" w14:paraId="000002D4">
            <w:pPr>
              <w:pBdr>
                <w:top w:space="0" w:sz="0" w:val="nil"/>
                <w:left w:space="0" w:sz="0" w:val="nil"/>
                <w:bottom w:space="0" w:sz="0" w:val="nil"/>
                <w:right w:space="0" w:sz="0" w:val="nil"/>
                <w:between w:space="0" w:sz="0" w:val="nil"/>
              </w:pBdr>
              <w:spacing w:line="276" w:lineRule="auto"/>
              <w:ind w:left="145" w:firstLine="0"/>
              <w:rPr>
                <w:color w:val="000000"/>
                <w:sz w:val="16"/>
                <w:szCs w:val="16"/>
              </w:rPr>
            </w:pPr>
            <w:r w:rsidDel="00000000" w:rsidR="00000000" w:rsidRPr="00000000">
              <w:rPr>
                <w:rtl w:val="0"/>
              </w:rPr>
            </w:r>
          </w:p>
          <w:p w:rsidR="00000000" w:rsidDel="00000000" w:rsidP="00000000" w:rsidRDefault="00000000" w:rsidRPr="00000000" w14:paraId="000002D5">
            <w:pPr>
              <w:pBdr>
                <w:top w:space="0" w:sz="0" w:val="nil"/>
                <w:left w:space="0" w:sz="0" w:val="nil"/>
                <w:bottom w:space="0" w:sz="0" w:val="nil"/>
                <w:right w:space="0" w:sz="0" w:val="nil"/>
                <w:between w:space="0" w:sz="0" w:val="nil"/>
              </w:pBdr>
              <w:spacing w:line="276" w:lineRule="auto"/>
              <w:ind w:left="145" w:firstLine="0"/>
              <w:rPr>
                <w:color w:val="000000"/>
                <w:sz w:val="16"/>
                <w:szCs w:val="16"/>
              </w:rPr>
            </w:pPr>
            <w:r w:rsidDel="00000000" w:rsidR="00000000" w:rsidRPr="00000000">
              <w:rPr>
                <w:sz w:val="16"/>
                <w:szCs w:val="16"/>
                <w:rtl w:val="0"/>
              </w:rPr>
              <w:t xml:space="preserve">[</w:t>
            </w:r>
            <w:r w:rsidDel="00000000" w:rsidR="00000000" w:rsidRPr="00000000">
              <w:rPr>
                <w:color w:val="000000"/>
                <w:sz w:val="16"/>
                <w:szCs w:val="16"/>
                <w:rtl w:val="0"/>
              </w:rPr>
              <w:t xml:space="preserve">Please mention the relevant provisions and add any explanation that you deem necessary]</w:t>
            </w:r>
          </w:p>
        </w:tc>
      </w:tr>
      <w:tr>
        <w:trPr>
          <w:cantSplit w:val="0"/>
          <w:trHeight w:val="958" w:hRule="atLeast"/>
          <w:tblHeader w:val="0"/>
        </w:trPr>
        <w:tc>
          <w:tcPr>
            <w:gridSpan w:val="3"/>
          </w:tcPr>
          <w:p w:rsidR="00000000" w:rsidDel="00000000" w:rsidP="00000000" w:rsidRDefault="00000000" w:rsidRPr="00000000" w14:paraId="000002D8">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Does the Competition Authority have the power to carry out </w:t>
            </w:r>
            <w:r w:rsidDel="00000000" w:rsidR="00000000" w:rsidRPr="00000000">
              <w:rPr>
                <w:i w:val="1"/>
                <w:color w:val="000000"/>
                <w:sz w:val="16"/>
                <w:szCs w:val="16"/>
                <w:rtl w:val="0"/>
              </w:rPr>
              <w:t xml:space="preserve">ex-post </w:t>
            </w:r>
            <w:r w:rsidDel="00000000" w:rsidR="00000000" w:rsidRPr="00000000">
              <w:rPr>
                <w:color w:val="000000"/>
                <w:sz w:val="16"/>
                <w:szCs w:val="16"/>
                <w:rtl w:val="0"/>
              </w:rPr>
              <w:t xml:space="preserve">merger investigations?</w:t>
            </w:r>
          </w:p>
        </w:tc>
        <w:tc>
          <w:tcPr>
            <w:gridSpan w:val="6"/>
          </w:tcPr>
          <w:p w:rsidR="00000000" w:rsidDel="00000000" w:rsidP="00000000" w:rsidRDefault="00000000" w:rsidRPr="00000000" w14:paraId="000002DB">
            <w:pPr>
              <w:pBdr>
                <w:top w:space="0" w:sz="0" w:val="nil"/>
                <w:left w:space="0" w:sz="0" w:val="nil"/>
                <w:bottom w:space="0" w:sz="0" w:val="nil"/>
                <w:right w:space="0" w:sz="0" w:val="nil"/>
                <w:between w:space="0" w:sz="0" w:val="nil"/>
              </w:pBdr>
              <w:spacing w:line="276" w:lineRule="auto"/>
              <w:ind w:right="130"/>
              <w:jc w:val="center"/>
              <w:rPr>
                <w:color w:val="000000"/>
                <w:sz w:val="16"/>
                <w:szCs w:val="16"/>
              </w:rPr>
            </w:pPr>
            <w:r w:rsidDel="00000000" w:rsidR="00000000" w:rsidRPr="00000000">
              <w:rPr>
                <w:color w:val="000000"/>
                <w:sz w:val="16"/>
                <w:szCs w:val="16"/>
                <w:rtl w:val="0"/>
              </w:rPr>
              <w:t xml:space="preserve">No</w:t>
            </w:r>
          </w:p>
        </w:tc>
        <w:tc>
          <w:tcPr>
            <w:gridSpan w:val="3"/>
          </w:tcPr>
          <w:p w:rsidR="00000000" w:rsidDel="00000000" w:rsidP="00000000" w:rsidRDefault="00000000" w:rsidRPr="00000000" w14:paraId="000002E1">
            <w:pPr>
              <w:pBdr>
                <w:top w:space="0" w:sz="0" w:val="nil"/>
                <w:left w:space="0" w:sz="0" w:val="nil"/>
                <w:bottom w:space="0" w:sz="0" w:val="nil"/>
                <w:right w:space="0" w:sz="0" w:val="nil"/>
                <w:between w:space="0" w:sz="0" w:val="nil"/>
              </w:pBdr>
              <w:spacing w:line="276" w:lineRule="auto"/>
              <w:ind w:left="107" w:firstLine="0"/>
              <w:jc w:val="both"/>
              <w:rPr>
                <w:color w:val="000000"/>
                <w:sz w:val="16"/>
                <w:szCs w:val="16"/>
              </w:rPr>
            </w:pPr>
            <w:r w:rsidDel="00000000" w:rsidR="00000000" w:rsidRPr="00000000">
              <w:rPr>
                <w:rtl w:val="0"/>
              </w:rPr>
            </w:r>
          </w:p>
          <w:p w:rsidR="00000000" w:rsidDel="00000000" w:rsidP="00000000" w:rsidRDefault="00000000" w:rsidRPr="00000000" w14:paraId="000002E2">
            <w:pPr>
              <w:pBdr>
                <w:top w:space="0" w:sz="0" w:val="nil"/>
                <w:left w:space="0" w:sz="0" w:val="nil"/>
                <w:bottom w:space="0" w:sz="0" w:val="nil"/>
                <w:right w:space="0" w:sz="0" w:val="nil"/>
                <w:between w:space="0" w:sz="0" w:val="nil"/>
              </w:pBdr>
              <w:spacing w:line="276" w:lineRule="auto"/>
              <w:ind w:left="145" w:firstLine="0"/>
              <w:jc w:val="both"/>
              <w:rPr>
                <w:color w:val="000000"/>
                <w:sz w:val="16"/>
                <w:szCs w:val="16"/>
              </w:rPr>
            </w:pPr>
            <w:r w:rsidDel="00000000" w:rsidR="00000000" w:rsidRPr="00000000">
              <w:rPr>
                <w:color w:val="000000"/>
                <w:sz w:val="16"/>
                <w:szCs w:val="16"/>
                <w:rtl w:val="0"/>
              </w:rPr>
              <w:t xml:space="preserve">[Please mention relevant provisions]</w:t>
            </w:r>
          </w:p>
        </w:tc>
      </w:tr>
      <w:tr>
        <w:trPr>
          <w:cantSplit w:val="0"/>
          <w:trHeight w:val="958" w:hRule="atLeast"/>
          <w:tblHeader w:val="0"/>
        </w:trPr>
        <w:tc>
          <w:tcPr>
            <w:gridSpan w:val="3"/>
          </w:tcPr>
          <w:p w:rsidR="00000000" w:rsidDel="00000000" w:rsidP="00000000" w:rsidRDefault="00000000" w:rsidRPr="00000000" w14:paraId="000002E5">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Does the Competition Authority have the power to impose remedies on </w:t>
            </w:r>
            <w:r w:rsidDel="00000000" w:rsidR="00000000" w:rsidRPr="00000000">
              <w:rPr>
                <w:i w:val="1"/>
                <w:color w:val="000000"/>
                <w:sz w:val="16"/>
                <w:szCs w:val="16"/>
                <w:rtl w:val="0"/>
              </w:rPr>
              <w:t xml:space="preserve">ex-post </w:t>
            </w:r>
            <w:r w:rsidDel="00000000" w:rsidR="00000000" w:rsidRPr="00000000">
              <w:rPr>
                <w:color w:val="000000"/>
                <w:sz w:val="16"/>
                <w:szCs w:val="16"/>
                <w:rtl w:val="0"/>
              </w:rPr>
              <w:t xml:space="preserve">merger investigations?</w:t>
            </w:r>
          </w:p>
        </w:tc>
        <w:tc>
          <w:tcPr>
            <w:gridSpan w:val="6"/>
          </w:tcPr>
          <w:p w:rsidR="00000000" w:rsidDel="00000000" w:rsidP="00000000" w:rsidRDefault="00000000" w:rsidRPr="00000000" w14:paraId="000002E8">
            <w:pPr>
              <w:pBdr>
                <w:top w:space="0" w:sz="0" w:val="nil"/>
                <w:left w:space="0" w:sz="0" w:val="nil"/>
                <w:bottom w:space="0" w:sz="0" w:val="nil"/>
                <w:right w:space="0" w:sz="0" w:val="nil"/>
                <w:between w:space="0" w:sz="0" w:val="nil"/>
              </w:pBdr>
              <w:spacing w:line="276" w:lineRule="auto"/>
              <w:ind w:right="130"/>
              <w:jc w:val="center"/>
              <w:rPr>
                <w:color w:val="000000"/>
                <w:sz w:val="16"/>
                <w:szCs w:val="16"/>
              </w:rPr>
            </w:pPr>
            <w:r w:rsidDel="00000000" w:rsidR="00000000" w:rsidRPr="00000000">
              <w:rPr>
                <w:color w:val="000000"/>
                <w:sz w:val="16"/>
                <w:szCs w:val="16"/>
                <w:rtl w:val="0"/>
              </w:rPr>
              <w:t xml:space="preserve">No</w:t>
            </w:r>
          </w:p>
        </w:tc>
        <w:tc>
          <w:tcPr>
            <w:gridSpan w:val="3"/>
          </w:tcPr>
          <w:p w:rsidR="00000000" w:rsidDel="00000000" w:rsidP="00000000" w:rsidRDefault="00000000" w:rsidRPr="00000000" w14:paraId="000002EE">
            <w:pPr>
              <w:pBdr>
                <w:top w:space="0" w:sz="0" w:val="nil"/>
                <w:left w:space="0" w:sz="0" w:val="nil"/>
                <w:bottom w:space="0" w:sz="0" w:val="nil"/>
                <w:right w:space="0" w:sz="0" w:val="nil"/>
                <w:between w:space="0" w:sz="0" w:val="nil"/>
              </w:pBdr>
              <w:spacing w:line="276" w:lineRule="auto"/>
              <w:ind w:left="107" w:firstLine="0"/>
              <w:jc w:val="both"/>
              <w:rPr>
                <w:color w:val="000000"/>
                <w:sz w:val="16"/>
                <w:szCs w:val="16"/>
              </w:rPr>
            </w:pPr>
            <w:r w:rsidDel="00000000" w:rsidR="00000000" w:rsidRPr="00000000">
              <w:rPr>
                <w:rtl w:val="0"/>
              </w:rPr>
            </w:r>
          </w:p>
          <w:p w:rsidR="00000000" w:rsidDel="00000000" w:rsidP="00000000" w:rsidRDefault="00000000" w:rsidRPr="00000000" w14:paraId="000002EF">
            <w:pPr>
              <w:pBdr>
                <w:top w:space="0" w:sz="0" w:val="nil"/>
                <w:left w:space="0" w:sz="0" w:val="nil"/>
                <w:bottom w:space="0" w:sz="0" w:val="nil"/>
                <w:right w:space="0" w:sz="0" w:val="nil"/>
                <w:between w:space="0" w:sz="0" w:val="nil"/>
              </w:pBdr>
              <w:spacing w:line="276" w:lineRule="auto"/>
              <w:ind w:left="107" w:firstLine="0"/>
              <w:jc w:val="both"/>
              <w:rPr>
                <w:color w:val="000000"/>
                <w:sz w:val="16"/>
                <w:szCs w:val="16"/>
              </w:rPr>
            </w:pPr>
            <w:r w:rsidDel="00000000" w:rsidR="00000000" w:rsidRPr="00000000">
              <w:rPr>
                <w:color w:val="000000"/>
                <w:sz w:val="16"/>
                <w:szCs w:val="16"/>
                <w:rtl w:val="0"/>
              </w:rPr>
              <w:t xml:space="preserve">[If the answer is yes, please mention the remedies that the Authority can impose; mention relevant provisions]  </w:t>
            </w:r>
          </w:p>
        </w:tc>
      </w:tr>
      <w:tr>
        <w:trPr>
          <w:cantSplit w:val="0"/>
          <w:trHeight w:val="958" w:hRule="atLeast"/>
          <w:tblHeader w:val="0"/>
        </w:trPr>
        <w:tc>
          <w:tcPr>
            <w:gridSpan w:val="3"/>
          </w:tcPr>
          <w:p w:rsidR="00000000" w:rsidDel="00000000" w:rsidP="00000000" w:rsidRDefault="00000000" w:rsidRPr="00000000" w14:paraId="000002F2">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Does the Competition Authority have powers to conduct dawn raids at premises?</w:t>
            </w:r>
          </w:p>
        </w:tc>
        <w:tc>
          <w:tcPr>
            <w:gridSpan w:val="6"/>
          </w:tcPr>
          <w:p w:rsidR="00000000" w:rsidDel="00000000" w:rsidP="00000000" w:rsidRDefault="00000000" w:rsidRPr="00000000" w14:paraId="000002F5">
            <w:pPr>
              <w:pBdr>
                <w:top w:space="0" w:sz="0" w:val="nil"/>
                <w:left w:space="0" w:sz="0" w:val="nil"/>
                <w:bottom w:space="0" w:sz="0" w:val="nil"/>
                <w:right w:space="0" w:sz="0" w:val="nil"/>
                <w:between w:space="0" w:sz="0" w:val="nil"/>
              </w:pBdr>
              <w:spacing w:line="276" w:lineRule="auto"/>
              <w:ind w:right="130"/>
              <w:jc w:val="center"/>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2FB">
            <w:pPr>
              <w:pBdr>
                <w:top w:space="0" w:sz="0" w:val="nil"/>
                <w:left w:space="0" w:sz="0" w:val="nil"/>
                <w:bottom w:space="0" w:sz="0" w:val="nil"/>
                <w:right w:space="0" w:sz="0" w:val="nil"/>
                <w:between w:space="0" w:sz="0" w:val="nil"/>
              </w:pBdr>
              <w:spacing w:line="276" w:lineRule="auto"/>
              <w:ind w:left="145" w:firstLine="0"/>
              <w:jc w:val="both"/>
              <w:rPr>
                <w:color w:val="000000"/>
                <w:sz w:val="16"/>
                <w:szCs w:val="16"/>
              </w:rPr>
            </w:pPr>
            <w:r w:rsidDel="00000000" w:rsidR="00000000" w:rsidRPr="00000000">
              <w:rPr>
                <w:color w:val="000000"/>
                <w:sz w:val="16"/>
                <w:szCs w:val="16"/>
                <w:rtl w:val="0"/>
              </w:rPr>
              <w:t xml:space="preserve">According to Section 38(1) of the PCL, the CPC may carry out all the necessary expected or unexpected inspections on undertakings or association of undertakings. Those inspections include: (1). Entering any office, premises, land, and transportation; (2). Examining records, books, accounts, and other records related to the business; (3). Taking or acquiring copies of records, books, accounts, and any other documents of business activity; (4). Sealing any business premises, records, books, accounts, and other business records; (5). Questioning any representative or member of business for explanations on facts or documents. Section 38(2)(a) states that those inspections must be carried out upon a mandate of the CPC and following written authorization. Section 38(4) states that inspections are conducted without prior notice unless the CPC considers that prior notice will assist the investigation. </w:t>
            </w:r>
          </w:p>
          <w:p w:rsidR="00000000" w:rsidDel="00000000" w:rsidP="00000000" w:rsidRDefault="00000000" w:rsidRPr="00000000" w14:paraId="000002FC">
            <w:pPr>
              <w:pBdr>
                <w:top w:space="0" w:sz="0" w:val="nil"/>
                <w:left w:space="0" w:sz="0" w:val="nil"/>
                <w:bottom w:space="0" w:sz="0" w:val="nil"/>
                <w:right w:space="0" w:sz="0" w:val="nil"/>
                <w:between w:space="0" w:sz="0" w:val="nil"/>
              </w:pBdr>
              <w:spacing w:line="276" w:lineRule="auto"/>
              <w:ind w:left="145" w:firstLine="0"/>
              <w:jc w:val="both"/>
              <w:rPr>
                <w:color w:val="000000"/>
                <w:sz w:val="16"/>
                <w:szCs w:val="16"/>
              </w:rPr>
            </w:pPr>
            <w:r w:rsidDel="00000000" w:rsidR="00000000" w:rsidRPr="00000000">
              <w:rPr>
                <w:rtl w:val="0"/>
              </w:rPr>
            </w:r>
          </w:p>
          <w:p w:rsidR="00000000" w:rsidDel="00000000" w:rsidP="00000000" w:rsidRDefault="00000000" w:rsidRPr="00000000" w14:paraId="000002FD">
            <w:pPr>
              <w:pBdr>
                <w:top w:space="0" w:sz="0" w:val="nil"/>
                <w:left w:space="0" w:sz="0" w:val="nil"/>
                <w:bottom w:space="0" w:sz="0" w:val="nil"/>
                <w:right w:space="0" w:sz="0" w:val="nil"/>
                <w:between w:space="0" w:sz="0" w:val="nil"/>
              </w:pBdr>
              <w:spacing w:line="276" w:lineRule="auto"/>
              <w:ind w:left="145" w:firstLine="0"/>
              <w:jc w:val="both"/>
              <w:rPr>
                <w:color w:val="000000"/>
                <w:sz w:val="16"/>
                <w:szCs w:val="16"/>
              </w:rPr>
            </w:pPr>
            <w:r w:rsidDel="00000000" w:rsidR="00000000" w:rsidRPr="00000000">
              <w:rPr>
                <w:color w:val="000000"/>
                <w:sz w:val="16"/>
                <w:szCs w:val="16"/>
                <w:rtl w:val="0"/>
              </w:rPr>
              <w:t xml:space="preserve">Section 39(1) states that no judicial warrant is needed for dawn raids inspections. </w:t>
            </w:r>
          </w:p>
          <w:p w:rsidR="00000000" w:rsidDel="00000000" w:rsidP="00000000" w:rsidRDefault="00000000" w:rsidRPr="00000000" w14:paraId="000002FE">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rtl w:val="0"/>
              </w:rPr>
            </w:r>
          </w:p>
          <w:p w:rsidR="00000000" w:rsidDel="00000000" w:rsidP="00000000" w:rsidRDefault="00000000" w:rsidRPr="00000000" w14:paraId="000002FF">
            <w:pPr>
              <w:pBdr>
                <w:top w:space="0" w:sz="0" w:val="nil"/>
                <w:left w:space="0" w:sz="0" w:val="nil"/>
                <w:bottom w:space="0" w:sz="0" w:val="nil"/>
                <w:right w:space="0" w:sz="0" w:val="nil"/>
                <w:between w:space="0" w:sz="0" w:val="nil"/>
              </w:pBdr>
              <w:spacing w:line="276" w:lineRule="auto"/>
              <w:ind w:left="145" w:firstLine="0"/>
              <w:jc w:val="both"/>
              <w:rPr>
                <w:color w:val="000000"/>
                <w:sz w:val="16"/>
                <w:szCs w:val="16"/>
              </w:rPr>
            </w:pPr>
            <w:r w:rsidDel="00000000" w:rsidR="00000000" w:rsidRPr="00000000">
              <w:rPr>
                <w:color w:val="000000"/>
                <w:sz w:val="16"/>
                <w:szCs w:val="16"/>
                <w:rtl w:val="0"/>
              </w:rPr>
              <w:t xml:space="preserve">[If the answer is “yes”, please mention whether the dawn raids shall be authorized by a judge, and mention the relevant provisions]</w:t>
            </w:r>
          </w:p>
        </w:tc>
      </w:tr>
      <w:tr>
        <w:trPr>
          <w:cantSplit w:val="0"/>
          <w:trHeight w:val="359" w:hRule="atLeast"/>
          <w:tblHeader w:val="0"/>
        </w:trPr>
        <w:tc>
          <w:tcPr>
            <w:gridSpan w:val="3"/>
          </w:tcPr>
          <w:p w:rsidR="00000000" w:rsidDel="00000000" w:rsidP="00000000" w:rsidRDefault="00000000" w:rsidRPr="00000000" w14:paraId="00000302">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Can the Competition Authority investigate </w:t>
            </w:r>
            <w:r w:rsidDel="00000000" w:rsidR="00000000" w:rsidRPr="00000000">
              <w:rPr>
                <w:i w:val="1"/>
                <w:color w:val="000000"/>
                <w:sz w:val="16"/>
                <w:szCs w:val="16"/>
                <w:rtl w:val="0"/>
              </w:rPr>
              <w:t xml:space="preserve">ex officio </w:t>
            </w:r>
            <w:r w:rsidDel="00000000" w:rsidR="00000000" w:rsidRPr="00000000">
              <w:rPr>
                <w:color w:val="000000"/>
                <w:sz w:val="16"/>
                <w:szCs w:val="16"/>
                <w:rtl w:val="0"/>
              </w:rPr>
              <w:t xml:space="preserve">cases?</w:t>
            </w:r>
          </w:p>
        </w:tc>
        <w:tc>
          <w:tcPr>
            <w:gridSpan w:val="6"/>
          </w:tcPr>
          <w:p w:rsidR="00000000" w:rsidDel="00000000" w:rsidP="00000000" w:rsidRDefault="00000000" w:rsidRPr="00000000" w14:paraId="00000305">
            <w:pPr>
              <w:pBdr>
                <w:top w:space="0" w:sz="0" w:val="nil"/>
                <w:left w:space="0" w:sz="0" w:val="nil"/>
                <w:bottom w:space="0" w:sz="0" w:val="nil"/>
                <w:right w:space="0" w:sz="0" w:val="nil"/>
                <w:between w:space="0" w:sz="0" w:val="nil"/>
              </w:pBdr>
              <w:spacing w:before="1" w:line="276" w:lineRule="auto"/>
              <w:ind w:right="130"/>
              <w:jc w:val="center"/>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30B">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color w:val="000000"/>
                <w:sz w:val="16"/>
                <w:szCs w:val="16"/>
                <w:rtl w:val="0"/>
              </w:rPr>
              <w:t xml:space="preserve">Under Section 36(1) of the PCL, the CPC has the power to collect information that it considers necessary for the exercise of its responsibilities. </w:t>
            </w:r>
          </w:p>
          <w:p w:rsidR="00000000" w:rsidDel="00000000" w:rsidP="00000000" w:rsidRDefault="00000000" w:rsidRPr="00000000" w14:paraId="0000030C">
            <w:pPr>
              <w:pBdr>
                <w:top w:space="0" w:sz="0" w:val="nil"/>
                <w:left w:space="0" w:sz="0" w:val="nil"/>
                <w:bottom w:space="0" w:sz="0" w:val="nil"/>
                <w:right w:space="0" w:sz="0" w:val="nil"/>
                <w:between w:space="0" w:sz="0" w:val="nil"/>
              </w:pBdr>
              <w:spacing w:line="276" w:lineRule="auto"/>
              <w:ind w:left="145" w:firstLine="0"/>
              <w:rPr>
                <w:color w:val="000000"/>
                <w:sz w:val="16"/>
                <w:szCs w:val="16"/>
              </w:rPr>
            </w:pPr>
            <w:r w:rsidDel="00000000" w:rsidR="00000000" w:rsidRPr="00000000">
              <w:rPr>
                <w:color w:val="000000"/>
                <w:sz w:val="16"/>
                <w:szCs w:val="16"/>
                <w:rtl w:val="0"/>
              </w:rPr>
              <w:t xml:space="preserve">[Please, mention the relevant provisions]</w:t>
            </w:r>
          </w:p>
        </w:tc>
      </w:tr>
      <w:tr>
        <w:trPr>
          <w:cantSplit w:val="0"/>
          <w:trHeight w:val="358" w:hRule="atLeast"/>
          <w:tblHeader w:val="0"/>
        </w:trPr>
        <w:tc>
          <w:tcPr>
            <w:gridSpan w:val="3"/>
          </w:tcPr>
          <w:p w:rsidR="00000000" w:rsidDel="00000000" w:rsidP="00000000" w:rsidRDefault="00000000" w:rsidRPr="00000000" w14:paraId="0000030F">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Does the Competition Authority have powers to accept leniency applications?</w:t>
            </w:r>
          </w:p>
        </w:tc>
        <w:tc>
          <w:tcPr>
            <w:gridSpan w:val="6"/>
          </w:tcPr>
          <w:p w:rsidR="00000000" w:rsidDel="00000000" w:rsidP="00000000" w:rsidRDefault="00000000" w:rsidRPr="00000000" w14:paraId="00000312">
            <w:pPr>
              <w:pBdr>
                <w:top w:space="0" w:sz="0" w:val="nil"/>
                <w:left w:space="0" w:sz="0" w:val="nil"/>
                <w:bottom w:space="0" w:sz="0" w:val="nil"/>
                <w:right w:space="0" w:sz="0" w:val="nil"/>
                <w:between w:space="0" w:sz="0" w:val="nil"/>
              </w:pBdr>
              <w:spacing w:line="276" w:lineRule="auto"/>
              <w:ind w:right="130"/>
              <w:jc w:val="center"/>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318">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color w:val="000000"/>
                <w:sz w:val="16"/>
                <w:szCs w:val="16"/>
                <w:rtl w:val="0"/>
              </w:rPr>
              <w:t xml:space="preserve">According to PCL Section 47(5), the CPC may grant immunity or reduce the amount of administrative fine that would otherwise be imposed on an undertaking or an association of undertakings, based on the criteria and requirements set out in the Leniency Programme. </w:t>
            </w:r>
          </w:p>
          <w:p w:rsidR="00000000" w:rsidDel="00000000" w:rsidP="00000000" w:rsidRDefault="00000000" w:rsidRPr="00000000" w14:paraId="00000319">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rtl w:val="0"/>
              </w:rPr>
            </w:r>
          </w:p>
          <w:p w:rsidR="00000000" w:rsidDel="00000000" w:rsidP="00000000" w:rsidRDefault="00000000" w:rsidRPr="00000000" w14:paraId="0000031A">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color w:val="000000"/>
                <w:sz w:val="16"/>
                <w:szCs w:val="16"/>
                <w:rtl w:val="0"/>
              </w:rPr>
              <w:t xml:space="preserve">Section 2 defines the Leniency Programme as programme issued for the purpose of regulating the criteria and requirements for granting immunity or exemption or reduction of the administrative fine imposed by the CPC. </w:t>
            </w:r>
          </w:p>
          <w:p w:rsidR="00000000" w:rsidDel="00000000" w:rsidP="00000000" w:rsidRDefault="00000000" w:rsidRPr="00000000" w14:paraId="0000031B">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rtl w:val="0"/>
              </w:rPr>
            </w:r>
          </w:p>
          <w:p w:rsidR="00000000" w:rsidDel="00000000" w:rsidP="00000000" w:rsidRDefault="00000000" w:rsidRPr="00000000" w14:paraId="0000031C">
            <w:pPr>
              <w:pBdr>
                <w:top w:space="0" w:sz="0" w:val="nil"/>
                <w:left w:space="0" w:sz="0" w:val="nil"/>
                <w:bottom w:space="0" w:sz="0" w:val="nil"/>
                <w:right w:space="0" w:sz="0" w:val="nil"/>
                <w:between w:space="0" w:sz="0" w:val="nil"/>
              </w:pBdr>
              <w:spacing w:line="276" w:lineRule="auto"/>
              <w:ind w:left="467" w:firstLine="0"/>
              <w:rPr>
                <w:color w:val="000000"/>
                <w:sz w:val="16"/>
                <w:szCs w:val="16"/>
              </w:rPr>
            </w:pPr>
            <w:r w:rsidDel="00000000" w:rsidR="00000000" w:rsidRPr="00000000">
              <w:rPr>
                <w:color w:val="000000"/>
                <w:sz w:val="16"/>
                <w:szCs w:val="16"/>
                <w:rtl w:val="0"/>
              </w:rPr>
              <w:t xml:space="preserve">[If the answer is “yes”, please mention if there is any limitation for the applicants, what are the benefits, and mention the relevant provisions. Include any commentary that you consider relevant about the leniency program]</w:t>
            </w:r>
          </w:p>
          <w:p w:rsidR="00000000" w:rsidDel="00000000" w:rsidP="00000000" w:rsidRDefault="00000000" w:rsidRPr="00000000" w14:paraId="0000031D">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rtl w:val="0"/>
              </w:rPr>
            </w:r>
          </w:p>
        </w:tc>
      </w:tr>
      <w:tr>
        <w:trPr>
          <w:cantSplit w:val="0"/>
          <w:trHeight w:val="537" w:hRule="atLeast"/>
          <w:tblHeader w:val="0"/>
        </w:trPr>
        <w:tc>
          <w:tcPr>
            <w:gridSpan w:val="3"/>
          </w:tcPr>
          <w:p w:rsidR="00000000" w:rsidDel="00000000" w:rsidP="00000000" w:rsidRDefault="00000000" w:rsidRPr="00000000" w14:paraId="00000320">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Does the Competition Authority have powers to accept seek criminal punishment?</w:t>
            </w:r>
          </w:p>
        </w:tc>
        <w:tc>
          <w:tcPr>
            <w:gridSpan w:val="6"/>
          </w:tcPr>
          <w:p w:rsidR="00000000" w:rsidDel="00000000" w:rsidP="00000000" w:rsidRDefault="00000000" w:rsidRPr="00000000" w14:paraId="00000323">
            <w:pPr>
              <w:pBdr>
                <w:top w:space="0" w:sz="0" w:val="nil"/>
                <w:left w:space="0" w:sz="0" w:val="nil"/>
                <w:bottom w:space="0" w:sz="0" w:val="nil"/>
                <w:right w:space="0" w:sz="0" w:val="nil"/>
                <w:between w:space="0" w:sz="0" w:val="nil"/>
              </w:pBdr>
              <w:spacing w:line="276" w:lineRule="auto"/>
              <w:ind w:right="130"/>
              <w:jc w:val="center"/>
              <w:rPr>
                <w:color w:val="000000"/>
                <w:sz w:val="16"/>
                <w:szCs w:val="16"/>
              </w:rPr>
            </w:pPr>
            <w:r w:rsidDel="00000000" w:rsidR="00000000" w:rsidRPr="00000000">
              <w:rPr>
                <w:color w:val="000000"/>
                <w:sz w:val="16"/>
                <w:szCs w:val="16"/>
                <w:rtl w:val="0"/>
              </w:rPr>
              <w:t xml:space="preserve">No</w:t>
            </w:r>
          </w:p>
        </w:tc>
        <w:tc>
          <w:tcPr>
            <w:gridSpan w:val="3"/>
          </w:tcPr>
          <w:p w:rsidR="00000000" w:rsidDel="00000000" w:rsidP="00000000" w:rsidRDefault="00000000" w:rsidRPr="00000000" w14:paraId="00000329">
            <w:pPr>
              <w:pBdr>
                <w:top w:space="0" w:sz="0" w:val="nil"/>
                <w:left w:space="0" w:sz="0" w:val="nil"/>
                <w:bottom w:space="0" w:sz="0" w:val="nil"/>
                <w:right w:space="0" w:sz="0" w:val="nil"/>
                <w:between w:space="0" w:sz="0" w:val="nil"/>
              </w:pBdr>
              <w:spacing w:line="276" w:lineRule="auto"/>
              <w:ind w:left="145" w:firstLine="0"/>
              <w:rPr>
                <w:color w:val="000000"/>
                <w:sz w:val="16"/>
                <w:szCs w:val="16"/>
              </w:rPr>
            </w:pPr>
            <w:r w:rsidDel="00000000" w:rsidR="00000000" w:rsidRPr="00000000">
              <w:rPr>
                <w:color w:val="000000"/>
                <w:sz w:val="16"/>
                <w:szCs w:val="16"/>
                <w:rtl w:val="0"/>
              </w:rPr>
              <w:t xml:space="preserve">Although the PCL does not give the CPC authority to seek criminal punishment, the PCL includes criminal liability in Section 59 to 62. Under those sections, a person could be criminally liable for violating the CPC’s decision and his duty to secrecy. </w:t>
            </w:r>
          </w:p>
          <w:p w:rsidR="00000000" w:rsidDel="00000000" w:rsidP="00000000" w:rsidRDefault="00000000" w:rsidRPr="00000000" w14:paraId="0000032A">
            <w:pPr>
              <w:pBdr>
                <w:top w:space="0" w:sz="0" w:val="nil"/>
                <w:left w:space="0" w:sz="0" w:val="nil"/>
                <w:bottom w:space="0" w:sz="0" w:val="nil"/>
                <w:right w:space="0" w:sz="0" w:val="nil"/>
                <w:between w:space="0" w:sz="0" w:val="nil"/>
              </w:pBdr>
              <w:spacing w:line="276" w:lineRule="auto"/>
              <w:ind w:left="145" w:firstLine="0"/>
              <w:rPr>
                <w:color w:val="000000"/>
                <w:sz w:val="16"/>
                <w:szCs w:val="16"/>
              </w:rPr>
            </w:pPr>
            <w:r w:rsidDel="00000000" w:rsidR="00000000" w:rsidRPr="00000000">
              <w:rPr>
                <w:rtl w:val="0"/>
              </w:rPr>
            </w:r>
          </w:p>
          <w:p w:rsidR="00000000" w:rsidDel="00000000" w:rsidP="00000000" w:rsidRDefault="00000000" w:rsidRPr="00000000" w14:paraId="0000032B">
            <w:pPr>
              <w:pBdr>
                <w:top w:space="0" w:sz="0" w:val="nil"/>
                <w:left w:space="0" w:sz="0" w:val="nil"/>
                <w:bottom w:space="0" w:sz="0" w:val="nil"/>
                <w:right w:space="0" w:sz="0" w:val="nil"/>
                <w:between w:space="0" w:sz="0" w:val="nil"/>
              </w:pBdr>
              <w:spacing w:line="276" w:lineRule="auto"/>
              <w:ind w:left="145" w:firstLine="0"/>
              <w:rPr>
                <w:color w:val="000000"/>
                <w:sz w:val="16"/>
                <w:szCs w:val="16"/>
              </w:rPr>
            </w:pPr>
            <w:r w:rsidDel="00000000" w:rsidR="00000000" w:rsidRPr="00000000">
              <w:rPr>
                <w:rtl w:val="0"/>
              </w:rPr>
            </w:r>
          </w:p>
          <w:p w:rsidR="00000000" w:rsidDel="00000000" w:rsidP="00000000" w:rsidRDefault="00000000" w:rsidRPr="00000000" w14:paraId="0000032C">
            <w:pPr>
              <w:pBdr>
                <w:top w:space="0" w:sz="0" w:val="nil"/>
                <w:left w:space="0" w:sz="0" w:val="nil"/>
                <w:bottom w:space="0" w:sz="0" w:val="nil"/>
                <w:right w:space="0" w:sz="0" w:val="nil"/>
                <w:between w:space="0" w:sz="0" w:val="nil"/>
              </w:pBdr>
              <w:spacing w:line="276" w:lineRule="auto"/>
              <w:ind w:left="145" w:firstLine="0"/>
              <w:rPr>
                <w:color w:val="000000"/>
                <w:sz w:val="16"/>
                <w:szCs w:val="16"/>
              </w:rPr>
            </w:pPr>
            <w:r w:rsidDel="00000000" w:rsidR="00000000" w:rsidRPr="00000000">
              <w:rPr>
                <w:color w:val="000000"/>
                <w:sz w:val="16"/>
                <w:szCs w:val="16"/>
                <w:rtl w:val="0"/>
              </w:rPr>
              <w:t xml:space="preserve">[ If the answer is “yes”, please mention the different kinds of sanctions that the agency can impose]  </w:t>
            </w:r>
          </w:p>
        </w:tc>
      </w:tr>
      <w:tr>
        <w:trPr>
          <w:cantSplit w:val="0"/>
          <w:trHeight w:val="179" w:hRule="atLeast"/>
          <w:tblHeader w:val="0"/>
        </w:trPr>
        <w:tc>
          <w:tcPr>
            <w:gridSpan w:val="12"/>
            <w:shd w:fill="d2c7b4" w:val="clear"/>
          </w:tcPr>
          <w:p w:rsidR="00000000" w:rsidDel="00000000" w:rsidP="00000000" w:rsidRDefault="00000000" w:rsidRPr="00000000" w14:paraId="0000032F">
            <w:pPr>
              <w:pBdr>
                <w:top w:space="0" w:sz="0" w:val="nil"/>
                <w:left w:space="0" w:sz="0" w:val="nil"/>
                <w:bottom w:space="0" w:sz="0" w:val="nil"/>
                <w:right w:space="0" w:sz="0" w:val="nil"/>
                <w:between w:space="0" w:sz="0" w:val="nil"/>
              </w:pBdr>
              <w:spacing w:before="1" w:line="276" w:lineRule="auto"/>
              <w:ind w:left="107" w:firstLine="0"/>
              <w:rPr>
                <w:b w:val="1"/>
                <w:color w:val="000000"/>
                <w:sz w:val="16"/>
                <w:szCs w:val="16"/>
              </w:rPr>
            </w:pPr>
            <w:r w:rsidDel="00000000" w:rsidR="00000000" w:rsidRPr="00000000">
              <w:rPr>
                <w:b w:val="1"/>
                <w:color w:val="000000"/>
                <w:sz w:val="16"/>
                <w:szCs w:val="16"/>
                <w:rtl w:val="0"/>
              </w:rPr>
              <w:t xml:space="preserve">Advocacy</w:t>
            </w:r>
          </w:p>
        </w:tc>
      </w:tr>
      <w:tr>
        <w:trPr>
          <w:cantSplit w:val="0"/>
          <w:trHeight w:val="537" w:hRule="atLeast"/>
          <w:tblHeader w:val="0"/>
        </w:trPr>
        <w:tc>
          <w:tcPr>
            <w:gridSpan w:val="3"/>
          </w:tcPr>
          <w:p w:rsidR="00000000" w:rsidDel="00000000" w:rsidP="00000000" w:rsidRDefault="00000000" w:rsidRPr="00000000" w14:paraId="0000033B">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Can the Competition Authority issue opinions on draft legislation?</w:t>
            </w:r>
          </w:p>
        </w:tc>
        <w:tc>
          <w:tcPr>
            <w:gridSpan w:val="6"/>
          </w:tcPr>
          <w:p w:rsidR="00000000" w:rsidDel="00000000" w:rsidP="00000000" w:rsidRDefault="00000000" w:rsidRPr="00000000" w14:paraId="0000033E">
            <w:pPr>
              <w:pBdr>
                <w:top w:space="0" w:sz="0" w:val="nil"/>
                <w:left w:space="0" w:sz="0" w:val="nil"/>
                <w:bottom w:space="0" w:sz="0" w:val="nil"/>
                <w:right w:space="0" w:sz="0" w:val="nil"/>
                <w:between w:space="0" w:sz="0" w:val="nil"/>
              </w:pBdr>
              <w:spacing w:line="276" w:lineRule="auto"/>
              <w:ind w:left="604" w:right="600" w:firstLine="0"/>
              <w:jc w:val="center"/>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344">
            <w:pPr>
              <w:pBdr>
                <w:top w:space="0" w:sz="0" w:val="nil"/>
                <w:left w:space="0" w:sz="0" w:val="nil"/>
                <w:bottom w:space="0" w:sz="0" w:val="nil"/>
                <w:right w:space="0" w:sz="0" w:val="nil"/>
                <w:between w:space="0" w:sz="0" w:val="nil"/>
              </w:pBdr>
              <w:spacing w:line="276" w:lineRule="auto"/>
              <w:ind w:left="107" w:right="43" w:firstLine="0"/>
              <w:rPr>
                <w:color w:val="000000"/>
                <w:sz w:val="16"/>
                <w:szCs w:val="16"/>
              </w:rPr>
            </w:pPr>
            <w:r w:rsidDel="00000000" w:rsidR="00000000" w:rsidRPr="00000000">
              <w:rPr>
                <w:color w:val="000000"/>
                <w:sz w:val="16"/>
                <w:szCs w:val="16"/>
                <w:rtl w:val="0"/>
              </w:rPr>
              <w:t xml:space="preserve">According to Section 26(1)(m), the CPC may provide an opinion on issues within its competence to any public body. </w:t>
            </w:r>
          </w:p>
          <w:p w:rsidR="00000000" w:rsidDel="00000000" w:rsidP="00000000" w:rsidRDefault="00000000" w:rsidRPr="00000000" w14:paraId="00000345">
            <w:pPr>
              <w:pBdr>
                <w:top w:space="0" w:sz="0" w:val="nil"/>
                <w:left w:space="0" w:sz="0" w:val="nil"/>
                <w:bottom w:space="0" w:sz="0" w:val="nil"/>
                <w:right w:space="0" w:sz="0" w:val="nil"/>
                <w:between w:space="0" w:sz="0" w:val="nil"/>
              </w:pBdr>
              <w:spacing w:line="276" w:lineRule="auto"/>
              <w:ind w:left="107" w:right="43" w:firstLine="0"/>
              <w:rPr>
                <w:color w:val="000000"/>
                <w:sz w:val="16"/>
                <w:szCs w:val="16"/>
              </w:rPr>
            </w:pPr>
            <w:r w:rsidDel="00000000" w:rsidR="00000000" w:rsidRPr="00000000">
              <w:rPr>
                <w:rtl w:val="0"/>
              </w:rPr>
            </w:r>
          </w:p>
          <w:p w:rsidR="00000000" w:rsidDel="00000000" w:rsidP="00000000" w:rsidRDefault="00000000" w:rsidRPr="00000000" w14:paraId="00000346">
            <w:pPr>
              <w:pBdr>
                <w:top w:space="0" w:sz="0" w:val="nil"/>
                <w:left w:space="0" w:sz="0" w:val="nil"/>
                <w:bottom w:space="0" w:sz="0" w:val="nil"/>
                <w:right w:space="0" w:sz="0" w:val="nil"/>
                <w:between w:space="0" w:sz="0" w:val="nil"/>
              </w:pBdr>
              <w:spacing w:line="276" w:lineRule="auto"/>
              <w:ind w:left="107" w:right="43" w:firstLine="0"/>
              <w:rPr>
                <w:color w:val="000000"/>
                <w:sz w:val="16"/>
                <w:szCs w:val="16"/>
              </w:rPr>
            </w:pPr>
            <w:r w:rsidDel="00000000" w:rsidR="00000000" w:rsidRPr="00000000">
              <w:rPr>
                <w:rtl w:val="0"/>
              </w:rPr>
            </w:r>
          </w:p>
          <w:p w:rsidR="00000000" w:rsidDel="00000000" w:rsidP="00000000" w:rsidRDefault="00000000" w:rsidRPr="00000000" w14:paraId="00000347">
            <w:pPr>
              <w:pBdr>
                <w:top w:space="0" w:sz="0" w:val="nil"/>
                <w:left w:space="0" w:sz="0" w:val="nil"/>
                <w:bottom w:space="0" w:sz="0" w:val="nil"/>
                <w:right w:space="0" w:sz="0" w:val="nil"/>
                <w:between w:space="0" w:sz="0" w:val="nil"/>
              </w:pBdr>
              <w:spacing w:line="276" w:lineRule="auto"/>
              <w:ind w:left="107" w:right="43" w:firstLine="0"/>
              <w:rPr>
                <w:color w:val="000000"/>
                <w:sz w:val="16"/>
                <w:szCs w:val="16"/>
              </w:rPr>
            </w:pPr>
            <w:r w:rsidDel="00000000" w:rsidR="00000000" w:rsidRPr="00000000">
              <w:rPr>
                <w:color w:val="000000"/>
                <w:sz w:val="16"/>
                <w:szCs w:val="16"/>
                <w:rtl w:val="0"/>
              </w:rPr>
              <w:t xml:space="preserve">[if the answer is yes, please specify if there is any kind of limitation to the agency’s authority to issue opinions, include relevant provisions]</w:t>
            </w:r>
          </w:p>
        </w:tc>
      </w:tr>
      <w:tr>
        <w:trPr>
          <w:cantSplit w:val="0"/>
          <w:trHeight w:val="717" w:hRule="atLeast"/>
          <w:tblHeader w:val="0"/>
        </w:trPr>
        <w:tc>
          <w:tcPr>
            <w:gridSpan w:val="3"/>
          </w:tcPr>
          <w:p w:rsidR="00000000" w:rsidDel="00000000" w:rsidP="00000000" w:rsidRDefault="00000000" w:rsidRPr="00000000" w14:paraId="0000034A">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Is the executive and/or the legislature obliged to request the opinion of the Competition Authority when drafting legislation that may impact</w:t>
            </w:r>
          </w:p>
          <w:p w:rsidR="00000000" w:rsidDel="00000000" w:rsidP="00000000" w:rsidRDefault="00000000" w:rsidRPr="00000000" w14:paraId="0000034B">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competition?</w:t>
            </w:r>
          </w:p>
        </w:tc>
        <w:tc>
          <w:tcPr>
            <w:gridSpan w:val="6"/>
          </w:tcPr>
          <w:p w:rsidR="00000000" w:rsidDel="00000000" w:rsidP="00000000" w:rsidRDefault="00000000" w:rsidRPr="00000000" w14:paraId="0000034E">
            <w:pPr>
              <w:pBdr>
                <w:top w:space="0" w:sz="0" w:val="nil"/>
                <w:left w:space="0" w:sz="0" w:val="nil"/>
                <w:bottom w:space="0" w:sz="0" w:val="nil"/>
                <w:right w:space="0" w:sz="0" w:val="nil"/>
                <w:between w:space="0" w:sz="0" w:val="nil"/>
              </w:pBdr>
              <w:spacing w:line="276" w:lineRule="auto"/>
              <w:ind w:left="604" w:right="600" w:firstLine="0"/>
              <w:jc w:val="center"/>
              <w:rPr>
                <w:color w:val="000000"/>
                <w:sz w:val="16"/>
                <w:szCs w:val="16"/>
              </w:rPr>
            </w:pPr>
            <w:r w:rsidDel="00000000" w:rsidR="00000000" w:rsidRPr="00000000">
              <w:rPr>
                <w:color w:val="000000"/>
                <w:sz w:val="16"/>
                <w:szCs w:val="16"/>
                <w:rtl w:val="0"/>
              </w:rPr>
              <w:t xml:space="preserve">No </w:t>
            </w:r>
          </w:p>
        </w:tc>
        <w:tc>
          <w:tcPr>
            <w:gridSpan w:val="3"/>
          </w:tcPr>
          <w:p w:rsidR="00000000" w:rsidDel="00000000" w:rsidP="00000000" w:rsidRDefault="00000000" w:rsidRPr="00000000" w14:paraId="00000354">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rtl w:val="0"/>
              </w:rPr>
            </w:r>
          </w:p>
          <w:p w:rsidR="00000000" w:rsidDel="00000000" w:rsidP="00000000" w:rsidRDefault="00000000" w:rsidRPr="00000000" w14:paraId="00000355">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[if the answer is yes, include relevant provisions]</w:t>
            </w:r>
          </w:p>
        </w:tc>
      </w:tr>
      <w:tr>
        <w:trPr>
          <w:cantSplit w:val="0"/>
          <w:trHeight w:val="179" w:hRule="atLeast"/>
          <w:tblHeader w:val="0"/>
        </w:trPr>
        <w:tc>
          <w:tcPr>
            <w:gridSpan w:val="12"/>
            <w:shd w:fill="d2c7b4" w:val="clear"/>
          </w:tcPr>
          <w:p w:rsidR="00000000" w:rsidDel="00000000" w:rsidP="00000000" w:rsidRDefault="00000000" w:rsidRPr="00000000" w14:paraId="00000358">
            <w:pPr>
              <w:pBdr>
                <w:top w:space="0" w:sz="0" w:val="nil"/>
                <w:left w:space="0" w:sz="0" w:val="nil"/>
                <w:bottom w:space="0" w:sz="0" w:val="nil"/>
                <w:right w:space="0" w:sz="0" w:val="nil"/>
                <w:between w:space="0" w:sz="0" w:val="nil"/>
              </w:pBdr>
              <w:spacing w:before="1" w:line="276" w:lineRule="auto"/>
              <w:ind w:left="107" w:firstLine="0"/>
              <w:rPr>
                <w:b w:val="1"/>
                <w:color w:val="000000"/>
                <w:sz w:val="16"/>
                <w:szCs w:val="16"/>
              </w:rPr>
            </w:pPr>
            <w:r w:rsidDel="00000000" w:rsidR="00000000" w:rsidRPr="00000000">
              <w:rPr>
                <w:b w:val="1"/>
                <w:color w:val="000000"/>
                <w:sz w:val="16"/>
                <w:szCs w:val="16"/>
                <w:rtl w:val="0"/>
              </w:rPr>
              <w:t xml:space="preserve">Rulemaking</w:t>
            </w:r>
          </w:p>
        </w:tc>
      </w:tr>
      <w:tr>
        <w:trPr>
          <w:cantSplit w:val="0"/>
          <w:trHeight w:val="276" w:hRule="atLeast"/>
          <w:tblHeader w:val="0"/>
        </w:trPr>
        <w:tc>
          <w:tcPr>
            <w:gridSpan w:val="3"/>
            <w:vMerge w:val="restart"/>
          </w:tcPr>
          <w:p w:rsidR="00000000" w:rsidDel="00000000" w:rsidP="00000000" w:rsidRDefault="00000000" w:rsidRPr="00000000" w14:paraId="00000364">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Can the Competition Authority issue guidelines?</w:t>
            </w:r>
          </w:p>
        </w:tc>
        <w:tc>
          <w:tcPr>
            <w:gridSpan w:val="6"/>
            <w:vMerge w:val="restart"/>
          </w:tcPr>
          <w:p w:rsidR="00000000" w:rsidDel="00000000" w:rsidP="00000000" w:rsidRDefault="00000000" w:rsidRPr="00000000" w14:paraId="00000367">
            <w:pPr>
              <w:pBdr>
                <w:top w:space="0" w:sz="0" w:val="nil"/>
                <w:left w:space="0" w:sz="0" w:val="nil"/>
                <w:bottom w:space="0" w:sz="0" w:val="nil"/>
                <w:right w:space="0" w:sz="0" w:val="nil"/>
                <w:between w:space="0" w:sz="0" w:val="nil"/>
              </w:pBdr>
              <w:spacing w:line="276" w:lineRule="auto"/>
              <w:ind w:right="135"/>
              <w:jc w:val="center"/>
              <w:rPr>
                <w:color w:val="000000"/>
                <w:sz w:val="16"/>
                <w:szCs w:val="16"/>
              </w:rPr>
            </w:pPr>
            <w:r w:rsidDel="00000000" w:rsidR="00000000" w:rsidRPr="00000000">
              <w:rPr>
                <w:color w:val="000000"/>
                <w:sz w:val="16"/>
                <w:szCs w:val="16"/>
                <w:rtl w:val="0"/>
              </w:rPr>
              <w:t xml:space="preserve">Yes</w:t>
            </w:r>
          </w:p>
        </w:tc>
        <w:tc>
          <w:tcPr/>
          <w:p w:rsidR="00000000" w:rsidDel="00000000" w:rsidP="00000000" w:rsidRDefault="00000000" w:rsidRPr="00000000" w14:paraId="0000036D">
            <w:pPr>
              <w:pBdr>
                <w:top w:space="0" w:sz="0" w:val="nil"/>
                <w:left w:space="0" w:sz="0" w:val="nil"/>
                <w:bottom w:space="0" w:sz="0" w:val="nil"/>
                <w:right w:space="0" w:sz="0" w:val="nil"/>
                <w:between w:space="0" w:sz="0" w:val="nil"/>
              </w:pBdr>
              <w:spacing w:line="276" w:lineRule="auto"/>
              <w:ind w:right="82"/>
              <w:jc w:val="center"/>
              <w:rPr>
                <w:color w:val="000000"/>
                <w:sz w:val="16"/>
                <w:szCs w:val="16"/>
              </w:rPr>
            </w:pPr>
            <w:sdt>
              <w:sdtPr>
                <w:tag w:val="goog_rdk_6"/>
              </w:sdtPr>
              <w:sdtContent>
                <w:r w:rsidDel="00000000" w:rsidR="00000000" w:rsidRPr="00000000">
                  <w:rPr>
                    <w:rFonts w:ascii="Gungsuh" w:cs="Gungsuh" w:eastAsia="Gungsuh" w:hAnsi="Gungsuh"/>
                    <w:color w:val="00b050"/>
                    <w:sz w:val="16"/>
                    <w:szCs w:val="16"/>
                    <w:rtl w:val="0"/>
                  </w:rPr>
                  <w:t xml:space="preserve">√</w:t>
                </w:r>
              </w:sdtContent>
            </w:sdt>
            <w:r w:rsidDel="00000000" w:rsidR="00000000" w:rsidRPr="00000000">
              <w:rPr>
                <w:rtl w:val="0"/>
              </w:rPr>
            </w:r>
          </w:p>
        </w:tc>
        <w:tc>
          <w:tcPr>
            <w:gridSpan w:val="2"/>
          </w:tcPr>
          <w:p w:rsidR="00000000" w:rsidDel="00000000" w:rsidP="00000000" w:rsidRDefault="00000000" w:rsidRPr="00000000" w14:paraId="0000036E">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Guidelines on the calculation of fines.</w:t>
            </w:r>
          </w:p>
        </w:tc>
      </w:tr>
      <w:tr>
        <w:trPr>
          <w:cantSplit w:val="0"/>
          <w:trHeight w:val="273" w:hRule="atLeast"/>
          <w:tblHeader w:val="0"/>
        </w:trPr>
        <w:tc>
          <w:tcPr>
            <w:gridSpan w:val="3"/>
            <w:vMerge w:val="continue"/>
          </w:tcPr>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6"/>
            <w:vMerge w:val="continue"/>
          </w:tcPr>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p w:rsidR="00000000" w:rsidDel="00000000" w:rsidP="00000000" w:rsidRDefault="00000000" w:rsidRPr="00000000" w14:paraId="00000379">
            <w:pPr>
              <w:pBdr>
                <w:top w:space="0" w:sz="0" w:val="nil"/>
                <w:left w:space="0" w:sz="0" w:val="nil"/>
                <w:bottom w:space="0" w:sz="0" w:val="nil"/>
                <w:right w:space="0" w:sz="0" w:val="nil"/>
                <w:between w:space="0" w:sz="0" w:val="nil"/>
              </w:pBdr>
              <w:spacing w:line="276" w:lineRule="auto"/>
              <w:ind w:right="82"/>
              <w:jc w:val="center"/>
              <w:rPr>
                <w:color w:val="000000"/>
                <w:sz w:val="16"/>
                <w:szCs w:val="16"/>
              </w:rPr>
            </w:pPr>
            <w:sdt>
              <w:sdtPr>
                <w:tag w:val="goog_rdk_7"/>
              </w:sdtPr>
              <w:sdtContent>
                <w:r w:rsidDel="00000000" w:rsidR="00000000" w:rsidRPr="00000000">
                  <w:rPr>
                    <w:rFonts w:ascii="Gungsuh" w:cs="Gungsuh" w:eastAsia="Gungsuh" w:hAnsi="Gungsuh"/>
                    <w:color w:val="00b050"/>
                    <w:sz w:val="16"/>
                    <w:szCs w:val="16"/>
                    <w:rtl w:val="0"/>
                  </w:rPr>
                  <w:t xml:space="preserve">√</w:t>
                </w:r>
              </w:sdtContent>
            </w:sdt>
            <w:r w:rsidDel="00000000" w:rsidR="00000000" w:rsidRPr="00000000">
              <w:rPr>
                <w:rtl w:val="0"/>
              </w:rPr>
            </w:r>
          </w:p>
        </w:tc>
        <w:tc>
          <w:tcPr>
            <w:gridSpan w:val="2"/>
          </w:tcPr>
          <w:p w:rsidR="00000000" w:rsidDel="00000000" w:rsidP="00000000" w:rsidRDefault="00000000" w:rsidRPr="00000000" w14:paraId="0000037A">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Guidelines on merger control.</w:t>
            </w:r>
          </w:p>
        </w:tc>
      </w:tr>
      <w:tr>
        <w:trPr>
          <w:cantSplit w:val="0"/>
          <w:trHeight w:val="274" w:hRule="atLeast"/>
          <w:tblHeader w:val="0"/>
        </w:trPr>
        <w:tc>
          <w:tcPr>
            <w:gridSpan w:val="3"/>
            <w:vMerge w:val="continue"/>
          </w:tcPr>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6"/>
            <w:vMerge w:val="continue"/>
          </w:tcPr>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p w:rsidR="00000000" w:rsidDel="00000000" w:rsidP="00000000" w:rsidRDefault="00000000" w:rsidRPr="00000000" w14:paraId="00000385">
            <w:pPr>
              <w:pBdr>
                <w:top w:space="0" w:sz="0" w:val="nil"/>
                <w:left w:space="0" w:sz="0" w:val="nil"/>
                <w:bottom w:space="0" w:sz="0" w:val="nil"/>
                <w:right w:space="0" w:sz="0" w:val="nil"/>
                <w:between w:space="0" w:sz="0" w:val="nil"/>
              </w:pBdr>
              <w:spacing w:before="1" w:line="276" w:lineRule="auto"/>
              <w:ind w:right="82"/>
              <w:jc w:val="center"/>
              <w:rPr>
                <w:color w:val="000000"/>
                <w:sz w:val="16"/>
                <w:szCs w:val="16"/>
              </w:rPr>
            </w:pPr>
            <w:sdt>
              <w:sdtPr>
                <w:tag w:val="goog_rdk_8"/>
              </w:sdtPr>
              <w:sdtContent>
                <w:r w:rsidDel="00000000" w:rsidR="00000000" w:rsidRPr="00000000">
                  <w:rPr>
                    <w:rFonts w:ascii="Gungsuh" w:cs="Gungsuh" w:eastAsia="Gungsuh" w:hAnsi="Gungsuh"/>
                    <w:color w:val="00b050"/>
                    <w:sz w:val="16"/>
                    <w:szCs w:val="16"/>
                    <w:rtl w:val="0"/>
                  </w:rPr>
                  <w:t xml:space="preserve">√</w:t>
                </w:r>
              </w:sdtContent>
            </w:sdt>
            <w:r w:rsidDel="00000000" w:rsidR="00000000" w:rsidRPr="00000000">
              <w:rPr>
                <w:rtl w:val="0"/>
              </w:rPr>
            </w:r>
          </w:p>
        </w:tc>
        <w:tc>
          <w:tcPr>
            <w:gridSpan w:val="2"/>
          </w:tcPr>
          <w:p w:rsidR="00000000" w:rsidDel="00000000" w:rsidP="00000000" w:rsidRDefault="00000000" w:rsidRPr="00000000" w14:paraId="00000386">
            <w:pPr>
              <w:pBdr>
                <w:top w:space="0" w:sz="0" w:val="nil"/>
                <w:left w:space="0" w:sz="0" w:val="nil"/>
                <w:bottom w:space="0" w:sz="0" w:val="nil"/>
                <w:right w:space="0" w:sz="0" w:val="nil"/>
                <w:between w:space="0" w:sz="0" w:val="nil"/>
              </w:pBdr>
              <w:spacing w:before="1" w:line="276" w:lineRule="auto"/>
              <w:ind w:left="107" w:firstLine="0"/>
              <w:rPr>
                <w:color w:val="000000"/>
                <w:sz w:val="16"/>
                <w:szCs w:val="16"/>
              </w:rPr>
            </w:pPr>
            <w:r w:rsidDel="00000000" w:rsidR="00000000" w:rsidRPr="00000000">
              <w:rPr>
                <w:color w:val="000000"/>
                <w:sz w:val="16"/>
                <w:szCs w:val="16"/>
                <w:rtl w:val="0"/>
              </w:rPr>
              <w:t xml:space="preserve">Guidelines on the economic analysis of abuse of dominance cases.</w:t>
            </w:r>
          </w:p>
        </w:tc>
      </w:tr>
      <w:tr>
        <w:trPr>
          <w:cantSplit w:val="0"/>
          <w:trHeight w:val="178" w:hRule="atLeast"/>
          <w:tblHeader w:val="0"/>
        </w:trPr>
        <w:tc>
          <w:tcPr>
            <w:gridSpan w:val="4"/>
            <w:shd w:fill="auto" w:val="clear"/>
          </w:tcPr>
          <w:p w:rsidR="00000000" w:rsidDel="00000000" w:rsidP="00000000" w:rsidRDefault="00000000" w:rsidRPr="00000000" w14:paraId="00000388">
            <w:pPr>
              <w:pBdr>
                <w:top w:space="0" w:sz="0" w:val="nil"/>
                <w:left w:space="0" w:sz="0" w:val="nil"/>
                <w:bottom w:space="0" w:sz="0" w:val="nil"/>
                <w:right w:space="0" w:sz="0" w:val="nil"/>
                <w:between w:space="0" w:sz="0" w:val="nil"/>
              </w:pBdr>
              <w:spacing w:line="276" w:lineRule="auto"/>
              <w:ind w:left="107" w:right="134" w:firstLine="0"/>
              <w:rPr>
                <w:b w:val="1"/>
                <w:color w:val="000000"/>
                <w:sz w:val="16"/>
                <w:szCs w:val="16"/>
              </w:rPr>
            </w:pPr>
            <w:r w:rsidDel="00000000" w:rsidR="00000000" w:rsidRPr="00000000">
              <w:rPr>
                <w:color w:val="000000"/>
                <w:sz w:val="16"/>
                <w:szCs w:val="16"/>
                <w:rtl w:val="0"/>
              </w:rPr>
              <w:t xml:space="preserve">Can the Competition Authority issue binding regulation on competition?</w:t>
            </w:r>
            <w:r w:rsidDel="00000000" w:rsidR="00000000" w:rsidRPr="00000000">
              <w:rPr>
                <w:rtl w:val="0"/>
              </w:rPr>
            </w:r>
          </w:p>
        </w:tc>
        <w:tc>
          <w:tcPr>
            <w:gridSpan w:val="5"/>
            <w:shd w:fill="auto" w:val="clear"/>
          </w:tcPr>
          <w:p w:rsidR="00000000" w:rsidDel="00000000" w:rsidP="00000000" w:rsidRDefault="00000000" w:rsidRPr="00000000" w14:paraId="0000038C">
            <w:pPr>
              <w:pBdr>
                <w:top w:space="0" w:sz="0" w:val="nil"/>
                <w:left w:space="0" w:sz="0" w:val="nil"/>
                <w:bottom w:space="0" w:sz="0" w:val="nil"/>
                <w:right w:space="0" w:sz="0" w:val="nil"/>
                <w:between w:space="0" w:sz="0" w:val="nil"/>
              </w:pBdr>
              <w:spacing w:line="276" w:lineRule="auto"/>
              <w:ind w:right="135"/>
              <w:jc w:val="center"/>
              <w:rPr>
                <w:b w:val="1"/>
                <w:color w:val="000000"/>
                <w:sz w:val="16"/>
                <w:szCs w:val="16"/>
              </w:rPr>
            </w:pPr>
            <w:r w:rsidDel="00000000" w:rsidR="00000000" w:rsidRPr="00000000">
              <w:rPr>
                <w:color w:val="000000"/>
                <w:sz w:val="16"/>
                <w:szCs w:val="16"/>
                <w:rtl w:val="0"/>
              </w:rPr>
              <w:t xml:space="preserve">No </w:t>
            </w:r>
            <w:r w:rsidDel="00000000" w:rsidR="00000000" w:rsidRPr="00000000">
              <w:rPr>
                <w:rtl w:val="0"/>
              </w:rPr>
            </w:r>
          </w:p>
        </w:tc>
        <w:tc>
          <w:tcPr>
            <w:gridSpan w:val="3"/>
            <w:shd w:fill="auto" w:val="clear"/>
          </w:tcPr>
          <w:p w:rsidR="00000000" w:rsidDel="00000000" w:rsidP="00000000" w:rsidRDefault="00000000" w:rsidRPr="00000000" w14:paraId="00000391">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color w:val="000000"/>
                <w:sz w:val="16"/>
                <w:szCs w:val="16"/>
                <w:rtl w:val="0"/>
              </w:rPr>
              <w:t xml:space="preserve">[Please, explain which kind of regulation and mention the relevant provision on which the powers are based]</w:t>
            </w:r>
          </w:p>
        </w:tc>
      </w:tr>
      <w:tr>
        <w:trPr>
          <w:cantSplit w:val="0"/>
          <w:trHeight w:val="178" w:hRule="atLeast"/>
          <w:tblHeader w:val="0"/>
        </w:trPr>
        <w:tc>
          <w:tcPr>
            <w:gridSpan w:val="12"/>
            <w:shd w:fill="d2c7b4" w:val="clear"/>
          </w:tcPr>
          <w:p w:rsidR="00000000" w:rsidDel="00000000" w:rsidP="00000000" w:rsidRDefault="00000000" w:rsidRPr="00000000" w14:paraId="00000394">
            <w:pPr>
              <w:pBdr>
                <w:top w:space="0" w:sz="0" w:val="nil"/>
                <w:left w:space="0" w:sz="0" w:val="nil"/>
                <w:bottom w:space="0" w:sz="0" w:val="nil"/>
                <w:right w:space="0" w:sz="0" w:val="nil"/>
                <w:between w:space="0" w:sz="0" w:val="nil"/>
              </w:pBdr>
              <w:spacing w:line="276" w:lineRule="auto"/>
              <w:ind w:left="107" w:firstLine="0"/>
              <w:rPr>
                <w:b w:val="1"/>
                <w:color w:val="000000"/>
                <w:sz w:val="16"/>
                <w:szCs w:val="16"/>
              </w:rPr>
            </w:pPr>
            <w:r w:rsidDel="00000000" w:rsidR="00000000" w:rsidRPr="00000000">
              <w:rPr>
                <w:b w:val="1"/>
                <w:color w:val="000000"/>
                <w:sz w:val="16"/>
                <w:szCs w:val="16"/>
                <w:rtl w:val="0"/>
              </w:rPr>
              <w:t xml:space="preserve">Research &amp; Reporting</w:t>
            </w:r>
          </w:p>
        </w:tc>
      </w:tr>
      <w:tr>
        <w:trPr>
          <w:cantSplit w:val="0"/>
          <w:trHeight w:val="358" w:hRule="atLeast"/>
          <w:tblHeader w:val="0"/>
        </w:trPr>
        <w:tc>
          <w:tcPr>
            <w:gridSpan w:val="3"/>
          </w:tcPr>
          <w:p w:rsidR="00000000" w:rsidDel="00000000" w:rsidP="00000000" w:rsidRDefault="00000000" w:rsidRPr="00000000" w14:paraId="000003A0">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Can the Competition Authority carry out market studies?</w:t>
            </w:r>
          </w:p>
        </w:tc>
        <w:tc>
          <w:tcPr>
            <w:gridSpan w:val="6"/>
          </w:tcPr>
          <w:p w:rsidR="00000000" w:rsidDel="00000000" w:rsidP="00000000" w:rsidRDefault="00000000" w:rsidRPr="00000000" w14:paraId="000003A3">
            <w:pPr>
              <w:pBdr>
                <w:top w:space="0" w:sz="0" w:val="nil"/>
                <w:left w:space="0" w:sz="0" w:val="nil"/>
                <w:bottom w:space="0" w:sz="0" w:val="nil"/>
                <w:right w:space="0" w:sz="0" w:val="nil"/>
                <w:between w:space="0" w:sz="0" w:val="nil"/>
              </w:pBdr>
              <w:spacing w:line="276" w:lineRule="auto"/>
              <w:ind w:left="56" w:right="140" w:firstLine="0"/>
              <w:jc w:val="center"/>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3A9">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color w:val="000000"/>
                <w:sz w:val="16"/>
                <w:szCs w:val="16"/>
                <w:rtl w:val="0"/>
              </w:rPr>
              <w:t xml:space="preserve">According the Section 23(1)(c), the Service of the CPC may collect and examine information that are necessary for CPC to exercise its duties. </w:t>
            </w:r>
          </w:p>
          <w:p w:rsidR="00000000" w:rsidDel="00000000" w:rsidP="00000000" w:rsidRDefault="00000000" w:rsidRPr="00000000" w14:paraId="000003AA">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rtl w:val="0"/>
              </w:rPr>
            </w:r>
          </w:p>
          <w:p w:rsidR="00000000" w:rsidDel="00000000" w:rsidP="00000000" w:rsidRDefault="00000000" w:rsidRPr="00000000" w14:paraId="000003AB">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color w:val="000000"/>
                <w:sz w:val="16"/>
                <w:szCs w:val="16"/>
                <w:rtl w:val="0"/>
              </w:rPr>
              <w:t xml:space="preserve">[If the answer is “yes”, include relevant provisions]</w:t>
            </w:r>
          </w:p>
        </w:tc>
      </w:tr>
      <w:tr>
        <w:trPr>
          <w:cantSplit w:val="0"/>
          <w:trHeight w:val="402" w:hRule="atLeast"/>
          <w:tblHeader w:val="0"/>
        </w:trPr>
        <w:tc>
          <w:tcPr>
            <w:gridSpan w:val="3"/>
          </w:tcPr>
          <w:p w:rsidR="00000000" w:rsidDel="00000000" w:rsidP="00000000" w:rsidRDefault="00000000" w:rsidRPr="00000000" w14:paraId="000003AE">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Can the Competition Authority report to the legislature on the results of market studies?</w:t>
            </w:r>
          </w:p>
        </w:tc>
        <w:tc>
          <w:tcPr>
            <w:gridSpan w:val="6"/>
          </w:tcPr>
          <w:p w:rsidR="00000000" w:rsidDel="00000000" w:rsidP="00000000" w:rsidRDefault="00000000" w:rsidRPr="00000000" w14:paraId="000003B1">
            <w:pPr>
              <w:pBdr>
                <w:top w:space="0" w:sz="0" w:val="nil"/>
                <w:left w:space="0" w:sz="0" w:val="nil"/>
                <w:bottom w:space="0" w:sz="0" w:val="nil"/>
                <w:right w:space="0" w:sz="0" w:val="nil"/>
                <w:between w:space="0" w:sz="0" w:val="nil"/>
              </w:pBdr>
              <w:spacing w:line="276" w:lineRule="auto"/>
              <w:ind w:left="54" w:right="140" w:firstLine="0"/>
              <w:jc w:val="center"/>
              <w:rPr>
                <w:color w:val="000000"/>
                <w:sz w:val="16"/>
                <w:szCs w:val="16"/>
              </w:rPr>
            </w:pPr>
            <w:r w:rsidDel="00000000" w:rsidR="00000000" w:rsidRPr="00000000">
              <w:rPr>
                <w:color w:val="000000"/>
                <w:sz w:val="16"/>
                <w:szCs w:val="16"/>
                <w:rtl w:val="0"/>
              </w:rPr>
              <w:t xml:space="preserve">No </w:t>
            </w:r>
          </w:p>
        </w:tc>
        <w:tc>
          <w:tcPr>
            <w:gridSpan w:val="3"/>
          </w:tcPr>
          <w:p w:rsidR="00000000" w:rsidDel="00000000" w:rsidP="00000000" w:rsidRDefault="00000000" w:rsidRPr="00000000" w14:paraId="000003B7">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rtl w:val="0"/>
              </w:rPr>
            </w:r>
          </w:p>
          <w:p w:rsidR="00000000" w:rsidDel="00000000" w:rsidP="00000000" w:rsidRDefault="00000000" w:rsidRPr="00000000" w14:paraId="000003B8">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color w:val="000000"/>
                <w:sz w:val="16"/>
                <w:szCs w:val="16"/>
                <w:rtl w:val="0"/>
              </w:rPr>
              <w:t xml:space="preserve">[If the answer is “yes”, include relevant provisions]</w:t>
            </w:r>
          </w:p>
        </w:tc>
      </w:tr>
      <w:tr>
        <w:trPr>
          <w:cantSplit w:val="0"/>
          <w:trHeight w:val="463" w:hRule="atLeast"/>
          <w:tblHeader w:val="0"/>
        </w:trPr>
        <w:tc>
          <w:tcPr>
            <w:gridSpan w:val="12"/>
            <w:shd w:fill="b9a989" w:val="clear"/>
          </w:tcPr>
          <w:p w:rsidR="00000000" w:rsidDel="00000000" w:rsidP="00000000" w:rsidRDefault="00000000" w:rsidRPr="00000000" w14:paraId="000003BB">
            <w:pPr>
              <w:pBdr>
                <w:top w:space="0" w:sz="0" w:val="nil"/>
                <w:left w:space="0" w:sz="0" w:val="nil"/>
                <w:bottom w:space="0" w:sz="0" w:val="nil"/>
                <w:right w:space="0" w:sz="0" w:val="nil"/>
                <w:between w:space="0" w:sz="0" w:val="nil"/>
              </w:pBdr>
              <w:spacing w:before="120" w:line="276" w:lineRule="auto"/>
              <w:ind w:left="3841" w:right="3834" w:firstLine="0"/>
              <w:jc w:val="center"/>
              <w:rPr>
                <w:b w:val="1"/>
                <w:color w:val="000000"/>
                <w:sz w:val="20"/>
                <w:szCs w:val="20"/>
              </w:rPr>
            </w:pPr>
            <w:r w:rsidDel="00000000" w:rsidR="00000000" w:rsidRPr="00000000">
              <w:rPr>
                <w:b w:val="1"/>
                <w:smallCaps w:val="1"/>
                <w:color w:val="000000"/>
                <w:sz w:val="20"/>
                <w:szCs w:val="20"/>
                <w:rtl w:val="0"/>
              </w:rPr>
              <w:t xml:space="preserve">Decision-Making Functions</w:t>
            </w:r>
            <w:r w:rsidDel="00000000" w:rsidR="00000000" w:rsidRPr="00000000">
              <w:rPr>
                <w:rtl w:val="0"/>
              </w:rPr>
            </w:r>
          </w:p>
        </w:tc>
      </w:tr>
      <w:tr>
        <w:trPr>
          <w:cantSplit w:val="0"/>
          <w:trHeight w:val="179" w:hRule="atLeast"/>
          <w:tblHeader w:val="0"/>
        </w:trPr>
        <w:tc>
          <w:tcPr>
            <w:gridSpan w:val="12"/>
            <w:shd w:fill="d2c7b4" w:val="clear"/>
          </w:tcPr>
          <w:p w:rsidR="00000000" w:rsidDel="00000000" w:rsidP="00000000" w:rsidRDefault="00000000" w:rsidRPr="00000000" w14:paraId="000003C7">
            <w:pPr>
              <w:pBdr>
                <w:top w:space="0" w:sz="0" w:val="nil"/>
                <w:left w:space="0" w:sz="0" w:val="nil"/>
                <w:bottom w:space="0" w:sz="0" w:val="nil"/>
                <w:right w:space="0" w:sz="0" w:val="nil"/>
                <w:between w:space="0" w:sz="0" w:val="nil"/>
              </w:pBdr>
              <w:spacing w:before="1" w:line="276" w:lineRule="auto"/>
              <w:ind w:left="107" w:firstLine="0"/>
              <w:rPr>
                <w:b w:val="1"/>
                <w:color w:val="000000"/>
                <w:sz w:val="16"/>
                <w:szCs w:val="16"/>
              </w:rPr>
            </w:pPr>
            <w:r w:rsidDel="00000000" w:rsidR="00000000" w:rsidRPr="00000000">
              <w:rPr>
                <w:b w:val="1"/>
                <w:color w:val="000000"/>
                <w:sz w:val="16"/>
                <w:szCs w:val="16"/>
                <w:rtl w:val="0"/>
              </w:rPr>
              <w:t xml:space="preserve">Aggregated Functions</w:t>
            </w:r>
          </w:p>
        </w:tc>
      </w:tr>
      <w:tr>
        <w:trPr>
          <w:cantSplit w:val="0"/>
          <w:trHeight w:val="358" w:hRule="atLeast"/>
          <w:tblHeader w:val="0"/>
        </w:trPr>
        <w:tc>
          <w:tcPr>
            <w:gridSpan w:val="3"/>
          </w:tcPr>
          <w:p w:rsidR="00000000" w:rsidDel="00000000" w:rsidP="00000000" w:rsidRDefault="00000000" w:rsidRPr="00000000" w14:paraId="000003D3">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Does the Competition Authority make the decision to investigate and make guilty findings?</w:t>
            </w:r>
          </w:p>
        </w:tc>
        <w:tc>
          <w:tcPr>
            <w:gridSpan w:val="6"/>
          </w:tcPr>
          <w:p w:rsidR="00000000" w:rsidDel="00000000" w:rsidP="00000000" w:rsidRDefault="00000000" w:rsidRPr="00000000" w14:paraId="000003D6">
            <w:pPr>
              <w:pBdr>
                <w:top w:space="0" w:sz="0" w:val="nil"/>
                <w:left w:space="0" w:sz="0" w:val="nil"/>
                <w:bottom w:space="0" w:sz="0" w:val="nil"/>
                <w:right w:space="0" w:sz="0" w:val="nil"/>
                <w:between w:space="0" w:sz="0" w:val="nil"/>
              </w:pBdr>
              <w:spacing w:line="276" w:lineRule="auto"/>
              <w:ind w:left="56" w:right="130" w:firstLine="0"/>
              <w:jc w:val="center"/>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3DC">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color w:val="000000"/>
                <w:sz w:val="16"/>
                <w:szCs w:val="16"/>
                <w:rtl w:val="0"/>
              </w:rPr>
              <w:t xml:space="preserve">According to Section 36(1) of the PCL, the CPC may collect information that is necessary for the exercise of its competences, powers, and duties under the PCL, both on its behalf as well as on behalf of other Competition Authorities, from the undertakings, associations of undertakings, or other private or public entities. </w:t>
            </w:r>
          </w:p>
          <w:p w:rsidR="00000000" w:rsidDel="00000000" w:rsidP="00000000" w:rsidRDefault="00000000" w:rsidRPr="00000000" w14:paraId="000003DD">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rtl w:val="0"/>
              </w:rPr>
            </w:r>
          </w:p>
          <w:p w:rsidR="00000000" w:rsidDel="00000000" w:rsidP="00000000" w:rsidRDefault="00000000" w:rsidRPr="00000000" w14:paraId="000003DE">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color w:val="000000"/>
                <w:sz w:val="16"/>
                <w:szCs w:val="16"/>
                <w:rtl w:val="0"/>
              </w:rPr>
              <w:t xml:space="preserve">Under Section 30(2), the undertakings, associations of undertakings, or other private or public entities shall respond to the CPC’s request within 20 days.  </w:t>
            </w:r>
          </w:p>
          <w:p w:rsidR="00000000" w:rsidDel="00000000" w:rsidP="00000000" w:rsidRDefault="00000000" w:rsidRPr="00000000" w14:paraId="000003DF">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rtl w:val="0"/>
              </w:rPr>
            </w:r>
          </w:p>
          <w:p w:rsidR="00000000" w:rsidDel="00000000" w:rsidP="00000000" w:rsidRDefault="00000000" w:rsidRPr="00000000" w14:paraId="000003E0">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color w:val="000000"/>
                <w:sz w:val="16"/>
                <w:szCs w:val="16"/>
                <w:rtl w:val="0"/>
              </w:rPr>
              <w:t xml:space="preserve">Section 30(3)(b) states that public bodies may decline to provide information sought by the CPC in the case that such information would be contrary to the European Union Law or any Law or Regulation or Order aiming at the harmonization with the European Union Law. </w:t>
            </w:r>
          </w:p>
          <w:p w:rsidR="00000000" w:rsidDel="00000000" w:rsidP="00000000" w:rsidRDefault="00000000" w:rsidRPr="00000000" w14:paraId="000003E1">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rtl w:val="0"/>
              </w:rPr>
            </w:r>
          </w:p>
          <w:p w:rsidR="00000000" w:rsidDel="00000000" w:rsidP="00000000" w:rsidRDefault="00000000" w:rsidRPr="00000000" w14:paraId="000003E2">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color w:val="000000"/>
                <w:sz w:val="16"/>
                <w:szCs w:val="16"/>
                <w:rtl w:val="0"/>
              </w:rPr>
              <w:t xml:space="preserve">According to Section 37(1), the CPC may, on its behalf or on behalf of other Competition Authorities, summon any legal or natural person, undertakings, associations of undertakings, representative of other persons or private body, and any natural person for the purpose of taking statements and collecting information. </w:t>
            </w:r>
          </w:p>
          <w:p w:rsidR="00000000" w:rsidDel="00000000" w:rsidP="00000000" w:rsidRDefault="00000000" w:rsidRPr="00000000" w14:paraId="000003E3">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rtl w:val="0"/>
              </w:rPr>
            </w:r>
          </w:p>
          <w:p w:rsidR="00000000" w:rsidDel="00000000" w:rsidP="00000000" w:rsidRDefault="00000000" w:rsidRPr="00000000" w14:paraId="000003E4">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rtl w:val="0"/>
              </w:rPr>
            </w:r>
          </w:p>
          <w:p w:rsidR="00000000" w:rsidDel="00000000" w:rsidP="00000000" w:rsidRDefault="00000000" w:rsidRPr="00000000" w14:paraId="000003E5">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color w:val="000000"/>
                <w:sz w:val="16"/>
                <w:szCs w:val="16"/>
                <w:rtl w:val="0"/>
              </w:rPr>
              <w:t xml:space="preserve">[If the answer is “yes”, include relevant provisions]</w:t>
            </w:r>
          </w:p>
        </w:tc>
      </w:tr>
      <w:tr>
        <w:trPr>
          <w:cantSplit w:val="0"/>
          <w:trHeight w:val="359" w:hRule="atLeast"/>
          <w:tblHeader w:val="0"/>
        </w:trPr>
        <w:tc>
          <w:tcPr>
            <w:gridSpan w:val="3"/>
          </w:tcPr>
          <w:p w:rsidR="00000000" w:rsidDel="00000000" w:rsidP="00000000" w:rsidRDefault="00000000" w:rsidRPr="00000000" w14:paraId="000003E8">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Does the Competition Authority impose punishments?</w:t>
            </w:r>
          </w:p>
        </w:tc>
        <w:tc>
          <w:tcPr>
            <w:gridSpan w:val="6"/>
          </w:tcPr>
          <w:p w:rsidR="00000000" w:rsidDel="00000000" w:rsidP="00000000" w:rsidRDefault="00000000" w:rsidRPr="00000000" w14:paraId="000003EB">
            <w:pPr>
              <w:pBdr>
                <w:top w:space="0" w:sz="0" w:val="nil"/>
                <w:left w:space="0" w:sz="0" w:val="nil"/>
                <w:bottom w:space="0" w:sz="0" w:val="nil"/>
                <w:right w:space="0" w:sz="0" w:val="nil"/>
                <w:between w:space="0" w:sz="0" w:val="nil"/>
              </w:pBdr>
              <w:spacing w:before="1" w:line="276" w:lineRule="auto"/>
              <w:ind w:left="56" w:right="130" w:firstLine="0"/>
              <w:jc w:val="center"/>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3F1">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color w:val="000000"/>
                <w:sz w:val="16"/>
                <w:szCs w:val="16"/>
                <w:rtl w:val="0"/>
              </w:rPr>
              <w:t xml:space="preserve">For conduct that restraints trade (both cartel and dominance of market violations), under Section 47 of the PCL, the CPC may: (1). Impose administrative fines not exceeding 10% of the combined annual revenue of the preceding financial year or not exceeding  10% of the sum of total annual revenue from an association of the preceding financial year; (2). Enjoin the violation within a fixed time limit and avoid any repetition in the future; (3). Condemn the violation by a declaratory decision; (4). Impose any behavioral and/or structural measures necessary to enjoin the violation; (5). Impose an administrative fine up to 5% of the average daily revenue during the preceding year, for each day the violation continues, if the business operators do not comply with CPC’s issued decision. Under Section 30(1)(a), when the CPC intends to issue a decision enjoying a violation and the business operator offers commitments to meet CPC’s concern, the CPC may make these commitments binding on the business operator. </w:t>
            </w:r>
          </w:p>
          <w:p w:rsidR="00000000" w:rsidDel="00000000" w:rsidP="00000000" w:rsidRDefault="00000000" w:rsidRPr="00000000" w14:paraId="000003F2">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rtl w:val="0"/>
              </w:rPr>
            </w:r>
          </w:p>
          <w:p w:rsidR="00000000" w:rsidDel="00000000" w:rsidP="00000000" w:rsidRDefault="00000000" w:rsidRPr="00000000" w14:paraId="000003F3">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color w:val="000000"/>
                <w:sz w:val="16"/>
                <w:szCs w:val="16"/>
                <w:rtl w:val="0"/>
              </w:rPr>
              <w:t xml:space="preserve">For concentration/merger violation, according to Section 40, the CPC may impose sanctions on the participants of the concentration who violates the CCBU: (1). An administrative fine not exceeding 10% of the total revenue for the immediately preceding financial year of the business operators who has the obligation for notification, and an administrative fine not exceeding €8,000 (USD $8,705) for every day during the violation continues if the participant closes the transaction without approval; (2). An administrative fine not exceeding €50,000 (USD $54,406) for the supply of false or misleading information in compliance with an obligation; (3). An administrative fine not exceeding €50,000 (USD $54,406) in case of omission to provide information; (4). An administrative fine not exceeding 10 percent of the total revenue for the immediately preceding financial year of the business operators who has the obligation for notification, and an administrative fine not exceeding €8,000 (USD $8,705) for every day during the violation continues if the participant implements the transaction which the CPC declared anticompetitive; (5). An administrative fine not exceeding 10 percent of the total revenue for the immediately preceding financial year of the business operators who has the obligation for notification, and an administrative fine not exceeding €8,000 (USD $8,705) for every day during the violation continues if the participant fails to dissolute or partially dissolute as ordered by the CPC.</w:t>
            </w:r>
          </w:p>
          <w:p w:rsidR="00000000" w:rsidDel="00000000" w:rsidP="00000000" w:rsidRDefault="00000000" w:rsidRPr="00000000" w14:paraId="000003F4">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rtl w:val="0"/>
              </w:rPr>
            </w:r>
          </w:p>
          <w:p w:rsidR="00000000" w:rsidDel="00000000" w:rsidP="00000000" w:rsidRDefault="00000000" w:rsidRPr="00000000" w14:paraId="000003F5">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rtl w:val="0"/>
              </w:rPr>
            </w:r>
          </w:p>
          <w:p w:rsidR="00000000" w:rsidDel="00000000" w:rsidP="00000000" w:rsidRDefault="00000000" w:rsidRPr="00000000" w14:paraId="000003F6">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color w:val="000000"/>
                <w:sz w:val="16"/>
                <w:szCs w:val="16"/>
                <w:rtl w:val="0"/>
              </w:rPr>
              <w:t xml:space="preserve">[ If the answer is “yes”, please mention the different kinds of sanctions that the agency can impose]</w:t>
            </w:r>
          </w:p>
        </w:tc>
      </w:tr>
      <w:tr>
        <w:trPr>
          <w:cantSplit w:val="0"/>
          <w:trHeight w:val="537" w:hRule="atLeast"/>
          <w:tblHeader w:val="0"/>
        </w:trPr>
        <w:tc>
          <w:tcPr>
            <w:gridSpan w:val="3"/>
          </w:tcPr>
          <w:p w:rsidR="00000000" w:rsidDel="00000000" w:rsidP="00000000" w:rsidRDefault="00000000" w:rsidRPr="00000000" w14:paraId="000003F9">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Is there a single body that carries out the investigation and the guilty findings within the Competition Authority?</w:t>
            </w:r>
          </w:p>
        </w:tc>
        <w:tc>
          <w:tcPr>
            <w:gridSpan w:val="6"/>
          </w:tcPr>
          <w:p w:rsidR="00000000" w:rsidDel="00000000" w:rsidP="00000000" w:rsidRDefault="00000000" w:rsidRPr="00000000" w14:paraId="000003FC">
            <w:pPr>
              <w:pBdr>
                <w:top w:space="0" w:sz="0" w:val="nil"/>
                <w:left w:space="0" w:sz="0" w:val="nil"/>
                <w:bottom w:space="0" w:sz="0" w:val="nil"/>
                <w:right w:space="0" w:sz="0" w:val="nil"/>
                <w:between w:space="0" w:sz="0" w:val="nil"/>
              </w:pBdr>
              <w:spacing w:line="276" w:lineRule="auto"/>
              <w:ind w:left="56" w:right="130" w:firstLine="0"/>
              <w:jc w:val="center"/>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402">
            <w:pPr>
              <w:pBdr>
                <w:top w:space="0" w:sz="0" w:val="nil"/>
                <w:left w:space="0" w:sz="0" w:val="nil"/>
                <w:bottom w:space="0" w:sz="0" w:val="nil"/>
                <w:right w:space="0" w:sz="0" w:val="nil"/>
                <w:between w:space="0" w:sz="0" w:val="nil"/>
              </w:pBdr>
              <w:spacing w:line="276" w:lineRule="auto"/>
              <w:ind w:right="42"/>
              <w:jc w:val="both"/>
              <w:rPr>
                <w:color w:val="000000"/>
                <w:sz w:val="16"/>
                <w:szCs w:val="16"/>
              </w:rPr>
            </w:pPr>
            <w:r w:rsidDel="00000000" w:rsidR="00000000" w:rsidRPr="00000000">
              <w:rPr>
                <w:color w:val="000000"/>
                <w:sz w:val="16"/>
                <w:szCs w:val="16"/>
                <w:rtl w:val="0"/>
              </w:rPr>
              <w:t xml:space="preserve">According to the PCL Section 32(a), the proceedings before the CPC shall be of an interrogative and/or investigative nature and the CPC may submit questions, request clarifications and explanations from the parties involved, order the production of evidence, call witnesses and determine matters in dispute for better implantation of the PCL. Under Section 33, the CPC may, upon request or on its own initiative, revoke or amend its decision. Section 34 states that the CPC may order interim measures and impose such terms under the circumstances deems necessary. </w:t>
            </w:r>
          </w:p>
          <w:p w:rsidR="00000000" w:rsidDel="00000000" w:rsidP="00000000" w:rsidRDefault="00000000" w:rsidRPr="00000000" w14:paraId="00000403">
            <w:pPr>
              <w:pBdr>
                <w:top w:space="0" w:sz="0" w:val="nil"/>
                <w:left w:space="0" w:sz="0" w:val="nil"/>
                <w:bottom w:space="0" w:sz="0" w:val="nil"/>
                <w:right w:space="0" w:sz="0" w:val="nil"/>
                <w:between w:space="0" w:sz="0" w:val="nil"/>
              </w:pBdr>
              <w:spacing w:line="276" w:lineRule="auto"/>
              <w:ind w:right="42"/>
              <w:jc w:val="both"/>
              <w:rPr>
                <w:color w:val="000000"/>
                <w:sz w:val="16"/>
                <w:szCs w:val="16"/>
              </w:rPr>
            </w:pPr>
            <w:r w:rsidDel="00000000" w:rsidR="00000000" w:rsidRPr="00000000">
              <w:rPr>
                <w:rtl w:val="0"/>
              </w:rPr>
            </w:r>
          </w:p>
          <w:p w:rsidR="00000000" w:rsidDel="00000000" w:rsidP="00000000" w:rsidRDefault="00000000" w:rsidRPr="00000000" w14:paraId="00000404">
            <w:pPr>
              <w:pBdr>
                <w:top w:space="0" w:sz="0" w:val="nil"/>
                <w:left w:space="0" w:sz="0" w:val="nil"/>
                <w:bottom w:space="0" w:sz="0" w:val="nil"/>
                <w:right w:space="0" w:sz="0" w:val="nil"/>
                <w:between w:space="0" w:sz="0" w:val="nil"/>
              </w:pBdr>
              <w:spacing w:line="276" w:lineRule="auto"/>
              <w:ind w:right="42"/>
              <w:jc w:val="both"/>
              <w:rPr>
                <w:color w:val="000000"/>
                <w:sz w:val="16"/>
                <w:szCs w:val="16"/>
              </w:rPr>
            </w:pPr>
            <w:r w:rsidDel="00000000" w:rsidR="00000000" w:rsidRPr="00000000">
              <w:rPr>
                <w:color w:val="000000"/>
                <w:sz w:val="16"/>
                <w:szCs w:val="16"/>
                <w:rtl w:val="0"/>
              </w:rPr>
              <w:t xml:space="preserve">According to Section 49, the CPC’s ability to impose administrative fines is governed by two statuses of limitation: (1) three years in the case of violation regarding requests for information or inspection; (2). Five years in case of all other violations. The statute of limitation begins to run on the day when the violation is committed and ends when the CPC begins investigation. </w:t>
            </w:r>
          </w:p>
          <w:p w:rsidR="00000000" w:rsidDel="00000000" w:rsidP="00000000" w:rsidRDefault="00000000" w:rsidRPr="00000000" w14:paraId="00000405">
            <w:pPr>
              <w:pBdr>
                <w:top w:space="0" w:sz="0" w:val="nil"/>
                <w:left w:space="0" w:sz="0" w:val="nil"/>
                <w:bottom w:space="0" w:sz="0" w:val="nil"/>
                <w:right w:space="0" w:sz="0" w:val="nil"/>
                <w:between w:space="0" w:sz="0" w:val="nil"/>
              </w:pBdr>
              <w:spacing w:line="276" w:lineRule="auto"/>
              <w:ind w:right="42"/>
              <w:jc w:val="both"/>
              <w:rPr>
                <w:color w:val="000000"/>
                <w:sz w:val="16"/>
                <w:szCs w:val="16"/>
              </w:rPr>
            </w:pPr>
            <w:r w:rsidDel="00000000" w:rsidR="00000000" w:rsidRPr="00000000">
              <w:rPr>
                <w:rtl w:val="0"/>
              </w:rPr>
            </w:r>
          </w:p>
          <w:p w:rsidR="00000000" w:rsidDel="00000000" w:rsidP="00000000" w:rsidRDefault="00000000" w:rsidRPr="00000000" w14:paraId="00000406">
            <w:pPr>
              <w:pBdr>
                <w:top w:space="0" w:sz="0" w:val="nil"/>
                <w:left w:space="0" w:sz="0" w:val="nil"/>
                <w:bottom w:space="0" w:sz="0" w:val="nil"/>
                <w:right w:space="0" w:sz="0" w:val="nil"/>
                <w:between w:space="0" w:sz="0" w:val="nil"/>
              </w:pBdr>
              <w:spacing w:line="276" w:lineRule="auto"/>
              <w:ind w:right="42"/>
              <w:jc w:val="both"/>
              <w:rPr>
                <w:color w:val="000000"/>
                <w:sz w:val="16"/>
                <w:szCs w:val="16"/>
              </w:rPr>
            </w:pPr>
            <w:r w:rsidDel="00000000" w:rsidR="00000000" w:rsidRPr="00000000">
              <w:rPr>
                <w:rtl w:val="0"/>
              </w:rPr>
            </w:r>
          </w:p>
          <w:p w:rsidR="00000000" w:rsidDel="00000000" w:rsidP="00000000" w:rsidRDefault="00000000" w:rsidRPr="00000000" w14:paraId="00000407">
            <w:pPr>
              <w:pBdr>
                <w:top w:space="0" w:sz="0" w:val="nil"/>
                <w:left w:space="0" w:sz="0" w:val="nil"/>
                <w:bottom w:space="0" w:sz="0" w:val="nil"/>
                <w:right w:space="0" w:sz="0" w:val="nil"/>
                <w:between w:space="0" w:sz="0" w:val="nil"/>
              </w:pBdr>
              <w:spacing w:line="276" w:lineRule="auto"/>
              <w:jc w:val="both"/>
              <w:rPr>
                <w:color w:val="000000"/>
                <w:sz w:val="16"/>
                <w:szCs w:val="16"/>
              </w:rPr>
            </w:pPr>
            <w:r w:rsidDel="00000000" w:rsidR="00000000" w:rsidRPr="00000000">
              <w:rPr>
                <w:color w:val="000000"/>
                <w:sz w:val="16"/>
                <w:szCs w:val="16"/>
                <w:rtl w:val="0"/>
              </w:rPr>
              <w:t xml:space="preserve">[Regardless of the answer please explain briefly the enforcement process until the final decision is issued, include relevant provisions, and if the answer is “No” mention how the head of the body that carries out the investigation is elected and removed. The main idea of this last point is to establish whether the investigation authority is, in fact, independent from the decision-making body]</w:t>
            </w:r>
          </w:p>
        </w:tc>
      </w:tr>
      <w:tr>
        <w:trPr>
          <w:cantSplit w:val="0"/>
          <w:trHeight w:val="359" w:hRule="atLeast"/>
          <w:tblHeader w:val="0"/>
        </w:trPr>
        <w:tc>
          <w:tcPr>
            <w:gridSpan w:val="3"/>
          </w:tcPr>
          <w:p w:rsidR="00000000" w:rsidDel="00000000" w:rsidP="00000000" w:rsidRDefault="00000000" w:rsidRPr="00000000" w14:paraId="0000040A">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Can the Competition Authority’s decisions be</w:t>
            </w:r>
          </w:p>
          <w:p w:rsidR="00000000" w:rsidDel="00000000" w:rsidP="00000000" w:rsidRDefault="00000000" w:rsidRPr="00000000" w14:paraId="0000040B">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appealed to a court?</w:t>
            </w:r>
          </w:p>
        </w:tc>
        <w:tc>
          <w:tcPr>
            <w:gridSpan w:val="6"/>
          </w:tcPr>
          <w:p w:rsidR="00000000" w:rsidDel="00000000" w:rsidP="00000000" w:rsidRDefault="00000000" w:rsidRPr="00000000" w14:paraId="0000040E">
            <w:pPr>
              <w:pBdr>
                <w:top w:space="0" w:sz="0" w:val="nil"/>
                <w:left w:space="0" w:sz="0" w:val="nil"/>
                <w:bottom w:space="0" w:sz="0" w:val="nil"/>
                <w:right w:space="0" w:sz="0" w:val="nil"/>
                <w:between w:space="0" w:sz="0" w:val="nil"/>
              </w:pBdr>
              <w:spacing w:line="276" w:lineRule="auto"/>
              <w:ind w:left="58" w:right="135" w:firstLine="0"/>
              <w:jc w:val="center"/>
              <w:rPr>
                <w:color w:val="000000"/>
                <w:sz w:val="16"/>
                <w:szCs w:val="16"/>
              </w:rPr>
            </w:pPr>
            <w:r w:rsidDel="00000000" w:rsidR="00000000" w:rsidRPr="00000000">
              <w:rPr>
                <w:color w:val="000000"/>
                <w:sz w:val="16"/>
                <w:szCs w:val="16"/>
                <w:rtl w:val="0"/>
              </w:rPr>
              <w:t xml:space="preserve">Yes </w:t>
            </w:r>
          </w:p>
        </w:tc>
        <w:tc>
          <w:tcPr>
            <w:gridSpan w:val="3"/>
          </w:tcPr>
          <w:p w:rsidR="00000000" w:rsidDel="00000000" w:rsidP="00000000" w:rsidRDefault="00000000" w:rsidRPr="00000000" w14:paraId="00000414">
            <w:pPr>
              <w:pBdr>
                <w:top w:space="0" w:sz="0" w:val="nil"/>
                <w:left w:space="0" w:sz="0" w:val="nil"/>
                <w:bottom w:space="0" w:sz="0" w:val="nil"/>
                <w:right w:space="0" w:sz="0" w:val="nil"/>
                <w:between w:space="0" w:sz="0" w:val="nil"/>
              </w:pBdr>
              <w:spacing w:line="276" w:lineRule="auto"/>
              <w:ind w:left="108" w:firstLine="0"/>
              <w:rPr>
                <w:color w:val="000000"/>
                <w:sz w:val="16"/>
                <w:szCs w:val="16"/>
              </w:rPr>
            </w:pPr>
            <w:r w:rsidDel="00000000" w:rsidR="00000000" w:rsidRPr="00000000">
              <w:rPr>
                <w:color w:val="000000"/>
                <w:sz w:val="16"/>
                <w:szCs w:val="16"/>
                <w:rtl w:val="0"/>
              </w:rPr>
              <w:t xml:space="preserve">According to PCL Section 20(5), CPC’s decisions shall be subject to judicial review pursuant to Article 146 of the Constitution; and CPC shall participate as an adversary before the Court and shall have the same rights as the parties to the said proceedings.) </w:t>
            </w:r>
          </w:p>
          <w:p w:rsidR="00000000" w:rsidDel="00000000" w:rsidP="00000000" w:rsidRDefault="00000000" w:rsidRPr="00000000" w14:paraId="00000415">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rtl w:val="0"/>
              </w:rPr>
            </w:r>
          </w:p>
          <w:p w:rsidR="00000000" w:rsidDel="00000000" w:rsidP="00000000" w:rsidRDefault="00000000" w:rsidRPr="00000000" w14:paraId="00000416">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rtl w:val="0"/>
              </w:rPr>
            </w:r>
          </w:p>
          <w:p w:rsidR="00000000" w:rsidDel="00000000" w:rsidP="00000000" w:rsidRDefault="00000000" w:rsidRPr="00000000" w14:paraId="00000417">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rtl w:val="0"/>
              </w:rPr>
            </w:r>
          </w:p>
          <w:p w:rsidR="00000000" w:rsidDel="00000000" w:rsidP="00000000" w:rsidRDefault="00000000" w:rsidRPr="00000000" w14:paraId="00000418">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rtl w:val="0"/>
              </w:rPr>
            </w:r>
          </w:p>
          <w:p w:rsidR="00000000" w:rsidDel="00000000" w:rsidP="00000000" w:rsidRDefault="00000000" w:rsidRPr="00000000" w14:paraId="00000419">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color w:val="000000"/>
                <w:sz w:val="16"/>
                <w:szCs w:val="16"/>
                <w:rtl w:val="0"/>
              </w:rPr>
              <w:t xml:space="preserve">[Please, mention the judicial authority who is charged with the review, make reference to the relevant provisions, and if there is any requirement to exercise the right of the judicial review.]</w:t>
            </w:r>
          </w:p>
        </w:tc>
      </w:tr>
      <w:tr>
        <w:trPr>
          <w:cantSplit w:val="0"/>
          <w:trHeight w:val="359" w:hRule="atLeast"/>
          <w:tblHeader w:val="0"/>
        </w:trPr>
        <w:tc>
          <w:tcPr>
            <w:gridSpan w:val="4"/>
          </w:tcPr>
          <w:p w:rsidR="00000000" w:rsidDel="00000000" w:rsidP="00000000" w:rsidRDefault="00000000" w:rsidRPr="00000000" w14:paraId="0000041C">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Please add commentaries or information that you consider relevant and were not covered in any of the previous sections and questions.</w:t>
            </w:r>
          </w:p>
        </w:tc>
        <w:tc>
          <w:tcPr>
            <w:gridSpan w:val="8"/>
          </w:tcPr>
          <w:p w:rsidR="00000000" w:rsidDel="00000000" w:rsidP="00000000" w:rsidRDefault="00000000" w:rsidRPr="00000000" w14:paraId="00000420">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rtl w:val="0"/>
              </w:rPr>
            </w:r>
          </w:p>
        </w:tc>
      </w:tr>
    </w:tbl>
    <w:p w:rsidR="00000000" w:rsidDel="00000000" w:rsidP="00000000" w:rsidRDefault="00000000" w:rsidRPr="00000000" w14:paraId="00000428">
      <w:pPr>
        <w:spacing w:line="276" w:lineRule="auto"/>
        <w:rPr>
          <w:sz w:val="16"/>
          <w:szCs w:val="16"/>
        </w:rPr>
      </w:pPr>
      <w:r w:rsidDel="00000000" w:rsidR="00000000" w:rsidRPr="00000000">
        <w:rPr>
          <w:rtl w:val="0"/>
        </w:rPr>
      </w:r>
    </w:p>
    <w:p w:rsidR="00000000" w:rsidDel="00000000" w:rsidP="00000000" w:rsidRDefault="00000000" w:rsidRPr="00000000" w14:paraId="00000429">
      <w:pPr>
        <w:spacing w:line="276" w:lineRule="auto"/>
        <w:ind w:left="1610" w:right="1610" w:firstLine="0"/>
        <w:jc w:val="center"/>
        <w:rPr>
          <w:b w:val="1"/>
          <w:sz w:val="30"/>
          <w:szCs w:val="30"/>
        </w:rPr>
      </w:pPr>
      <w:r w:rsidDel="00000000" w:rsidR="00000000" w:rsidRPr="00000000">
        <w:rPr>
          <w:rtl w:val="0"/>
        </w:rPr>
      </w:r>
    </w:p>
    <w:sectPr>
      <w:headerReference r:id="rId8" w:type="default"/>
      <w:footerReference r:id="rId9" w:type="default"/>
      <w:pgSz w:h="15840" w:w="12240" w:orient="portrait"/>
      <w:pgMar w:bottom="280" w:top="1480" w:left="1720" w:right="172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Gungsuh"/>
  <w:font w:name="Aria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2B">
    <w:pPr>
      <w:pBdr>
        <w:top w:space="0" w:sz="0" w:val="nil"/>
        <w:left w:space="0" w:sz="0" w:val="nil"/>
        <w:bottom w:space="0" w:sz="0" w:val="nil"/>
        <w:right w:space="0" w:sz="0" w:val="nil"/>
        <w:between w:space="0" w:sz="0" w:val="nil"/>
      </w:pBdr>
      <w:spacing w:line="14.399999999999999" w:lineRule="auto"/>
      <w:rPr>
        <w:rFonts w:ascii="Arial" w:cs="Arial" w:eastAsia="Arial" w:hAnsi="Arial"/>
        <w:color w:val="000000"/>
        <w:sz w:val="2"/>
        <w:szCs w:val="2"/>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2A">
    <w:pPr>
      <w:pBdr>
        <w:top w:space="0" w:sz="0" w:val="nil"/>
        <w:left w:space="0" w:sz="0" w:val="nil"/>
        <w:bottom w:space="0" w:sz="0" w:val="nil"/>
        <w:right w:space="0" w:sz="0" w:val="nil"/>
        <w:between w:space="0" w:sz="0" w:val="nil"/>
      </w:pBdr>
      <w:spacing w:line="14.399999999999999" w:lineRule="auto"/>
      <w:rPr>
        <w:rFonts w:ascii="Arial" w:cs="Arial" w:eastAsia="Arial" w:hAnsi="Arial"/>
        <w:color w:val="000000"/>
        <w:sz w:val="2"/>
        <w:szCs w:val="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aramond" w:cs="Garamond" w:eastAsia="Garamond" w:hAnsi="Garamond"/>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Normal1" w:customStyle="1">
    <w:name w:val="Table Normal1"/>
    <w:uiPriority w:val="2"/>
    <w:semiHidden w:val="1"/>
    <w:unhideWhenUsed w:val="1"/>
    <w:qFormat w:val="1"/>
    <w:tblPr>
      <w:tblInd w:w="0.0" w:type="dxa"/>
      <w:tblCellMar>
        <w:top w:w="0.0" w:type="dxa"/>
        <w:left w:w="0.0" w:type="dxa"/>
        <w:bottom w:w="0.0" w:type="dxa"/>
        <w:right w:w="0.0" w:type="dxa"/>
      </w:tblCellMar>
    </w:tblPr>
  </w:style>
  <w:style w:type="paragraph" w:styleId="BodyText">
    <w:name w:val="Body Text"/>
    <w:basedOn w:val="Normal"/>
    <w:link w:val="BodyTextChar"/>
    <w:uiPriority w:val="1"/>
    <w:qFormat w:val="1"/>
    <w:rPr>
      <w:rFonts w:ascii="Arial" w:cs="Arial" w:eastAsia="Arial" w:hAnsi="Arial"/>
      <w:sz w:val="28"/>
      <w:szCs w:val="28"/>
    </w:rPr>
  </w:style>
  <w:style w:type="paragraph" w:styleId="ListParagraph">
    <w:name w:val="List Paragraph"/>
    <w:basedOn w:val="Normal"/>
    <w:uiPriority w:val="1"/>
    <w:qFormat w:val="1"/>
  </w:style>
  <w:style w:type="paragraph" w:styleId="TableParagraph" w:customStyle="1">
    <w:name w:val="Table Paragraph"/>
    <w:basedOn w:val="Normal"/>
    <w:uiPriority w:val="1"/>
    <w:qFormat w:val="1"/>
    <w:pPr>
      <w:ind w:left="107"/>
    </w:pPr>
  </w:style>
  <w:style w:type="paragraph" w:styleId="Revision">
    <w:name w:val="Revision"/>
    <w:hidden w:val="1"/>
    <w:uiPriority w:val="99"/>
    <w:semiHidden w:val="1"/>
    <w:rsid w:val="003D23CE"/>
    <w:pPr>
      <w:widowControl w:val="1"/>
    </w:pPr>
  </w:style>
  <w:style w:type="character" w:styleId="Hyperlink">
    <w:name w:val="Hyperlink"/>
    <w:basedOn w:val="DefaultParagraphFont"/>
    <w:uiPriority w:val="99"/>
    <w:unhideWhenUsed w:val="1"/>
    <w:rsid w:val="00A608DA"/>
    <w:rPr>
      <w:color w:val="0000ff" w:themeColor="hyperlink"/>
      <w:u w:val="single"/>
    </w:rPr>
  </w:style>
  <w:style w:type="character" w:styleId="UnresolvedMention">
    <w:name w:val="Unresolved Mention"/>
    <w:basedOn w:val="DefaultParagraphFont"/>
    <w:uiPriority w:val="99"/>
    <w:semiHidden w:val="1"/>
    <w:unhideWhenUsed w:val="1"/>
    <w:rsid w:val="00A608DA"/>
    <w:rPr>
      <w:color w:val="605e5c"/>
      <w:shd w:color="auto" w:fill="e1dfdd" w:val="clear"/>
    </w:rPr>
  </w:style>
  <w:style w:type="character" w:styleId="CommentReference">
    <w:name w:val="annotation reference"/>
    <w:basedOn w:val="DefaultParagraphFont"/>
    <w:uiPriority w:val="99"/>
    <w:semiHidden w:val="1"/>
    <w:unhideWhenUsed w:val="1"/>
    <w:rsid w:val="001674ED"/>
    <w:rPr>
      <w:sz w:val="16"/>
      <w:szCs w:val="16"/>
    </w:rPr>
  </w:style>
  <w:style w:type="paragraph" w:styleId="CommentText">
    <w:name w:val="annotation text"/>
    <w:basedOn w:val="Normal"/>
    <w:link w:val="CommentTextChar"/>
    <w:uiPriority w:val="99"/>
    <w:unhideWhenUsed w:val="1"/>
    <w:rsid w:val="001674ED"/>
    <w:rPr>
      <w:sz w:val="20"/>
      <w:szCs w:val="20"/>
    </w:rPr>
  </w:style>
  <w:style w:type="character" w:styleId="CommentTextChar" w:customStyle="1">
    <w:name w:val="Comment Text Char"/>
    <w:basedOn w:val="DefaultParagraphFont"/>
    <w:link w:val="CommentText"/>
    <w:uiPriority w:val="99"/>
    <w:rsid w:val="001674ED"/>
    <w:rPr>
      <w:rFonts w:ascii="Garamond" w:cs="Garamond" w:eastAsia="Garamond" w:hAnsi="Garamond"/>
      <w:sz w:val="20"/>
      <w:szCs w:val="20"/>
    </w:rPr>
  </w:style>
  <w:style w:type="paragraph" w:styleId="CommentSubject">
    <w:name w:val="annotation subject"/>
    <w:basedOn w:val="CommentText"/>
    <w:next w:val="CommentText"/>
    <w:link w:val="CommentSubjectChar"/>
    <w:uiPriority w:val="99"/>
    <w:semiHidden w:val="1"/>
    <w:unhideWhenUsed w:val="1"/>
    <w:rsid w:val="001674ED"/>
    <w:rPr>
      <w:b w:val="1"/>
      <w:bCs w:val="1"/>
    </w:rPr>
  </w:style>
  <w:style w:type="character" w:styleId="CommentSubjectChar" w:customStyle="1">
    <w:name w:val="Comment Subject Char"/>
    <w:basedOn w:val="CommentTextChar"/>
    <w:link w:val="CommentSubject"/>
    <w:uiPriority w:val="99"/>
    <w:semiHidden w:val="1"/>
    <w:rsid w:val="001674ED"/>
    <w:rPr>
      <w:rFonts w:ascii="Garamond" w:cs="Garamond" w:eastAsia="Garamond" w:hAnsi="Garamond"/>
      <w:b w:val="1"/>
      <w:bCs w:val="1"/>
      <w:sz w:val="20"/>
      <w:szCs w:val="20"/>
    </w:rPr>
  </w:style>
  <w:style w:type="character" w:styleId="BodyTextChar" w:customStyle="1">
    <w:name w:val="Body Text Char"/>
    <w:basedOn w:val="DefaultParagraphFont"/>
    <w:link w:val="BodyText"/>
    <w:uiPriority w:val="1"/>
    <w:rsid w:val="00630E01"/>
    <w:rPr>
      <w:rFonts w:ascii="Arial" w:cs="Arial" w:eastAsia="Arial" w:hAnsi="Arial"/>
      <w:sz w:val="28"/>
      <w:szCs w:val="28"/>
    </w:rPr>
  </w:style>
  <w:style w:type="paragraph" w:styleId="Header">
    <w:name w:val="header"/>
    <w:basedOn w:val="Normal"/>
    <w:link w:val="HeaderChar"/>
    <w:uiPriority w:val="99"/>
    <w:unhideWhenUsed w:val="1"/>
    <w:rsid w:val="004E765C"/>
    <w:pPr>
      <w:tabs>
        <w:tab w:val="center" w:pos="4680"/>
        <w:tab w:val="right" w:pos="9360"/>
      </w:tabs>
    </w:pPr>
  </w:style>
  <w:style w:type="character" w:styleId="HeaderChar" w:customStyle="1">
    <w:name w:val="Header Char"/>
    <w:basedOn w:val="DefaultParagraphFont"/>
    <w:link w:val="Header"/>
    <w:uiPriority w:val="99"/>
    <w:rsid w:val="004E765C"/>
    <w:rPr>
      <w:rFonts w:ascii="Garamond" w:cs="Garamond" w:eastAsia="Garamond" w:hAnsi="Garamond"/>
    </w:rPr>
  </w:style>
  <w:style w:type="paragraph" w:styleId="Footer">
    <w:name w:val="footer"/>
    <w:basedOn w:val="Normal"/>
    <w:link w:val="FooterChar"/>
    <w:uiPriority w:val="99"/>
    <w:unhideWhenUsed w:val="1"/>
    <w:rsid w:val="004E765C"/>
    <w:pPr>
      <w:tabs>
        <w:tab w:val="center" w:pos="4680"/>
        <w:tab w:val="right" w:pos="9360"/>
      </w:tabs>
    </w:pPr>
  </w:style>
  <w:style w:type="character" w:styleId="FooterChar" w:customStyle="1">
    <w:name w:val="Footer Char"/>
    <w:basedOn w:val="DefaultParagraphFont"/>
    <w:link w:val="Footer"/>
    <w:uiPriority w:val="99"/>
    <w:rsid w:val="004E765C"/>
    <w:rPr>
      <w:rFonts w:ascii="Garamond" w:cs="Garamond" w:eastAsia="Garamond" w:hAnsi="Garamond"/>
    </w:rPr>
  </w:style>
  <w:style w:type="paragraph" w:styleId="HTMLPreformatted">
    <w:name w:val="HTML Preformatted"/>
    <w:basedOn w:val="Normal"/>
    <w:link w:val="HTMLPreformattedChar"/>
    <w:uiPriority w:val="99"/>
    <w:semiHidden w:val="1"/>
    <w:unhideWhenUsed w:val="1"/>
    <w:rsid w:val="006467D9"/>
    <w:rPr>
      <w:rFonts w:ascii="Consolas" w:cs="Consolas" w:hAnsi="Consolas"/>
      <w:sz w:val="20"/>
      <w:szCs w:val="20"/>
    </w:rPr>
  </w:style>
  <w:style w:type="character" w:styleId="HTMLPreformattedChar" w:customStyle="1">
    <w:name w:val="HTML Preformatted Char"/>
    <w:basedOn w:val="DefaultParagraphFont"/>
    <w:link w:val="HTMLPreformatted"/>
    <w:uiPriority w:val="99"/>
    <w:semiHidden w:val="1"/>
    <w:rsid w:val="006467D9"/>
    <w:rPr>
      <w:rFonts w:ascii="Consolas" w:cs="Consolas" w:eastAsia="Garamond" w:hAnsi="Consolas"/>
      <w:sz w:val="20"/>
      <w:szCs w:val="20"/>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competition.gov.cy"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xkd5XhR5FJey3stGv9kvj33unQ==">CgMxLjAaFAoBMBIPCg0IB0IJEgdHdW5nc3VoGhQKATESDwoNCAdCCRIHR3VuZ3N1aBoUCgEyEg8KDQgHQgkSB0d1bmdzdWgaFAoBMxIPCg0IB0IJEgdHdW5nc3VoGhQKATQSDwoNCAdCCRIHR3VuZ3N1aBoUCgE1Eg8KDQgHQgkSB0d1bmdzdWgaFAoBNhIPCg0IB0IJEgdHdW5nc3VoGhQKATcSDwoNCAdCCRIHR3VuZ3N1aBoUCgE4Eg8KDQgHQgkSB0d1bmdzdWg4AHIhMUNReHg5d0prU1NOMVZ4U0lISkRKQXRxd19PUkpJVWh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2023-08-30T19:40:00Z</dcterms:created>
  <dc:creator>Microsoft Office 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2013-07-02T00:00:00Z</vt:filetime>
  </property>
  <property fmtid="{D5CDD505-2E9C-101B-9397-08002B2CF9AE}" pid="3" name="Creator">
    <vt:lpwstr>Aspose Ltd.</vt:lpwstr>
  </property>
  <property fmtid="{D5CDD505-2E9C-101B-9397-08002B2CF9AE}" pid="4" name="LastSaved">
    <vt:filetime>2022-07-25T00:00:00Z</vt:filetime>
  </property>
</Properties>
</file>